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eastAsia="黑体"/>
          <w:color w:val="auto"/>
          <w:sz w:val="36"/>
          <w:szCs w:val="36"/>
        </w:rPr>
      </w:pPr>
      <w:bookmarkStart w:id="0" w:name="_GoBack"/>
      <w:r>
        <w:rPr>
          <w:rFonts w:hint="eastAsia" w:ascii="Times New Roman" w:hAnsi="Times New Roman" w:eastAsia="黑体"/>
          <w:color w:val="auto"/>
          <w:sz w:val="36"/>
          <w:szCs w:val="36"/>
        </w:rPr>
        <w:t>动物科学专业（</w:t>
      </w:r>
      <w:r>
        <w:rPr>
          <w:rFonts w:ascii="Times New Roman" w:hAnsi="Times New Roman" w:eastAsia="黑体"/>
          <w:color w:val="auto"/>
          <w:sz w:val="36"/>
          <w:szCs w:val="36"/>
        </w:rPr>
        <w:t>“3+2”</w:t>
      </w:r>
      <w:r>
        <w:rPr>
          <w:rFonts w:hint="eastAsia" w:ascii="Times New Roman" w:hAnsi="Times New Roman" w:eastAsia="黑体"/>
          <w:color w:val="auto"/>
          <w:sz w:val="36"/>
          <w:szCs w:val="36"/>
        </w:rPr>
        <w:t>对口贯通培养）</w:t>
      </w:r>
    </w:p>
    <w:p>
      <w:pPr>
        <w:spacing w:after="156" w:afterLines="50" w:line="520" w:lineRule="exact"/>
        <w:jc w:val="center"/>
        <w:rPr>
          <w:rFonts w:ascii="Times New Roman" w:hAnsi="Times New Roman" w:eastAsia="黑体"/>
          <w:color w:val="auto"/>
          <w:sz w:val="36"/>
          <w:szCs w:val="36"/>
        </w:rPr>
      </w:pPr>
      <w:r>
        <w:rPr>
          <w:rFonts w:hint="eastAsia" w:ascii="Times New Roman" w:hAnsi="Times New Roman" w:eastAsia="黑体"/>
          <w:color w:val="auto"/>
          <w:sz w:val="36"/>
          <w:szCs w:val="36"/>
        </w:rPr>
        <w:t>人才培养方案</w:t>
      </w:r>
    </w:p>
    <w:p>
      <w:pPr>
        <w:spacing w:line="480" w:lineRule="exact"/>
        <w:ind w:firstLine="560" w:firstLineChars="200"/>
        <w:rPr>
          <w:rFonts w:ascii="Times New Roman" w:hAnsi="Times New Roman" w:eastAsia="黑体"/>
          <w:bCs/>
          <w:color w:val="auto"/>
          <w:sz w:val="28"/>
          <w:szCs w:val="28"/>
        </w:rPr>
      </w:pPr>
      <w:r>
        <w:rPr>
          <w:rFonts w:hint="eastAsia" w:ascii="Times New Roman" w:hAnsi="Times New Roman" w:eastAsia="黑体"/>
          <w:bCs/>
          <w:color w:val="auto"/>
          <w:sz w:val="28"/>
          <w:szCs w:val="28"/>
        </w:rPr>
        <w:t>一、专业名称</w:t>
      </w:r>
      <w:r>
        <w:rPr>
          <w:rFonts w:ascii="Times New Roman" w:hAnsi="Times New Roman" w:eastAsia="黑体"/>
          <w:bCs/>
          <w:color w:val="auto"/>
          <w:sz w:val="28"/>
          <w:szCs w:val="28"/>
        </w:rPr>
        <w:t>(</w:t>
      </w:r>
      <w:r>
        <w:rPr>
          <w:rFonts w:hint="eastAsia" w:ascii="Times New Roman" w:hAnsi="Times New Roman" w:eastAsia="黑体"/>
          <w:bCs/>
          <w:color w:val="auto"/>
          <w:sz w:val="28"/>
          <w:szCs w:val="28"/>
        </w:rPr>
        <w:t>中英文</w:t>
      </w:r>
      <w:r>
        <w:rPr>
          <w:rFonts w:ascii="Times New Roman" w:hAnsi="Times New Roman" w:eastAsia="黑体"/>
          <w:bCs/>
          <w:color w:val="auto"/>
          <w:sz w:val="28"/>
          <w:szCs w:val="28"/>
        </w:rPr>
        <w:t>)</w:t>
      </w:r>
      <w:r>
        <w:rPr>
          <w:rFonts w:hint="eastAsia" w:ascii="Times New Roman" w:hAnsi="Times New Roman" w:eastAsia="黑体"/>
          <w:bCs/>
          <w:color w:val="auto"/>
          <w:sz w:val="28"/>
          <w:szCs w:val="28"/>
        </w:rPr>
        <w:t>与专业代码</w:t>
      </w:r>
    </w:p>
    <w:p>
      <w:pPr>
        <w:spacing w:line="480" w:lineRule="exact"/>
        <w:ind w:firstLine="480" w:firstLineChars="200"/>
        <w:rPr>
          <w:rFonts w:ascii="Times New Roman" w:hAnsi="Times New Roman" w:eastAsia="仿宋_GB2312"/>
          <w:color w:val="auto"/>
          <w:sz w:val="24"/>
          <w:szCs w:val="24"/>
        </w:rPr>
      </w:pPr>
      <w:r>
        <w:rPr>
          <w:rFonts w:hint="eastAsia" w:ascii="Times New Roman" w:hAnsi="Times New Roman" w:eastAsia="仿宋_GB2312"/>
          <w:color w:val="auto"/>
          <w:sz w:val="24"/>
          <w:szCs w:val="24"/>
        </w:rPr>
        <w:t>专业名称：动物科学（</w:t>
      </w:r>
      <w:r>
        <w:rPr>
          <w:rFonts w:ascii="Times New Roman" w:hAnsi="Times New Roman" w:eastAsia="仿宋_GB2312"/>
          <w:color w:val="auto"/>
          <w:sz w:val="24"/>
          <w:szCs w:val="24"/>
        </w:rPr>
        <w:t>Animal science</w:t>
      </w:r>
      <w:r>
        <w:rPr>
          <w:rFonts w:hint="eastAsia" w:ascii="Times New Roman" w:hAnsi="Times New Roman" w:eastAsia="仿宋_GB2312"/>
          <w:color w:val="auto"/>
          <w:sz w:val="24"/>
          <w:szCs w:val="24"/>
        </w:rPr>
        <w:t>）</w:t>
      </w:r>
    </w:p>
    <w:p>
      <w:pPr>
        <w:spacing w:line="480" w:lineRule="exact"/>
        <w:ind w:firstLine="480" w:firstLineChars="200"/>
        <w:rPr>
          <w:rFonts w:ascii="Times New Roman" w:hAnsi="Times New Roman" w:eastAsia="仿宋_GB2312"/>
          <w:color w:val="auto"/>
          <w:sz w:val="24"/>
          <w:szCs w:val="24"/>
        </w:rPr>
      </w:pPr>
      <w:r>
        <w:rPr>
          <w:rFonts w:hint="eastAsia" w:ascii="Times New Roman" w:hAnsi="Times New Roman" w:eastAsia="仿宋_GB2312"/>
          <w:color w:val="auto"/>
          <w:sz w:val="24"/>
          <w:szCs w:val="24"/>
        </w:rPr>
        <w:t>专业代码：</w:t>
      </w:r>
      <w:r>
        <w:rPr>
          <w:rFonts w:ascii="Times New Roman" w:hAnsi="Times New Roman" w:eastAsia="仿宋_GB2312"/>
          <w:color w:val="auto"/>
          <w:sz w:val="24"/>
          <w:szCs w:val="24"/>
        </w:rPr>
        <w:t xml:space="preserve">090301 </w:t>
      </w:r>
    </w:p>
    <w:p>
      <w:pPr>
        <w:spacing w:line="480" w:lineRule="exact"/>
        <w:ind w:firstLine="560" w:firstLineChars="200"/>
        <w:rPr>
          <w:rFonts w:ascii="Times New Roman" w:hAnsi="Times New Roman" w:eastAsia="黑体"/>
          <w:bCs/>
          <w:color w:val="auto"/>
          <w:sz w:val="28"/>
          <w:szCs w:val="28"/>
        </w:rPr>
      </w:pPr>
      <w:r>
        <w:rPr>
          <w:rFonts w:hint="eastAsia" w:ascii="Times New Roman" w:hAnsi="Times New Roman" w:eastAsia="黑体"/>
          <w:bCs/>
          <w:color w:val="auto"/>
          <w:sz w:val="28"/>
          <w:szCs w:val="28"/>
        </w:rPr>
        <w:t>二、培养目标</w:t>
      </w:r>
    </w:p>
    <w:p>
      <w:pPr>
        <w:spacing w:line="480" w:lineRule="exact"/>
        <w:ind w:firstLine="480" w:firstLineChars="200"/>
        <w:rPr>
          <w:rFonts w:ascii="Times New Roman" w:hAnsi="Times New Roman" w:eastAsia="仿宋_GB2312"/>
          <w:color w:val="auto"/>
          <w:sz w:val="24"/>
          <w:szCs w:val="24"/>
        </w:rPr>
      </w:pPr>
      <w:r>
        <w:rPr>
          <w:rFonts w:hint="eastAsia" w:ascii="Times New Roman" w:hAnsi="Times New Roman" w:eastAsia="仿宋_GB2312"/>
          <w:color w:val="auto"/>
          <w:sz w:val="24"/>
          <w:szCs w:val="24"/>
        </w:rPr>
        <w:t>培养德、智、体、美、劳全面发展，对国家和社会有高度责任感，掌握扎实的动物科学专业基本知识与基本技能，具有从事动物遗传育种与繁殖、动物营养与饲料和现代动物生产与管理的基本能力，具备良好的科学文化素养和和敬业精神的社会主义事业合格建设者和可靠接班人，具备饲料生产、动物繁育、动物饲养、畜牧场环境控制、动物生产管理的技术革新与创新能力，能在畜牧及相关领域从事技术开发与推广、生产与管理、服务与营销等工作的高层次应用型人才。</w:t>
      </w:r>
    </w:p>
    <w:p>
      <w:pPr>
        <w:spacing w:line="480" w:lineRule="exact"/>
        <w:ind w:firstLine="480" w:firstLineChars="200"/>
        <w:rPr>
          <w:rFonts w:ascii="Times New Roman" w:hAnsi="Times New Roman" w:eastAsia="仿宋_GB2312"/>
          <w:color w:val="auto"/>
          <w:sz w:val="24"/>
          <w:szCs w:val="24"/>
        </w:rPr>
      </w:pPr>
      <w:r>
        <w:rPr>
          <w:rFonts w:hint="eastAsia" w:ascii="Times New Roman" w:hAnsi="Times New Roman" w:eastAsia="仿宋_GB2312"/>
          <w:color w:val="auto"/>
          <w:sz w:val="24"/>
          <w:szCs w:val="24"/>
        </w:rPr>
        <w:t>学生在毕业后</w:t>
      </w:r>
      <w:r>
        <w:rPr>
          <w:rFonts w:ascii="Times New Roman" w:hAnsi="Times New Roman" w:eastAsia="仿宋_GB2312"/>
          <w:color w:val="auto"/>
          <w:sz w:val="24"/>
          <w:szCs w:val="24"/>
        </w:rPr>
        <w:t>5</w:t>
      </w:r>
      <w:r>
        <w:rPr>
          <w:rFonts w:hint="eastAsia" w:ascii="Times New Roman" w:hAnsi="Times New Roman" w:eastAsia="仿宋_GB2312"/>
          <w:color w:val="auto"/>
          <w:sz w:val="24"/>
          <w:szCs w:val="24"/>
        </w:rPr>
        <w:t>年左右预期能够实现以下目标：</w:t>
      </w:r>
    </w:p>
    <w:p>
      <w:pPr>
        <w:spacing w:line="480" w:lineRule="exact"/>
        <w:ind w:firstLine="480" w:firstLineChars="200"/>
        <w:rPr>
          <w:rFonts w:ascii="Times New Roman" w:hAnsi="Times New Roman" w:eastAsia="仿宋_GB2312"/>
          <w:color w:val="auto"/>
          <w:sz w:val="24"/>
          <w:szCs w:val="24"/>
        </w:rPr>
      </w:pPr>
      <w:r>
        <w:rPr>
          <w:rFonts w:hint="eastAsia" w:ascii="Times New Roman" w:hAnsi="Times New Roman" w:eastAsia="仿宋_GB2312"/>
          <w:color w:val="auto"/>
          <w:sz w:val="24"/>
          <w:szCs w:val="24"/>
        </w:rPr>
        <w:t>（</w:t>
      </w:r>
      <w:r>
        <w:rPr>
          <w:rFonts w:ascii="Times New Roman" w:hAnsi="Times New Roman" w:eastAsia="仿宋_GB2312"/>
          <w:color w:val="auto"/>
          <w:sz w:val="24"/>
          <w:szCs w:val="24"/>
        </w:rPr>
        <w:t>1</w:t>
      </w:r>
      <w:r>
        <w:rPr>
          <w:rFonts w:hint="eastAsia" w:ascii="Times New Roman" w:hAnsi="Times New Roman" w:eastAsia="仿宋_GB2312"/>
          <w:color w:val="auto"/>
          <w:sz w:val="24"/>
          <w:szCs w:val="24"/>
        </w:rPr>
        <w:t>）具备社会责任感，健康的身心和良好的人文素养，理解并坚守职业道德规范，综合考虑法律、环境与可持续性发展等因素影响，在动物生产实践中能坚持公众利益优先。</w:t>
      </w:r>
    </w:p>
    <w:p>
      <w:pPr>
        <w:spacing w:line="480" w:lineRule="exact"/>
        <w:ind w:firstLine="480" w:firstLineChars="200"/>
        <w:rPr>
          <w:rFonts w:ascii="Times New Roman" w:hAnsi="Times New Roman" w:eastAsia="仿宋_GB2312"/>
          <w:color w:val="auto"/>
          <w:sz w:val="24"/>
          <w:szCs w:val="24"/>
        </w:rPr>
      </w:pPr>
      <w:r>
        <w:rPr>
          <w:rFonts w:hint="eastAsia" w:ascii="Times New Roman" w:hAnsi="Times New Roman" w:eastAsia="仿宋_GB2312"/>
          <w:color w:val="auto"/>
          <w:sz w:val="24"/>
          <w:szCs w:val="24"/>
        </w:rPr>
        <w:t>（</w:t>
      </w:r>
      <w:r>
        <w:rPr>
          <w:rFonts w:ascii="Times New Roman" w:hAnsi="Times New Roman" w:eastAsia="仿宋_GB2312"/>
          <w:color w:val="auto"/>
          <w:sz w:val="24"/>
          <w:szCs w:val="24"/>
        </w:rPr>
        <w:t>2</w:t>
      </w:r>
      <w:r>
        <w:rPr>
          <w:rFonts w:hint="eastAsia" w:ascii="Times New Roman" w:hAnsi="Times New Roman" w:eastAsia="仿宋_GB2312"/>
          <w:color w:val="auto"/>
          <w:sz w:val="24"/>
          <w:szCs w:val="24"/>
        </w:rPr>
        <w:t>）具有扎实的动物科学专业知识，能够对复杂畜牧生产问题和项目进行研究，提供可行的解决方案。</w:t>
      </w:r>
    </w:p>
    <w:p>
      <w:pPr>
        <w:spacing w:line="480" w:lineRule="exact"/>
        <w:ind w:firstLine="480" w:firstLineChars="200"/>
        <w:rPr>
          <w:rFonts w:ascii="Times New Roman" w:hAnsi="Times New Roman" w:eastAsia="仿宋_GB2312"/>
          <w:color w:val="auto"/>
          <w:sz w:val="24"/>
          <w:szCs w:val="24"/>
        </w:rPr>
      </w:pPr>
      <w:r>
        <w:rPr>
          <w:rFonts w:hint="eastAsia" w:ascii="Times New Roman" w:hAnsi="Times New Roman" w:eastAsia="仿宋_GB2312"/>
          <w:color w:val="auto"/>
          <w:sz w:val="24"/>
          <w:szCs w:val="24"/>
        </w:rPr>
        <w:t>（</w:t>
      </w:r>
      <w:r>
        <w:rPr>
          <w:rFonts w:ascii="Times New Roman" w:hAnsi="Times New Roman" w:eastAsia="仿宋_GB2312"/>
          <w:color w:val="auto"/>
          <w:sz w:val="24"/>
          <w:szCs w:val="24"/>
        </w:rPr>
        <w:t>3</w:t>
      </w:r>
      <w:r>
        <w:rPr>
          <w:rFonts w:hint="eastAsia" w:ascii="Times New Roman" w:hAnsi="Times New Roman" w:eastAsia="仿宋_GB2312"/>
          <w:color w:val="auto"/>
          <w:sz w:val="24"/>
          <w:szCs w:val="24"/>
        </w:rPr>
        <w:t>）能够胜任畜牧行业企业、政府机构及相关单位的经营、管理、技术推广等工作，并获得一定的社会与经济效益。</w:t>
      </w:r>
    </w:p>
    <w:p>
      <w:pPr>
        <w:spacing w:line="480" w:lineRule="exact"/>
        <w:ind w:firstLine="480" w:firstLineChars="200"/>
        <w:rPr>
          <w:rFonts w:ascii="Times New Roman" w:hAnsi="Times New Roman" w:eastAsia="仿宋_GB2312"/>
          <w:color w:val="auto"/>
          <w:sz w:val="24"/>
          <w:szCs w:val="24"/>
        </w:rPr>
      </w:pPr>
      <w:r>
        <w:rPr>
          <w:rFonts w:hint="eastAsia" w:ascii="Times New Roman" w:hAnsi="Times New Roman" w:eastAsia="仿宋_GB2312"/>
          <w:color w:val="auto"/>
          <w:sz w:val="24"/>
          <w:szCs w:val="24"/>
        </w:rPr>
        <w:t>（</w:t>
      </w:r>
      <w:r>
        <w:rPr>
          <w:rFonts w:ascii="Times New Roman" w:hAnsi="Times New Roman" w:eastAsia="仿宋_GB2312"/>
          <w:color w:val="auto"/>
          <w:sz w:val="24"/>
          <w:szCs w:val="24"/>
        </w:rPr>
        <w:t>4</w:t>
      </w:r>
      <w:r>
        <w:rPr>
          <w:rFonts w:hint="eastAsia" w:ascii="Times New Roman" w:hAnsi="Times New Roman" w:eastAsia="仿宋_GB2312"/>
          <w:color w:val="auto"/>
          <w:sz w:val="24"/>
          <w:szCs w:val="24"/>
        </w:rPr>
        <w:t>）拥有自主的、终生的学习习惯和能力，能持续适应社会发展并具备国际视野，具有发展成为畜牧行业领军人才或骨干人才的潜质。</w:t>
      </w:r>
    </w:p>
    <w:p>
      <w:pPr>
        <w:spacing w:line="480" w:lineRule="exact"/>
        <w:ind w:firstLine="480" w:firstLineChars="200"/>
        <w:rPr>
          <w:rFonts w:ascii="Times New Roman" w:hAnsi="Times New Roman" w:eastAsia="仿宋_GB2312"/>
          <w:color w:val="auto"/>
          <w:sz w:val="28"/>
          <w:szCs w:val="28"/>
        </w:rPr>
      </w:pPr>
      <w:r>
        <w:rPr>
          <w:rFonts w:hint="eastAsia" w:ascii="Times New Roman" w:hAnsi="Times New Roman" w:eastAsia="仿宋_GB2312"/>
          <w:color w:val="auto"/>
          <w:sz w:val="24"/>
          <w:szCs w:val="24"/>
        </w:rPr>
        <w:t>专业培养特色：根据社会发展和动物产业发展对高素质人才的需要，在加强基础理论教学的同时，重点强化学生实验和实践教学环节，提高动手能力、实践能力、科学研究能力</w:t>
      </w:r>
      <w:r>
        <w:rPr>
          <w:rFonts w:hint="eastAsia" w:ascii="Times New Roman" w:hAnsi="Times New Roman" w:eastAsia="仿宋_GB2312"/>
          <w:color w:val="auto"/>
          <w:sz w:val="28"/>
          <w:szCs w:val="28"/>
        </w:rPr>
        <w:t>。</w:t>
      </w:r>
    </w:p>
    <w:p>
      <w:pPr>
        <w:spacing w:line="480" w:lineRule="exact"/>
        <w:ind w:firstLine="560" w:firstLineChars="200"/>
        <w:rPr>
          <w:rFonts w:ascii="Times New Roman" w:hAnsi="Times New Roman" w:eastAsia="黑体"/>
          <w:bCs/>
          <w:color w:val="auto"/>
          <w:sz w:val="28"/>
          <w:szCs w:val="28"/>
        </w:rPr>
      </w:pPr>
      <w:r>
        <w:rPr>
          <w:rFonts w:hint="eastAsia" w:ascii="Times New Roman" w:hAnsi="Times New Roman" w:eastAsia="黑体"/>
          <w:bCs/>
          <w:color w:val="auto"/>
          <w:sz w:val="28"/>
          <w:szCs w:val="28"/>
        </w:rPr>
        <w:t>三、毕业要求</w:t>
      </w:r>
    </w:p>
    <w:p>
      <w:pPr>
        <w:spacing w:line="480" w:lineRule="exact"/>
        <w:ind w:firstLine="482" w:firstLineChars="200"/>
        <w:rPr>
          <w:rFonts w:ascii="Times New Roman" w:hAnsi="Times New Roman" w:eastAsia="仿宋_GB2312"/>
          <w:b/>
          <w:bCs/>
          <w:color w:val="auto"/>
          <w:sz w:val="24"/>
          <w:szCs w:val="24"/>
        </w:rPr>
      </w:pPr>
      <w:r>
        <w:rPr>
          <w:rFonts w:hint="eastAsia" w:ascii="Times New Roman" w:hAnsi="Times New Roman" w:eastAsia="仿宋_GB2312"/>
          <w:b/>
          <w:bCs/>
          <w:color w:val="auto"/>
          <w:sz w:val="24"/>
          <w:szCs w:val="24"/>
        </w:rPr>
        <w:t>（一）专业毕业基本要求</w:t>
      </w:r>
    </w:p>
    <w:p>
      <w:pPr>
        <w:spacing w:line="480" w:lineRule="exact"/>
        <w:ind w:firstLine="480" w:firstLineChars="200"/>
        <w:rPr>
          <w:rFonts w:ascii="Times New Roman" w:hAnsi="Times New Roman" w:eastAsia="仿宋_GB2312"/>
          <w:color w:val="auto"/>
          <w:sz w:val="24"/>
          <w:szCs w:val="24"/>
        </w:rPr>
      </w:pPr>
      <w:r>
        <w:rPr>
          <w:rFonts w:hint="eastAsia" w:ascii="Times New Roman" w:hAnsi="Times New Roman" w:eastAsia="仿宋_GB2312"/>
          <w:color w:val="auto"/>
          <w:sz w:val="24"/>
          <w:szCs w:val="24"/>
        </w:rPr>
        <w:t>要求本专业的学生掌握动物科学领域的基础理论与知识，熟悉相关畜牧技术及规范；具备从事动物遗传育种与繁殖、动物营养与饲料和现代动物生产与管理的基本能力；具备现代科技观念、较强的创新精神和实践能力；具有良好的人文修养和沟通能力；具备终生学习、适应科技、经济与社会发展的能力。具体包括以下方面的能力和素养：</w:t>
      </w:r>
    </w:p>
    <w:p>
      <w:pPr>
        <w:spacing w:line="480" w:lineRule="exact"/>
        <w:ind w:firstLine="482" w:firstLineChars="200"/>
        <w:rPr>
          <w:rFonts w:ascii="Times New Roman" w:hAnsi="Times New Roman" w:eastAsia="仿宋_GB2312"/>
          <w:b/>
          <w:bCs/>
          <w:color w:val="auto"/>
          <w:sz w:val="24"/>
          <w:szCs w:val="24"/>
        </w:rPr>
      </w:pPr>
      <w:r>
        <w:rPr>
          <w:rFonts w:ascii="Times New Roman" w:hAnsi="Times New Roman" w:eastAsia="仿宋_GB2312"/>
          <w:b/>
          <w:bCs/>
          <w:color w:val="auto"/>
          <w:sz w:val="24"/>
          <w:szCs w:val="24"/>
        </w:rPr>
        <w:t>1.</w:t>
      </w:r>
      <w:r>
        <w:rPr>
          <w:rFonts w:hint="eastAsia" w:ascii="Times New Roman" w:hAnsi="Times New Roman" w:eastAsia="仿宋_GB2312"/>
          <w:b/>
          <w:bCs/>
          <w:color w:val="auto"/>
          <w:sz w:val="24"/>
          <w:szCs w:val="24"/>
        </w:rPr>
        <w:t>知识要求</w:t>
      </w:r>
    </w:p>
    <w:p>
      <w:pPr>
        <w:spacing w:line="480" w:lineRule="exact"/>
        <w:ind w:firstLine="480" w:firstLineChars="200"/>
        <w:rPr>
          <w:rFonts w:ascii="Times New Roman" w:hAnsi="Times New Roman" w:eastAsia="仿宋_GB2312"/>
          <w:color w:val="auto"/>
          <w:sz w:val="24"/>
          <w:szCs w:val="24"/>
        </w:rPr>
      </w:pPr>
      <w:r>
        <w:rPr>
          <w:rFonts w:hint="eastAsia" w:ascii="Times New Roman" w:hAnsi="Times New Roman" w:eastAsia="仿宋_GB2312"/>
          <w:color w:val="auto"/>
          <w:sz w:val="24"/>
          <w:szCs w:val="24"/>
        </w:rPr>
        <w:t>毕业要求</w:t>
      </w:r>
      <w:r>
        <w:rPr>
          <w:rFonts w:ascii="Times New Roman" w:hAnsi="Times New Roman" w:eastAsia="仿宋_GB2312"/>
          <w:color w:val="auto"/>
          <w:sz w:val="24"/>
          <w:szCs w:val="24"/>
        </w:rPr>
        <w:t>1/</w:t>
      </w:r>
      <w:r>
        <w:rPr>
          <w:rFonts w:hint="eastAsia" w:ascii="Times New Roman" w:hAnsi="Times New Roman" w:eastAsia="仿宋_GB2312"/>
          <w:color w:val="auto"/>
          <w:sz w:val="24"/>
          <w:szCs w:val="24"/>
        </w:rPr>
        <w:t>使用工具与沟通：具有良好的口头和书面表达能力，能够与同行及社会公众就动物科学和畜牧生产领域的有关问题进行有效沟通；能够熟练运用现代信息技术手段收集、处理和分析数据，用于动物科学和畜牧生产领域相关的统计研究分析。</w:t>
      </w:r>
    </w:p>
    <w:p>
      <w:pPr>
        <w:spacing w:line="480" w:lineRule="exact"/>
        <w:ind w:firstLine="480" w:firstLineChars="200"/>
        <w:rPr>
          <w:rFonts w:ascii="Times New Roman" w:hAnsi="Times New Roman" w:eastAsia="仿宋_GB2312"/>
          <w:color w:val="auto"/>
          <w:sz w:val="24"/>
          <w:szCs w:val="24"/>
        </w:rPr>
      </w:pPr>
      <w:r>
        <w:rPr>
          <w:rFonts w:hint="eastAsia" w:ascii="Times New Roman" w:hAnsi="Times New Roman" w:eastAsia="仿宋_GB2312"/>
          <w:color w:val="auto"/>
          <w:sz w:val="24"/>
          <w:szCs w:val="24"/>
        </w:rPr>
        <w:t>毕业要求</w:t>
      </w:r>
      <w:r>
        <w:rPr>
          <w:rFonts w:ascii="Times New Roman" w:hAnsi="Times New Roman" w:eastAsia="仿宋_GB2312"/>
          <w:color w:val="auto"/>
          <w:sz w:val="24"/>
          <w:szCs w:val="24"/>
        </w:rPr>
        <w:t>2/</w:t>
      </w:r>
      <w:r>
        <w:rPr>
          <w:rFonts w:hint="eastAsia" w:ascii="Times New Roman" w:hAnsi="Times New Roman" w:eastAsia="仿宋_GB2312"/>
          <w:color w:val="auto"/>
          <w:sz w:val="24"/>
          <w:szCs w:val="24"/>
        </w:rPr>
        <w:t>人文社科知识：具有较好的通识教育和人文社科基础性知识。</w:t>
      </w:r>
    </w:p>
    <w:p>
      <w:pPr>
        <w:spacing w:line="480" w:lineRule="exact"/>
        <w:ind w:firstLine="480" w:firstLineChars="200"/>
        <w:rPr>
          <w:rFonts w:ascii="Times New Roman" w:hAnsi="Times New Roman" w:eastAsia="仿宋_GB2312"/>
          <w:color w:val="auto"/>
          <w:sz w:val="24"/>
          <w:szCs w:val="24"/>
        </w:rPr>
      </w:pPr>
      <w:r>
        <w:rPr>
          <w:rFonts w:hint="eastAsia" w:ascii="Times New Roman" w:hAnsi="Times New Roman" w:eastAsia="仿宋_GB2312"/>
          <w:color w:val="auto"/>
          <w:sz w:val="24"/>
          <w:szCs w:val="24"/>
        </w:rPr>
        <w:t>毕业要求</w:t>
      </w:r>
      <w:r>
        <w:rPr>
          <w:rFonts w:ascii="Times New Roman" w:hAnsi="Times New Roman" w:eastAsia="仿宋_GB2312"/>
          <w:color w:val="auto"/>
          <w:sz w:val="24"/>
          <w:szCs w:val="24"/>
        </w:rPr>
        <w:t>3/</w:t>
      </w:r>
      <w:r>
        <w:rPr>
          <w:rFonts w:hint="eastAsia" w:ascii="Times New Roman" w:hAnsi="Times New Roman" w:eastAsia="仿宋_GB2312"/>
          <w:color w:val="auto"/>
          <w:sz w:val="24"/>
          <w:szCs w:val="24"/>
        </w:rPr>
        <w:t>自然科学知识：具备扎实数学、化学及生物科学等基本理论和基本知识。</w:t>
      </w:r>
    </w:p>
    <w:p>
      <w:pPr>
        <w:spacing w:line="480" w:lineRule="exact"/>
        <w:ind w:firstLine="480" w:firstLineChars="200"/>
        <w:rPr>
          <w:rFonts w:ascii="Times New Roman" w:hAnsi="Times New Roman" w:eastAsia="仿宋_GB2312"/>
          <w:color w:val="auto"/>
          <w:sz w:val="24"/>
          <w:szCs w:val="24"/>
        </w:rPr>
      </w:pPr>
      <w:r>
        <w:rPr>
          <w:rFonts w:hint="eastAsia" w:ascii="Times New Roman" w:hAnsi="Times New Roman" w:eastAsia="仿宋_GB2312"/>
          <w:color w:val="auto"/>
          <w:sz w:val="24"/>
          <w:szCs w:val="24"/>
        </w:rPr>
        <w:t>毕业要求</w:t>
      </w:r>
      <w:r>
        <w:rPr>
          <w:rFonts w:ascii="Times New Roman" w:hAnsi="Times New Roman" w:eastAsia="仿宋_GB2312"/>
          <w:color w:val="auto"/>
          <w:sz w:val="24"/>
          <w:szCs w:val="24"/>
        </w:rPr>
        <w:t>4/</w:t>
      </w:r>
      <w:r>
        <w:rPr>
          <w:rFonts w:hint="eastAsia" w:ascii="Times New Roman" w:hAnsi="Times New Roman" w:eastAsia="仿宋_GB2312"/>
          <w:color w:val="auto"/>
          <w:sz w:val="24"/>
          <w:szCs w:val="24"/>
        </w:rPr>
        <w:t>专业知识与技能：系统掌握动物科学的基本理论、知识与技能及创业基础；具备动物遗传育种与繁殖、动物营养与饲料和现代动物生产与管理等方面的专业知识；了解动物科学及其相关领域最新动态和发展趋势。</w:t>
      </w:r>
    </w:p>
    <w:p>
      <w:pPr>
        <w:spacing w:line="480" w:lineRule="exact"/>
        <w:ind w:firstLine="482" w:firstLineChars="200"/>
        <w:rPr>
          <w:rFonts w:ascii="Times New Roman" w:hAnsi="Times New Roman" w:eastAsia="仿宋_GB2312"/>
          <w:b/>
          <w:bCs/>
          <w:color w:val="auto"/>
          <w:sz w:val="24"/>
          <w:szCs w:val="24"/>
        </w:rPr>
      </w:pPr>
      <w:r>
        <w:rPr>
          <w:rFonts w:ascii="Times New Roman" w:hAnsi="Times New Roman" w:eastAsia="仿宋_GB2312"/>
          <w:b/>
          <w:bCs/>
          <w:color w:val="auto"/>
          <w:sz w:val="24"/>
          <w:szCs w:val="24"/>
        </w:rPr>
        <w:t>2.</w:t>
      </w:r>
      <w:r>
        <w:rPr>
          <w:rFonts w:hint="eastAsia" w:ascii="Times New Roman" w:hAnsi="Times New Roman" w:eastAsia="仿宋_GB2312"/>
          <w:b/>
          <w:bCs/>
          <w:color w:val="auto"/>
          <w:sz w:val="24"/>
          <w:szCs w:val="24"/>
        </w:rPr>
        <w:t>能力要求</w:t>
      </w:r>
    </w:p>
    <w:p>
      <w:pPr>
        <w:spacing w:line="480" w:lineRule="exact"/>
        <w:ind w:firstLine="480" w:firstLineChars="200"/>
        <w:rPr>
          <w:rFonts w:ascii="Times New Roman" w:hAnsi="Times New Roman" w:eastAsia="仿宋_GB2312"/>
          <w:color w:val="auto"/>
          <w:sz w:val="24"/>
          <w:szCs w:val="24"/>
        </w:rPr>
      </w:pPr>
      <w:r>
        <w:rPr>
          <w:rFonts w:hint="eastAsia" w:ascii="Times New Roman" w:hAnsi="Times New Roman" w:eastAsia="仿宋_GB2312"/>
          <w:color w:val="auto"/>
          <w:sz w:val="24"/>
          <w:szCs w:val="24"/>
        </w:rPr>
        <w:t>毕业要求</w:t>
      </w:r>
      <w:r>
        <w:rPr>
          <w:rFonts w:ascii="Times New Roman" w:hAnsi="Times New Roman" w:eastAsia="仿宋_GB2312"/>
          <w:color w:val="auto"/>
          <w:sz w:val="24"/>
          <w:szCs w:val="24"/>
        </w:rPr>
        <w:t>5/</w:t>
      </w:r>
      <w:r>
        <w:rPr>
          <w:rFonts w:hint="eastAsia" w:ascii="Times New Roman" w:hAnsi="Times New Roman" w:eastAsia="仿宋_GB2312"/>
          <w:color w:val="auto"/>
          <w:sz w:val="24"/>
          <w:szCs w:val="24"/>
        </w:rPr>
        <w:t>终身学习能力：具有自主学习能力和终身学习意识，熟练掌握一门外语，能够运用科技文献检索、资料查询、信息处理等基本方法，具备不断学习与适应科技、经济与社会发展的能力。</w:t>
      </w:r>
    </w:p>
    <w:p>
      <w:pPr>
        <w:spacing w:line="480" w:lineRule="exact"/>
        <w:ind w:firstLine="480" w:firstLineChars="200"/>
        <w:rPr>
          <w:rFonts w:ascii="Times New Roman" w:hAnsi="Times New Roman" w:eastAsia="仿宋_GB2312"/>
          <w:color w:val="auto"/>
          <w:sz w:val="24"/>
          <w:szCs w:val="24"/>
        </w:rPr>
      </w:pPr>
      <w:r>
        <w:rPr>
          <w:rFonts w:hint="eastAsia" w:ascii="Times New Roman" w:hAnsi="Times New Roman" w:eastAsia="仿宋_GB2312"/>
          <w:color w:val="auto"/>
          <w:sz w:val="24"/>
          <w:szCs w:val="24"/>
        </w:rPr>
        <w:t>毕业要求</w:t>
      </w:r>
      <w:r>
        <w:rPr>
          <w:rFonts w:ascii="Times New Roman" w:hAnsi="Times New Roman" w:eastAsia="仿宋_GB2312"/>
          <w:color w:val="auto"/>
          <w:sz w:val="24"/>
          <w:szCs w:val="24"/>
        </w:rPr>
        <w:t>6/</w:t>
      </w:r>
      <w:r>
        <w:rPr>
          <w:rFonts w:hint="eastAsia" w:ascii="Times New Roman" w:hAnsi="Times New Roman" w:eastAsia="仿宋_GB2312"/>
          <w:color w:val="auto"/>
          <w:sz w:val="24"/>
          <w:szCs w:val="24"/>
        </w:rPr>
        <w:t>思维创新能力：具备科学的思维能力和创新能力，能够发现、分析和评价动物科学和畜牧生产中的有关问题。</w:t>
      </w:r>
    </w:p>
    <w:p>
      <w:pPr>
        <w:spacing w:line="480" w:lineRule="exact"/>
        <w:ind w:firstLine="480" w:firstLineChars="200"/>
        <w:rPr>
          <w:rFonts w:ascii="Times New Roman" w:hAnsi="Times New Roman" w:eastAsia="仿宋_GB2312"/>
          <w:color w:val="auto"/>
          <w:sz w:val="24"/>
          <w:szCs w:val="24"/>
        </w:rPr>
      </w:pPr>
      <w:r>
        <w:rPr>
          <w:rFonts w:hint="eastAsia" w:ascii="Times New Roman" w:hAnsi="Times New Roman" w:eastAsia="仿宋_GB2312"/>
          <w:color w:val="auto"/>
          <w:sz w:val="24"/>
          <w:szCs w:val="24"/>
        </w:rPr>
        <w:t>毕业要求</w:t>
      </w:r>
      <w:r>
        <w:rPr>
          <w:rFonts w:ascii="Times New Roman" w:hAnsi="Times New Roman" w:eastAsia="仿宋_GB2312"/>
          <w:color w:val="auto"/>
          <w:sz w:val="24"/>
          <w:szCs w:val="24"/>
        </w:rPr>
        <w:t>7/</w:t>
      </w:r>
      <w:r>
        <w:rPr>
          <w:rFonts w:hint="eastAsia" w:ascii="Times New Roman" w:hAnsi="Times New Roman" w:eastAsia="仿宋_GB2312"/>
          <w:color w:val="auto"/>
          <w:sz w:val="24"/>
          <w:szCs w:val="24"/>
        </w:rPr>
        <w:t>解决问题能力：能够应用动物遗传育种与繁殖、动物营养与饲料和现代动物生产与管理等方面的专业知识和方法，对动物科学和畜牧生产领域的复杂现象和问题进行分析，提出相应的对策和解决方案。</w:t>
      </w:r>
    </w:p>
    <w:p>
      <w:pPr>
        <w:spacing w:line="480" w:lineRule="exact"/>
        <w:ind w:firstLine="480" w:firstLineChars="200"/>
        <w:rPr>
          <w:rFonts w:ascii="Times New Roman" w:hAnsi="Times New Roman" w:eastAsia="仿宋_GB2312"/>
          <w:color w:val="auto"/>
          <w:sz w:val="24"/>
          <w:szCs w:val="24"/>
        </w:rPr>
      </w:pPr>
      <w:r>
        <w:rPr>
          <w:rFonts w:hint="eastAsia" w:ascii="Times New Roman" w:hAnsi="Times New Roman" w:eastAsia="仿宋_GB2312"/>
          <w:color w:val="auto"/>
          <w:sz w:val="24"/>
          <w:szCs w:val="24"/>
        </w:rPr>
        <w:t>毕业要求</w:t>
      </w:r>
      <w:r>
        <w:rPr>
          <w:rFonts w:ascii="Times New Roman" w:hAnsi="Times New Roman" w:eastAsia="仿宋_GB2312"/>
          <w:color w:val="auto"/>
          <w:sz w:val="24"/>
          <w:szCs w:val="24"/>
        </w:rPr>
        <w:t>8/</w:t>
      </w:r>
      <w:r>
        <w:rPr>
          <w:rFonts w:hint="eastAsia" w:ascii="Times New Roman" w:hAnsi="Times New Roman" w:eastAsia="仿宋_GB2312"/>
          <w:color w:val="auto"/>
          <w:sz w:val="24"/>
          <w:szCs w:val="24"/>
        </w:rPr>
        <w:t>环保与可持续发展意识：具有畜牧业可持续发展理念，具有动物及环境保护意识、优质高校安全的生产意识。</w:t>
      </w:r>
    </w:p>
    <w:p>
      <w:pPr>
        <w:spacing w:line="480" w:lineRule="exact"/>
        <w:ind w:firstLine="482" w:firstLineChars="200"/>
        <w:rPr>
          <w:rFonts w:ascii="Times New Roman" w:hAnsi="Times New Roman" w:eastAsia="仿宋_GB2312"/>
          <w:b/>
          <w:bCs/>
          <w:color w:val="auto"/>
          <w:sz w:val="24"/>
          <w:szCs w:val="24"/>
        </w:rPr>
      </w:pPr>
      <w:r>
        <w:rPr>
          <w:rFonts w:ascii="Times New Roman" w:hAnsi="Times New Roman" w:eastAsia="仿宋_GB2312"/>
          <w:b/>
          <w:bCs/>
          <w:color w:val="auto"/>
          <w:sz w:val="24"/>
          <w:szCs w:val="24"/>
        </w:rPr>
        <w:t>3.</w:t>
      </w:r>
      <w:r>
        <w:rPr>
          <w:rFonts w:hint="eastAsia" w:ascii="Times New Roman" w:hAnsi="Times New Roman" w:eastAsia="仿宋_GB2312"/>
          <w:b/>
          <w:bCs/>
          <w:color w:val="auto"/>
          <w:sz w:val="24"/>
          <w:szCs w:val="24"/>
        </w:rPr>
        <w:t>素质要求</w:t>
      </w:r>
    </w:p>
    <w:p>
      <w:pPr>
        <w:spacing w:line="480" w:lineRule="exact"/>
        <w:ind w:firstLine="480" w:firstLineChars="200"/>
        <w:rPr>
          <w:rFonts w:ascii="Times New Roman" w:hAnsi="Times New Roman" w:eastAsia="仿宋_GB2312"/>
          <w:color w:val="auto"/>
          <w:sz w:val="24"/>
          <w:szCs w:val="24"/>
        </w:rPr>
      </w:pPr>
      <w:r>
        <w:rPr>
          <w:rFonts w:hint="eastAsia" w:ascii="Times New Roman" w:hAnsi="Times New Roman" w:eastAsia="仿宋_GB2312"/>
          <w:color w:val="auto"/>
          <w:sz w:val="24"/>
          <w:szCs w:val="24"/>
        </w:rPr>
        <w:t>毕业要求</w:t>
      </w:r>
      <w:r>
        <w:rPr>
          <w:rFonts w:ascii="Times New Roman" w:hAnsi="Times New Roman" w:eastAsia="仿宋_GB2312"/>
          <w:color w:val="auto"/>
          <w:sz w:val="24"/>
          <w:szCs w:val="24"/>
        </w:rPr>
        <w:t>9/</w:t>
      </w:r>
      <w:r>
        <w:rPr>
          <w:rFonts w:hint="eastAsia" w:ascii="Times New Roman" w:hAnsi="Times New Roman" w:eastAsia="仿宋_GB2312"/>
          <w:color w:val="auto"/>
          <w:sz w:val="24"/>
          <w:szCs w:val="24"/>
        </w:rPr>
        <w:t>道德素质价值观：具有良好的政治道德素养、有社会责任感和科学精神，具备良好的思想道德和职业操守，熟悉相关畜牧法规和政策。</w:t>
      </w:r>
    </w:p>
    <w:p>
      <w:pPr>
        <w:spacing w:line="480" w:lineRule="exact"/>
        <w:ind w:firstLine="480" w:firstLineChars="200"/>
        <w:rPr>
          <w:rFonts w:ascii="Times New Roman" w:hAnsi="Times New Roman" w:eastAsia="仿宋_GB2312"/>
          <w:color w:val="auto"/>
          <w:sz w:val="24"/>
          <w:szCs w:val="24"/>
        </w:rPr>
      </w:pPr>
      <w:r>
        <w:rPr>
          <w:rFonts w:hint="eastAsia" w:ascii="Times New Roman" w:hAnsi="Times New Roman" w:eastAsia="仿宋_GB2312"/>
          <w:color w:val="auto"/>
          <w:sz w:val="24"/>
          <w:szCs w:val="24"/>
        </w:rPr>
        <w:t>毕业要求</w:t>
      </w:r>
      <w:r>
        <w:rPr>
          <w:rFonts w:ascii="Times New Roman" w:hAnsi="Times New Roman" w:eastAsia="仿宋_GB2312"/>
          <w:color w:val="auto"/>
          <w:sz w:val="24"/>
          <w:szCs w:val="24"/>
        </w:rPr>
        <w:t>10/</w:t>
      </w:r>
      <w:r>
        <w:rPr>
          <w:rFonts w:hint="eastAsia" w:ascii="Times New Roman" w:hAnsi="Times New Roman" w:eastAsia="仿宋_GB2312"/>
          <w:color w:val="auto"/>
          <w:sz w:val="24"/>
          <w:szCs w:val="24"/>
        </w:rPr>
        <w:t>文化素养与身心素质：具有良好的人文素养，健康的人际交际能力；具备健康的体魄、良好的心理素质和生活习惯。</w:t>
      </w:r>
    </w:p>
    <w:p>
      <w:pPr>
        <w:spacing w:line="480" w:lineRule="exact"/>
        <w:ind w:firstLine="480" w:firstLineChars="200"/>
        <w:rPr>
          <w:rFonts w:ascii="Times New Roman" w:hAnsi="Times New Roman" w:eastAsia="仿宋_GB2312"/>
          <w:color w:val="auto"/>
          <w:sz w:val="24"/>
          <w:szCs w:val="24"/>
        </w:rPr>
      </w:pPr>
      <w:r>
        <w:rPr>
          <w:rFonts w:hint="eastAsia" w:ascii="Times New Roman" w:hAnsi="Times New Roman" w:eastAsia="仿宋_GB2312"/>
          <w:color w:val="auto"/>
          <w:sz w:val="24"/>
          <w:szCs w:val="24"/>
        </w:rPr>
        <w:t>毕业要求</w:t>
      </w:r>
      <w:r>
        <w:rPr>
          <w:rFonts w:ascii="Times New Roman" w:hAnsi="Times New Roman" w:eastAsia="仿宋_GB2312"/>
          <w:color w:val="auto"/>
          <w:sz w:val="24"/>
          <w:szCs w:val="24"/>
        </w:rPr>
        <w:t>11/</w:t>
      </w:r>
      <w:r>
        <w:rPr>
          <w:rFonts w:hint="eastAsia" w:ascii="Times New Roman" w:hAnsi="Times New Roman" w:eastAsia="仿宋_GB2312"/>
          <w:color w:val="auto"/>
          <w:sz w:val="24"/>
          <w:szCs w:val="24"/>
        </w:rPr>
        <w:t>专业素养与国际视野及交流：具有国际视野，了解和关注国内外动物科学和畜牧生产发展的重大问题，积极参与国内外交流与合作。</w:t>
      </w:r>
    </w:p>
    <w:p>
      <w:pPr>
        <w:spacing w:line="480" w:lineRule="exact"/>
        <w:ind w:firstLine="480" w:firstLineChars="200"/>
        <w:rPr>
          <w:rFonts w:ascii="Times New Roman" w:hAnsi="Times New Roman" w:eastAsia="仿宋_GB2312"/>
          <w:color w:val="auto"/>
          <w:sz w:val="24"/>
          <w:szCs w:val="24"/>
        </w:rPr>
      </w:pPr>
      <w:r>
        <w:rPr>
          <w:rFonts w:hint="eastAsia" w:ascii="Times New Roman" w:hAnsi="Times New Roman" w:eastAsia="仿宋_GB2312"/>
          <w:color w:val="auto"/>
          <w:sz w:val="24"/>
          <w:szCs w:val="24"/>
        </w:rPr>
        <w:t>毕业要求</w:t>
      </w:r>
      <w:r>
        <w:rPr>
          <w:rFonts w:ascii="Times New Roman" w:hAnsi="Times New Roman" w:eastAsia="仿宋_GB2312"/>
          <w:color w:val="auto"/>
          <w:sz w:val="24"/>
          <w:szCs w:val="24"/>
        </w:rPr>
        <w:t>12/</w:t>
      </w:r>
      <w:r>
        <w:rPr>
          <w:rFonts w:hint="eastAsia" w:ascii="Times New Roman" w:hAnsi="Times New Roman" w:eastAsia="仿宋_GB2312"/>
          <w:color w:val="auto"/>
          <w:sz w:val="24"/>
          <w:szCs w:val="24"/>
        </w:rPr>
        <w:t>个人与团队：具有良好的团队合作和组织协调能力。</w:t>
      </w:r>
    </w:p>
    <w:p>
      <w:pPr>
        <w:spacing w:line="480" w:lineRule="exact"/>
        <w:ind w:firstLine="480" w:firstLineChars="200"/>
        <w:rPr>
          <w:rFonts w:ascii="Times New Roman" w:hAnsi="Times New Roman" w:eastAsia="仿宋_GB2312"/>
          <w:color w:val="auto"/>
          <w:sz w:val="24"/>
          <w:szCs w:val="24"/>
        </w:rPr>
      </w:pPr>
      <w:r>
        <w:rPr>
          <w:rFonts w:hint="eastAsia" w:ascii="Times New Roman" w:hAnsi="Times New Roman" w:eastAsia="仿宋_GB2312"/>
          <w:color w:val="auto"/>
          <w:sz w:val="24"/>
          <w:szCs w:val="24"/>
        </w:rPr>
        <w:t>毕业要求与培养目标对应矩阵如下：</w:t>
      </w:r>
    </w:p>
    <w:p>
      <w:pPr>
        <w:spacing w:before="156" w:beforeLines="50" w:after="156" w:afterLines="50" w:line="520" w:lineRule="atLeast"/>
        <w:jc w:val="center"/>
        <w:rPr>
          <w:rFonts w:ascii="Times New Roman" w:hAnsi="Times New Roman" w:eastAsia="黑体"/>
          <w:bCs/>
          <w:color w:val="auto"/>
          <w:sz w:val="24"/>
          <w:szCs w:val="24"/>
        </w:rPr>
      </w:pPr>
      <w:r>
        <w:rPr>
          <w:rFonts w:hint="eastAsia" w:ascii="Times New Roman" w:hAnsi="Times New Roman" w:eastAsia="黑体"/>
          <w:bCs/>
          <w:color w:val="auto"/>
          <w:sz w:val="24"/>
          <w:szCs w:val="24"/>
        </w:rPr>
        <w:t>毕业要求对培养目标的支撑矩阵</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1669"/>
        <w:gridCol w:w="1389"/>
        <w:gridCol w:w="1389"/>
        <w:gridCol w:w="1583"/>
        <w:gridCol w:w="1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09" w:type="pct"/>
            <w:shd w:val="clear" w:color="auto" w:fill="FFFFFF"/>
            <w:vAlign w:val="center"/>
          </w:tcPr>
          <w:p>
            <w:pPr>
              <w:jc w:val="center"/>
              <w:rPr>
                <w:rFonts w:ascii="Times New Roman" w:hAnsi="Times New Roman" w:eastAsia="仿宋_GB2312"/>
                <w:b/>
                <w:color w:val="auto"/>
                <w:szCs w:val="21"/>
              </w:rPr>
            </w:pPr>
            <w:r>
              <w:rPr>
                <w:rFonts w:hint="eastAsia" w:ascii="Times New Roman" w:hAnsi="Times New Roman" w:eastAsia="仿宋_GB2312"/>
                <w:b/>
                <w:color w:val="auto"/>
                <w:szCs w:val="21"/>
              </w:rPr>
              <w:t>毕业要求</w:t>
            </w:r>
          </w:p>
        </w:tc>
        <w:tc>
          <w:tcPr>
            <w:tcW w:w="910" w:type="pct"/>
            <w:shd w:val="clear" w:color="auto" w:fill="FFFFFF"/>
            <w:vAlign w:val="center"/>
          </w:tcPr>
          <w:p>
            <w:pPr>
              <w:spacing w:line="360" w:lineRule="exact"/>
              <w:jc w:val="center"/>
              <w:rPr>
                <w:rFonts w:ascii="Times New Roman" w:hAnsi="Times New Roman" w:eastAsia="仿宋_GB2312"/>
                <w:b/>
                <w:color w:val="auto"/>
                <w:szCs w:val="21"/>
              </w:rPr>
            </w:pPr>
            <w:r>
              <w:rPr>
                <w:rFonts w:hint="eastAsia" w:ascii="Times New Roman" w:hAnsi="Times New Roman" w:eastAsia="仿宋_GB2312"/>
                <w:b/>
                <w:color w:val="auto"/>
                <w:szCs w:val="21"/>
              </w:rPr>
              <w:t>目标</w:t>
            </w:r>
            <w:r>
              <w:rPr>
                <w:rFonts w:ascii="Times New Roman" w:hAnsi="Times New Roman" w:eastAsia="仿宋_GB2312"/>
                <w:b/>
                <w:color w:val="auto"/>
                <w:szCs w:val="21"/>
              </w:rPr>
              <w:t>1</w:t>
            </w:r>
            <w:r>
              <w:rPr>
                <w:rFonts w:hint="eastAsia" w:ascii="Times New Roman" w:hAnsi="Times New Roman" w:eastAsia="仿宋_GB2312"/>
                <w:b/>
                <w:color w:val="auto"/>
                <w:szCs w:val="21"/>
              </w:rPr>
              <w:t>：道德修养</w:t>
            </w:r>
            <w:r>
              <w:rPr>
                <w:rFonts w:ascii="Times New Roman" w:hAnsi="Times New Roman" w:eastAsia="仿宋_GB2312"/>
                <w:b/>
                <w:color w:val="auto"/>
                <w:szCs w:val="21"/>
              </w:rPr>
              <w:t>/</w:t>
            </w:r>
            <w:r>
              <w:rPr>
                <w:rFonts w:hint="eastAsia" w:ascii="Times New Roman" w:hAnsi="Times New Roman" w:eastAsia="仿宋_GB2312"/>
                <w:b/>
                <w:color w:val="auto"/>
                <w:szCs w:val="21"/>
              </w:rPr>
              <w:t>服务社会</w:t>
            </w:r>
          </w:p>
        </w:tc>
        <w:tc>
          <w:tcPr>
            <w:tcW w:w="757" w:type="pct"/>
            <w:shd w:val="clear" w:color="auto" w:fill="FFFFFF"/>
            <w:vAlign w:val="center"/>
          </w:tcPr>
          <w:p>
            <w:pPr>
              <w:spacing w:line="360" w:lineRule="exact"/>
              <w:rPr>
                <w:rFonts w:ascii="Times New Roman" w:hAnsi="Times New Roman" w:eastAsia="仿宋_GB2312"/>
                <w:b/>
                <w:color w:val="auto"/>
                <w:spacing w:val="-6"/>
                <w:szCs w:val="21"/>
              </w:rPr>
            </w:pPr>
            <w:r>
              <w:rPr>
                <w:rFonts w:hint="eastAsia" w:ascii="Times New Roman" w:hAnsi="Times New Roman" w:eastAsia="仿宋_GB2312"/>
                <w:b/>
                <w:color w:val="auto"/>
                <w:spacing w:val="-6"/>
                <w:szCs w:val="21"/>
              </w:rPr>
              <w:t>目标</w:t>
            </w:r>
            <w:r>
              <w:rPr>
                <w:rFonts w:ascii="Times New Roman" w:hAnsi="Times New Roman" w:eastAsia="仿宋_GB2312"/>
                <w:b/>
                <w:color w:val="auto"/>
                <w:spacing w:val="-6"/>
                <w:szCs w:val="21"/>
              </w:rPr>
              <w:t>2</w:t>
            </w:r>
            <w:r>
              <w:rPr>
                <w:rFonts w:hint="eastAsia" w:ascii="Times New Roman" w:hAnsi="Times New Roman" w:eastAsia="仿宋_GB2312"/>
                <w:b/>
                <w:color w:val="auto"/>
                <w:spacing w:val="-6"/>
                <w:szCs w:val="21"/>
              </w:rPr>
              <w:t>：发现解决问题能力</w:t>
            </w:r>
          </w:p>
        </w:tc>
        <w:tc>
          <w:tcPr>
            <w:tcW w:w="757" w:type="pct"/>
            <w:shd w:val="clear" w:color="auto" w:fill="FFFFFF"/>
            <w:vAlign w:val="center"/>
          </w:tcPr>
          <w:p>
            <w:pPr>
              <w:spacing w:line="360" w:lineRule="exact"/>
              <w:jc w:val="center"/>
              <w:rPr>
                <w:rFonts w:ascii="Times New Roman" w:hAnsi="Times New Roman" w:eastAsia="仿宋_GB2312"/>
                <w:b/>
                <w:color w:val="auto"/>
                <w:szCs w:val="21"/>
              </w:rPr>
            </w:pPr>
            <w:r>
              <w:rPr>
                <w:rFonts w:hint="eastAsia" w:ascii="Times New Roman" w:hAnsi="Times New Roman" w:eastAsia="仿宋_GB2312"/>
                <w:b/>
                <w:color w:val="auto"/>
                <w:szCs w:val="21"/>
              </w:rPr>
              <w:t>目标</w:t>
            </w:r>
            <w:r>
              <w:rPr>
                <w:rFonts w:ascii="Times New Roman" w:hAnsi="Times New Roman" w:eastAsia="仿宋_GB2312"/>
                <w:b/>
                <w:color w:val="auto"/>
                <w:szCs w:val="21"/>
              </w:rPr>
              <w:t>3</w:t>
            </w:r>
            <w:r>
              <w:rPr>
                <w:rFonts w:hint="eastAsia" w:ascii="Times New Roman" w:hAnsi="Times New Roman" w:eastAsia="仿宋_GB2312"/>
                <w:b/>
                <w:color w:val="auto"/>
                <w:szCs w:val="21"/>
              </w:rPr>
              <w:t>：研发创新能力</w:t>
            </w:r>
          </w:p>
        </w:tc>
        <w:tc>
          <w:tcPr>
            <w:tcW w:w="863" w:type="pct"/>
            <w:shd w:val="clear" w:color="auto" w:fill="FFFFFF"/>
            <w:vAlign w:val="center"/>
          </w:tcPr>
          <w:p>
            <w:pPr>
              <w:spacing w:line="360" w:lineRule="exact"/>
              <w:rPr>
                <w:rFonts w:ascii="Times New Roman" w:hAnsi="Times New Roman" w:eastAsia="仿宋_GB2312"/>
                <w:b/>
                <w:color w:val="auto"/>
                <w:szCs w:val="21"/>
              </w:rPr>
            </w:pPr>
            <w:r>
              <w:rPr>
                <w:rFonts w:hint="eastAsia" w:ascii="Times New Roman" w:hAnsi="Times New Roman" w:eastAsia="仿宋_GB2312"/>
                <w:b/>
                <w:color w:val="auto"/>
                <w:spacing w:val="-6"/>
                <w:szCs w:val="21"/>
              </w:rPr>
              <w:t>目标</w:t>
            </w:r>
            <w:r>
              <w:rPr>
                <w:rFonts w:ascii="Times New Roman" w:hAnsi="Times New Roman" w:eastAsia="仿宋_GB2312"/>
                <w:b/>
                <w:color w:val="auto"/>
                <w:spacing w:val="-6"/>
                <w:szCs w:val="21"/>
              </w:rPr>
              <w:t>4</w:t>
            </w:r>
            <w:r>
              <w:rPr>
                <w:rFonts w:hint="eastAsia" w:ascii="Times New Roman" w:hAnsi="Times New Roman" w:eastAsia="仿宋_GB2312"/>
                <w:b/>
                <w:color w:val="auto"/>
                <w:spacing w:val="-6"/>
                <w:szCs w:val="21"/>
              </w:rPr>
              <w:t>：团队合作、管理能力</w:t>
            </w:r>
          </w:p>
        </w:tc>
        <w:tc>
          <w:tcPr>
            <w:tcW w:w="804" w:type="pct"/>
            <w:shd w:val="clear" w:color="auto" w:fill="FFFFFF"/>
            <w:vAlign w:val="center"/>
          </w:tcPr>
          <w:p>
            <w:pPr>
              <w:spacing w:line="360" w:lineRule="exact"/>
              <w:rPr>
                <w:rFonts w:ascii="Times New Roman" w:hAnsi="Times New Roman" w:eastAsia="仿宋_GB2312"/>
                <w:b/>
                <w:color w:val="auto"/>
                <w:szCs w:val="21"/>
              </w:rPr>
            </w:pPr>
            <w:r>
              <w:rPr>
                <w:rFonts w:hint="eastAsia" w:ascii="Times New Roman" w:hAnsi="Times New Roman" w:eastAsia="仿宋_GB2312"/>
                <w:b/>
                <w:color w:val="auto"/>
                <w:spacing w:val="-6"/>
                <w:szCs w:val="21"/>
              </w:rPr>
              <w:t>目标</w:t>
            </w:r>
            <w:r>
              <w:rPr>
                <w:rFonts w:ascii="Times New Roman" w:hAnsi="Times New Roman" w:eastAsia="仿宋_GB2312"/>
                <w:b/>
                <w:color w:val="auto"/>
                <w:spacing w:val="-6"/>
                <w:szCs w:val="21"/>
              </w:rPr>
              <w:t>5</w:t>
            </w:r>
            <w:r>
              <w:rPr>
                <w:rFonts w:hint="eastAsia" w:ascii="Times New Roman" w:hAnsi="Times New Roman" w:eastAsia="仿宋_GB2312"/>
                <w:b/>
                <w:color w:val="auto"/>
                <w:spacing w:val="-6"/>
                <w:szCs w:val="21"/>
              </w:rPr>
              <w:t>：终身学习、适应能力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09" w:type="pct"/>
            <w:shd w:val="clear" w:color="auto" w:fill="FFFFFF"/>
            <w:vAlign w:val="center"/>
          </w:tcPr>
          <w:p>
            <w:pPr>
              <w:jc w:val="center"/>
              <w:rPr>
                <w:rFonts w:ascii="Times New Roman" w:hAnsi="Times New Roman" w:eastAsia="仿宋_GB2312"/>
                <w:color w:val="auto"/>
                <w:szCs w:val="21"/>
              </w:rPr>
            </w:pPr>
            <w:r>
              <w:rPr>
                <w:rFonts w:hint="eastAsia" w:ascii="Times New Roman" w:hAnsi="Times New Roman" w:eastAsia="仿宋_GB2312"/>
                <w:color w:val="auto"/>
                <w:szCs w:val="21"/>
              </w:rPr>
              <w:t>毕业要求</w:t>
            </w:r>
            <w:r>
              <w:rPr>
                <w:rFonts w:ascii="Times New Roman" w:hAnsi="Times New Roman" w:eastAsia="仿宋_GB2312"/>
                <w:color w:val="auto"/>
                <w:szCs w:val="21"/>
              </w:rPr>
              <w:t>1</w:t>
            </w:r>
            <w:r>
              <w:rPr>
                <w:rFonts w:hint="eastAsia" w:ascii="Times New Roman" w:hAnsi="Times New Roman" w:eastAsia="仿宋_GB2312"/>
                <w:color w:val="auto"/>
                <w:szCs w:val="21"/>
              </w:rPr>
              <w:t>：</w:t>
            </w:r>
          </w:p>
          <w:p>
            <w:pPr>
              <w:jc w:val="center"/>
              <w:rPr>
                <w:rFonts w:ascii="Times New Roman" w:hAnsi="Times New Roman" w:eastAsia="仿宋_GB2312"/>
                <w:color w:val="auto"/>
                <w:szCs w:val="21"/>
              </w:rPr>
            </w:pPr>
            <w:r>
              <w:rPr>
                <w:rFonts w:hint="eastAsia" w:ascii="Times New Roman" w:hAnsi="Times New Roman" w:eastAsia="仿宋_GB2312"/>
                <w:color w:val="auto"/>
                <w:szCs w:val="21"/>
              </w:rPr>
              <w:t>使用工具与沟通</w:t>
            </w:r>
          </w:p>
        </w:tc>
        <w:tc>
          <w:tcPr>
            <w:tcW w:w="910" w:type="pct"/>
            <w:shd w:val="clear" w:color="auto" w:fill="FFFFFF"/>
            <w:vAlign w:val="center"/>
          </w:tcPr>
          <w:p>
            <w:pPr>
              <w:spacing w:line="360" w:lineRule="exact"/>
              <w:jc w:val="center"/>
              <w:rPr>
                <w:rFonts w:ascii="Times New Roman" w:hAnsi="Times New Roman" w:eastAsia="仿宋_GB2312"/>
                <w:b/>
                <w:color w:val="auto"/>
                <w:szCs w:val="21"/>
              </w:rPr>
            </w:pPr>
            <w:r>
              <w:rPr>
                <w:rFonts w:ascii="Times New Roman" w:hAnsi="Times New Roman" w:eastAsia="仿宋_GB2312"/>
                <w:b/>
                <w:color w:val="auto"/>
                <w:szCs w:val="21"/>
              </w:rPr>
              <w:t>√</w:t>
            </w:r>
          </w:p>
        </w:tc>
        <w:tc>
          <w:tcPr>
            <w:tcW w:w="757" w:type="pct"/>
            <w:shd w:val="clear" w:color="auto" w:fill="FFFFFF"/>
            <w:vAlign w:val="center"/>
          </w:tcPr>
          <w:p>
            <w:pPr>
              <w:spacing w:line="360" w:lineRule="exact"/>
              <w:jc w:val="center"/>
              <w:rPr>
                <w:rFonts w:ascii="Times New Roman" w:hAnsi="Times New Roman" w:eastAsia="仿宋_GB2312"/>
                <w:b/>
                <w:color w:val="auto"/>
                <w:szCs w:val="21"/>
              </w:rPr>
            </w:pPr>
            <w:r>
              <w:rPr>
                <w:rFonts w:ascii="Times New Roman" w:hAnsi="Times New Roman" w:eastAsia="仿宋_GB2312"/>
                <w:b/>
                <w:color w:val="auto"/>
                <w:szCs w:val="21"/>
              </w:rPr>
              <w:t>√</w:t>
            </w:r>
          </w:p>
        </w:tc>
        <w:tc>
          <w:tcPr>
            <w:tcW w:w="757" w:type="pct"/>
            <w:shd w:val="clear" w:color="auto" w:fill="FFFFFF"/>
            <w:vAlign w:val="center"/>
          </w:tcPr>
          <w:p>
            <w:pPr>
              <w:spacing w:line="360" w:lineRule="exact"/>
              <w:jc w:val="center"/>
              <w:rPr>
                <w:rFonts w:ascii="Times New Roman" w:hAnsi="Times New Roman" w:eastAsia="仿宋_GB2312"/>
                <w:b/>
                <w:color w:val="auto"/>
                <w:szCs w:val="21"/>
              </w:rPr>
            </w:pPr>
            <w:r>
              <w:rPr>
                <w:rFonts w:ascii="Times New Roman" w:hAnsi="Times New Roman" w:eastAsia="仿宋_GB2312"/>
                <w:b/>
                <w:color w:val="auto"/>
                <w:szCs w:val="21"/>
              </w:rPr>
              <w:t>√</w:t>
            </w:r>
          </w:p>
        </w:tc>
        <w:tc>
          <w:tcPr>
            <w:tcW w:w="863" w:type="pct"/>
            <w:shd w:val="clear" w:color="auto" w:fill="FFFFFF"/>
            <w:vAlign w:val="center"/>
          </w:tcPr>
          <w:p>
            <w:pPr>
              <w:spacing w:line="360" w:lineRule="exact"/>
              <w:jc w:val="center"/>
              <w:rPr>
                <w:rFonts w:ascii="Times New Roman" w:hAnsi="Times New Roman" w:eastAsia="仿宋_GB2312"/>
                <w:b/>
                <w:color w:val="auto"/>
                <w:szCs w:val="21"/>
              </w:rPr>
            </w:pPr>
            <w:r>
              <w:rPr>
                <w:rFonts w:ascii="Times New Roman" w:hAnsi="Times New Roman" w:eastAsia="仿宋_GB2312"/>
                <w:b/>
                <w:color w:val="auto"/>
                <w:szCs w:val="21"/>
              </w:rPr>
              <w:t>√</w:t>
            </w:r>
          </w:p>
        </w:tc>
        <w:tc>
          <w:tcPr>
            <w:tcW w:w="804" w:type="pct"/>
            <w:shd w:val="clear" w:color="auto" w:fill="FFFFFF"/>
            <w:vAlign w:val="center"/>
          </w:tcPr>
          <w:p>
            <w:pPr>
              <w:spacing w:line="360" w:lineRule="exact"/>
              <w:jc w:val="center"/>
              <w:rPr>
                <w:rFonts w:ascii="Times New Roman" w:hAnsi="Times New Roman" w:eastAsia="仿宋_GB2312"/>
                <w:b/>
                <w:color w:val="auto"/>
                <w:szCs w:val="21"/>
              </w:rPr>
            </w:pPr>
            <w:r>
              <w:rPr>
                <w:rFonts w:ascii="Times New Roman" w:hAnsi="Times New Roman" w:eastAsia="仿宋_GB2312"/>
                <w:b/>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09" w:type="pct"/>
            <w:shd w:val="clear" w:color="auto" w:fill="FFFFFF"/>
            <w:vAlign w:val="center"/>
          </w:tcPr>
          <w:p>
            <w:pPr>
              <w:jc w:val="center"/>
              <w:rPr>
                <w:rFonts w:ascii="Times New Roman" w:hAnsi="Times New Roman" w:eastAsia="仿宋_GB2312"/>
                <w:color w:val="auto"/>
                <w:szCs w:val="21"/>
              </w:rPr>
            </w:pPr>
            <w:r>
              <w:rPr>
                <w:rFonts w:hint="eastAsia" w:ascii="Times New Roman" w:hAnsi="Times New Roman" w:eastAsia="仿宋_GB2312"/>
                <w:color w:val="auto"/>
                <w:szCs w:val="21"/>
              </w:rPr>
              <w:t>毕业要求</w:t>
            </w:r>
            <w:r>
              <w:rPr>
                <w:rFonts w:ascii="Times New Roman" w:hAnsi="Times New Roman" w:eastAsia="仿宋_GB2312"/>
                <w:color w:val="auto"/>
                <w:szCs w:val="21"/>
              </w:rPr>
              <w:t>2</w:t>
            </w:r>
            <w:r>
              <w:rPr>
                <w:rFonts w:hint="eastAsia" w:ascii="Times New Roman" w:hAnsi="Times New Roman" w:eastAsia="仿宋_GB2312"/>
                <w:color w:val="auto"/>
                <w:szCs w:val="21"/>
              </w:rPr>
              <w:t>：</w:t>
            </w:r>
          </w:p>
          <w:p>
            <w:pPr>
              <w:jc w:val="center"/>
              <w:rPr>
                <w:rFonts w:ascii="Times New Roman" w:hAnsi="Times New Roman" w:eastAsia="仿宋_GB2312"/>
                <w:color w:val="auto"/>
                <w:szCs w:val="21"/>
              </w:rPr>
            </w:pPr>
            <w:r>
              <w:rPr>
                <w:rFonts w:hint="eastAsia" w:ascii="Times New Roman" w:hAnsi="Times New Roman" w:eastAsia="仿宋_GB2312"/>
                <w:color w:val="auto"/>
                <w:szCs w:val="21"/>
              </w:rPr>
              <w:t>人文社科知识</w:t>
            </w:r>
          </w:p>
        </w:tc>
        <w:tc>
          <w:tcPr>
            <w:tcW w:w="910" w:type="pct"/>
            <w:shd w:val="clear" w:color="auto" w:fill="FFFFFF"/>
            <w:vAlign w:val="center"/>
          </w:tcPr>
          <w:p>
            <w:pPr>
              <w:spacing w:line="360" w:lineRule="exact"/>
              <w:jc w:val="center"/>
              <w:rPr>
                <w:rFonts w:ascii="Times New Roman" w:hAnsi="Times New Roman" w:eastAsia="仿宋_GB2312"/>
                <w:b/>
                <w:color w:val="auto"/>
                <w:szCs w:val="21"/>
              </w:rPr>
            </w:pPr>
            <w:r>
              <w:rPr>
                <w:rFonts w:ascii="Times New Roman" w:hAnsi="Times New Roman" w:eastAsia="仿宋_GB2312"/>
                <w:b/>
                <w:color w:val="auto"/>
                <w:szCs w:val="21"/>
              </w:rPr>
              <w:t>√</w:t>
            </w:r>
          </w:p>
        </w:tc>
        <w:tc>
          <w:tcPr>
            <w:tcW w:w="757" w:type="pct"/>
            <w:shd w:val="clear" w:color="auto" w:fill="FFFFFF"/>
            <w:vAlign w:val="center"/>
          </w:tcPr>
          <w:p>
            <w:pPr>
              <w:spacing w:line="360" w:lineRule="exact"/>
              <w:jc w:val="center"/>
              <w:rPr>
                <w:rFonts w:ascii="Times New Roman" w:hAnsi="Times New Roman" w:eastAsia="仿宋_GB2312"/>
                <w:b/>
                <w:color w:val="auto"/>
                <w:szCs w:val="21"/>
              </w:rPr>
            </w:pPr>
            <w:r>
              <w:rPr>
                <w:rFonts w:ascii="Times New Roman" w:hAnsi="Times New Roman" w:eastAsia="仿宋_GB2312"/>
                <w:b/>
                <w:color w:val="auto"/>
                <w:szCs w:val="21"/>
              </w:rPr>
              <w:t>√</w:t>
            </w:r>
          </w:p>
        </w:tc>
        <w:tc>
          <w:tcPr>
            <w:tcW w:w="757" w:type="pct"/>
            <w:shd w:val="clear" w:color="auto" w:fill="FFFFFF"/>
            <w:vAlign w:val="center"/>
          </w:tcPr>
          <w:p>
            <w:pPr>
              <w:spacing w:line="360" w:lineRule="exact"/>
              <w:jc w:val="center"/>
              <w:rPr>
                <w:rFonts w:ascii="Times New Roman" w:hAnsi="Times New Roman" w:eastAsia="仿宋_GB2312"/>
                <w:b/>
                <w:color w:val="auto"/>
                <w:szCs w:val="21"/>
              </w:rPr>
            </w:pPr>
            <w:r>
              <w:rPr>
                <w:rFonts w:ascii="Times New Roman" w:hAnsi="Times New Roman" w:eastAsia="仿宋_GB2312"/>
                <w:b/>
                <w:color w:val="auto"/>
                <w:szCs w:val="21"/>
              </w:rPr>
              <w:t>√</w:t>
            </w:r>
          </w:p>
        </w:tc>
        <w:tc>
          <w:tcPr>
            <w:tcW w:w="863" w:type="pct"/>
            <w:shd w:val="clear" w:color="auto" w:fill="FFFFFF"/>
            <w:vAlign w:val="center"/>
          </w:tcPr>
          <w:p>
            <w:pPr>
              <w:spacing w:line="360" w:lineRule="exact"/>
              <w:jc w:val="center"/>
              <w:rPr>
                <w:rFonts w:ascii="Times New Roman" w:hAnsi="Times New Roman" w:eastAsia="仿宋_GB2312"/>
                <w:b/>
                <w:color w:val="auto"/>
                <w:szCs w:val="21"/>
              </w:rPr>
            </w:pPr>
          </w:p>
        </w:tc>
        <w:tc>
          <w:tcPr>
            <w:tcW w:w="804" w:type="pct"/>
            <w:shd w:val="clear" w:color="auto" w:fill="FFFFFF"/>
            <w:vAlign w:val="center"/>
          </w:tcPr>
          <w:p>
            <w:pPr>
              <w:spacing w:line="360" w:lineRule="exact"/>
              <w:jc w:val="center"/>
              <w:rPr>
                <w:rFonts w:ascii="Times New Roman" w:hAnsi="Times New Roman" w:eastAsia="仿宋_GB2312"/>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09" w:type="pct"/>
            <w:shd w:val="clear" w:color="auto" w:fill="FFFFFF"/>
            <w:vAlign w:val="center"/>
          </w:tcPr>
          <w:p>
            <w:pPr>
              <w:jc w:val="center"/>
              <w:rPr>
                <w:rFonts w:ascii="Times New Roman" w:hAnsi="Times New Roman" w:eastAsia="仿宋_GB2312"/>
                <w:color w:val="auto"/>
                <w:szCs w:val="21"/>
              </w:rPr>
            </w:pPr>
            <w:r>
              <w:rPr>
                <w:rFonts w:hint="eastAsia" w:ascii="Times New Roman" w:hAnsi="Times New Roman" w:eastAsia="仿宋_GB2312"/>
                <w:color w:val="auto"/>
                <w:szCs w:val="21"/>
              </w:rPr>
              <w:t>毕业要求</w:t>
            </w:r>
            <w:r>
              <w:rPr>
                <w:rFonts w:ascii="Times New Roman" w:hAnsi="Times New Roman" w:eastAsia="仿宋_GB2312"/>
                <w:color w:val="auto"/>
                <w:szCs w:val="21"/>
              </w:rPr>
              <w:t>3</w:t>
            </w:r>
            <w:r>
              <w:rPr>
                <w:rFonts w:hint="eastAsia" w:ascii="Times New Roman" w:hAnsi="Times New Roman" w:eastAsia="仿宋_GB2312"/>
                <w:color w:val="auto"/>
                <w:szCs w:val="21"/>
              </w:rPr>
              <w:t>：</w:t>
            </w:r>
          </w:p>
          <w:p>
            <w:pPr>
              <w:jc w:val="center"/>
              <w:rPr>
                <w:rFonts w:ascii="Times New Roman" w:hAnsi="Times New Roman" w:eastAsia="仿宋_GB2312"/>
                <w:color w:val="auto"/>
                <w:szCs w:val="21"/>
              </w:rPr>
            </w:pPr>
            <w:r>
              <w:rPr>
                <w:rFonts w:hint="eastAsia" w:ascii="Times New Roman" w:hAnsi="Times New Roman" w:eastAsia="仿宋_GB2312"/>
                <w:color w:val="auto"/>
                <w:szCs w:val="21"/>
              </w:rPr>
              <w:t>自然科学知识</w:t>
            </w:r>
          </w:p>
        </w:tc>
        <w:tc>
          <w:tcPr>
            <w:tcW w:w="910" w:type="pct"/>
            <w:shd w:val="clear" w:color="auto" w:fill="FFFFFF"/>
            <w:vAlign w:val="center"/>
          </w:tcPr>
          <w:p>
            <w:pPr>
              <w:spacing w:line="360" w:lineRule="exact"/>
              <w:jc w:val="center"/>
              <w:rPr>
                <w:rFonts w:ascii="Times New Roman" w:hAnsi="Times New Roman" w:eastAsia="仿宋_GB2312"/>
                <w:b/>
                <w:color w:val="auto"/>
                <w:szCs w:val="21"/>
              </w:rPr>
            </w:pPr>
          </w:p>
        </w:tc>
        <w:tc>
          <w:tcPr>
            <w:tcW w:w="757" w:type="pct"/>
            <w:shd w:val="clear" w:color="auto" w:fill="FFFFFF"/>
            <w:vAlign w:val="center"/>
          </w:tcPr>
          <w:p>
            <w:pPr>
              <w:spacing w:line="360" w:lineRule="exact"/>
              <w:jc w:val="center"/>
              <w:rPr>
                <w:rFonts w:ascii="Times New Roman" w:hAnsi="Times New Roman" w:eastAsia="仿宋_GB2312"/>
                <w:b/>
                <w:color w:val="auto"/>
                <w:szCs w:val="21"/>
              </w:rPr>
            </w:pPr>
            <w:r>
              <w:rPr>
                <w:rFonts w:ascii="Times New Roman" w:hAnsi="Times New Roman" w:eastAsia="仿宋_GB2312"/>
                <w:b/>
                <w:color w:val="auto"/>
                <w:szCs w:val="21"/>
              </w:rPr>
              <w:t>√</w:t>
            </w:r>
          </w:p>
        </w:tc>
        <w:tc>
          <w:tcPr>
            <w:tcW w:w="757" w:type="pct"/>
            <w:shd w:val="clear" w:color="auto" w:fill="FFFFFF"/>
            <w:vAlign w:val="center"/>
          </w:tcPr>
          <w:p>
            <w:pPr>
              <w:spacing w:line="360" w:lineRule="exact"/>
              <w:jc w:val="center"/>
              <w:rPr>
                <w:rFonts w:ascii="Times New Roman" w:hAnsi="Times New Roman" w:eastAsia="仿宋_GB2312"/>
                <w:b/>
                <w:color w:val="auto"/>
                <w:szCs w:val="21"/>
              </w:rPr>
            </w:pPr>
            <w:r>
              <w:rPr>
                <w:rFonts w:ascii="Times New Roman" w:hAnsi="Times New Roman" w:eastAsia="仿宋_GB2312"/>
                <w:b/>
                <w:color w:val="auto"/>
                <w:szCs w:val="21"/>
              </w:rPr>
              <w:t>√</w:t>
            </w:r>
          </w:p>
        </w:tc>
        <w:tc>
          <w:tcPr>
            <w:tcW w:w="863" w:type="pct"/>
            <w:shd w:val="clear" w:color="auto" w:fill="FFFFFF"/>
            <w:vAlign w:val="center"/>
          </w:tcPr>
          <w:p>
            <w:pPr>
              <w:spacing w:line="360" w:lineRule="exact"/>
              <w:jc w:val="center"/>
              <w:rPr>
                <w:rFonts w:ascii="Times New Roman" w:hAnsi="Times New Roman" w:eastAsia="仿宋_GB2312"/>
                <w:b/>
                <w:color w:val="auto"/>
                <w:szCs w:val="21"/>
              </w:rPr>
            </w:pPr>
          </w:p>
        </w:tc>
        <w:tc>
          <w:tcPr>
            <w:tcW w:w="804" w:type="pct"/>
            <w:shd w:val="clear" w:color="auto" w:fill="FFFFFF"/>
            <w:vAlign w:val="center"/>
          </w:tcPr>
          <w:p>
            <w:pPr>
              <w:spacing w:line="360" w:lineRule="exact"/>
              <w:jc w:val="center"/>
              <w:rPr>
                <w:rFonts w:ascii="Times New Roman" w:hAnsi="Times New Roman" w:eastAsia="仿宋_GB2312"/>
                <w:b/>
                <w:color w:val="auto"/>
                <w:szCs w:val="21"/>
              </w:rPr>
            </w:pPr>
            <w:r>
              <w:rPr>
                <w:rFonts w:ascii="Times New Roman" w:hAnsi="Times New Roman" w:eastAsia="仿宋_GB2312"/>
                <w:b/>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09" w:type="pct"/>
            <w:shd w:val="clear" w:color="auto" w:fill="FFFFFF"/>
            <w:vAlign w:val="center"/>
          </w:tcPr>
          <w:p>
            <w:pPr>
              <w:jc w:val="center"/>
              <w:rPr>
                <w:rFonts w:ascii="Times New Roman" w:hAnsi="Times New Roman" w:eastAsia="仿宋_GB2312"/>
                <w:color w:val="auto"/>
                <w:szCs w:val="21"/>
              </w:rPr>
            </w:pPr>
            <w:r>
              <w:rPr>
                <w:rFonts w:hint="eastAsia" w:ascii="Times New Roman" w:hAnsi="Times New Roman" w:eastAsia="仿宋_GB2312"/>
                <w:color w:val="auto"/>
                <w:szCs w:val="21"/>
              </w:rPr>
              <w:t>毕业要求</w:t>
            </w:r>
            <w:r>
              <w:rPr>
                <w:rFonts w:ascii="Times New Roman" w:hAnsi="Times New Roman" w:eastAsia="仿宋_GB2312"/>
                <w:color w:val="auto"/>
                <w:szCs w:val="21"/>
              </w:rPr>
              <w:t>4</w:t>
            </w:r>
            <w:r>
              <w:rPr>
                <w:rFonts w:hint="eastAsia" w:ascii="Times New Roman" w:hAnsi="Times New Roman" w:eastAsia="仿宋_GB2312"/>
                <w:color w:val="auto"/>
                <w:szCs w:val="21"/>
              </w:rPr>
              <w:t>：</w:t>
            </w:r>
          </w:p>
          <w:p>
            <w:pPr>
              <w:jc w:val="center"/>
              <w:rPr>
                <w:rFonts w:ascii="Times New Roman" w:hAnsi="Times New Roman" w:eastAsia="仿宋_GB2312"/>
                <w:color w:val="auto"/>
                <w:szCs w:val="21"/>
              </w:rPr>
            </w:pPr>
            <w:r>
              <w:rPr>
                <w:rFonts w:hint="eastAsia" w:ascii="Times New Roman" w:hAnsi="Times New Roman" w:eastAsia="仿宋_GB2312"/>
                <w:color w:val="auto"/>
                <w:szCs w:val="21"/>
              </w:rPr>
              <w:t>专业知识与技能</w:t>
            </w:r>
          </w:p>
        </w:tc>
        <w:tc>
          <w:tcPr>
            <w:tcW w:w="910" w:type="pct"/>
            <w:shd w:val="clear" w:color="auto" w:fill="FFFFFF"/>
            <w:vAlign w:val="center"/>
          </w:tcPr>
          <w:p>
            <w:pPr>
              <w:spacing w:line="360" w:lineRule="exact"/>
              <w:jc w:val="center"/>
              <w:rPr>
                <w:rFonts w:ascii="Times New Roman" w:hAnsi="Times New Roman" w:eastAsia="仿宋_GB2312"/>
                <w:b/>
                <w:color w:val="auto"/>
                <w:szCs w:val="21"/>
              </w:rPr>
            </w:pPr>
          </w:p>
        </w:tc>
        <w:tc>
          <w:tcPr>
            <w:tcW w:w="757" w:type="pct"/>
            <w:shd w:val="clear" w:color="auto" w:fill="FFFFFF"/>
            <w:vAlign w:val="center"/>
          </w:tcPr>
          <w:p>
            <w:pPr>
              <w:spacing w:line="360" w:lineRule="exact"/>
              <w:jc w:val="center"/>
              <w:rPr>
                <w:rFonts w:ascii="Times New Roman" w:hAnsi="Times New Roman" w:eastAsia="仿宋_GB2312"/>
                <w:b/>
                <w:color w:val="auto"/>
                <w:szCs w:val="21"/>
              </w:rPr>
            </w:pPr>
            <w:r>
              <w:rPr>
                <w:rFonts w:ascii="Times New Roman" w:hAnsi="Times New Roman" w:eastAsia="仿宋_GB2312"/>
                <w:b/>
                <w:color w:val="auto"/>
                <w:szCs w:val="21"/>
              </w:rPr>
              <w:t>√</w:t>
            </w:r>
          </w:p>
        </w:tc>
        <w:tc>
          <w:tcPr>
            <w:tcW w:w="757" w:type="pct"/>
            <w:shd w:val="clear" w:color="auto" w:fill="FFFFFF"/>
            <w:vAlign w:val="center"/>
          </w:tcPr>
          <w:p>
            <w:pPr>
              <w:spacing w:line="360" w:lineRule="exact"/>
              <w:jc w:val="center"/>
              <w:rPr>
                <w:rFonts w:ascii="Times New Roman" w:hAnsi="Times New Roman" w:eastAsia="仿宋_GB2312"/>
                <w:b/>
                <w:color w:val="auto"/>
                <w:szCs w:val="21"/>
              </w:rPr>
            </w:pPr>
            <w:r>
              <w:rPr>
                <w:rFonts w:ascii="Times New Roman" w:hAnsi="Times New Roman" w:eastAsia="仿宋_GB2312"/>
                <w:b/>
                <w:color w:val="auto"/>
                <w:szCs w:val="21"/>
              </w:rPr>
              <w:t>√</w:t>
            </w:r>
          </w:p>
        </w:tc>
        <w:tc>
          <w:tcPr>
            <w:tcW w:w="863" w:type="pct"/>
            <w:shd w:val="clear" w:color="auto" w:fill="FFFFFF"/>
            <w:vAlign w:val="center"/>
          </w:tcPr>
          <w:p>
            <w:pPr>
              <w:spacing w:line="360" w:lineRule="exact"/>
              <w:jc w:val="center"/>
              <w:rPr>
                <w:rFonts w:ascii="Times New Roman" w:hAnsi="Times New Roman" w:eastAsia="仿宋_GB2312"/>
                <w:b/>
                <w:color w:val="auto"/>
                <w:szCs w:val="21"/>
              </w:rPr>
            </w:pPr>
          </w:p>
        </w:tc>
        <w:tc>
          <w:tcPr>
            <w:tcW w:w="804" w:type="pct"/>
            <w:shd w:val="clear" w:color="auto" w:fill="FFFFFF"/>
            <w:vAlign w:val="center"/>
          </w:tcPr>
          <w:p>
            <w:pPr>
              <w:spacing w:line="360" w:lineRule="exact"/>
              <w:jc w:val="center"/>
              <w:rPr>
                <w:rFonts w:ascii="Times New Roman" w:hAnsi="Times New Roman" w:eastAsia="仿宋_GB2312"/>
                <w:b/>
                <w:color w:val="auto"/>
                <w:szCs w:val="21"/>
              </w:rPr>
            </w:pPr>
            <w:r>
              <w:rPr>
                <w:rFonts w:ascii="Times New Roman" w:hAnsi="Times New Roman" w:eastAsia="仿宋_GB2312"/>
                <w:b/>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09" w:type="pct"/>
            <w:shd w:val="clear" w:color="auto" w:fill="FFFFFF"/>
            <w:vAlign w:val="center"/>
          </w:tcPr>
          <w:p>
            <w:pPr>
              <w:jc w:val="center"/>
              <w:rPr>
                <w:rFonts w:ascii="Times New Roman" w:hAnsi="Times New Roman" w:eastAsia="仿宋_GB2312"/>
                <w:color w:val="auto"/>
                <w:szCs w:val="21"/>
              </w:rPr>
            </w:pPr>
            <w:r>
              <w:rPr>
                <w:rFonts w:hint="eastAsia" w:ascii="Times New Roman" w:hAnsi="Times New Roman" w:eastAsia="仿宋_GB2312"/>
                <w:color w:val="auto"/>
                <w:szCs w:val="21"/>
              </w:rPr>
              <w:t>毕业要求</w:t>
            </w:r>
            <w:r>
              <w:rPr>
                <w:rFonts w:ascii="Times New Roman" w:hAnsi="Times New Roman" w:eastAsia="仿宋_GB2312"/>
                <w:color w:val="auto"/>
                <w:szCs w:val="21"/>
              </w:rPr>
              <w:t>5</w:t>
            </w:r>
            <w:r>
              <w:rPr>
                <w:rFonts w:hint="eastAsia" w:ascii="Times New Roman" w:hAnsi="Times New Roman" w:eastAsia="仿宋_GB2312"/>
                <w:color w:val="auto"/>
                <w:szCs w:val="21"/>
              </w:rPr>
              <w:t>：</w:t>
            </w:r>
          </w:p>
          <w:p>
            <w:pPr>
              <w:jc w:val="center"/>
              <w:rPr>
                <w:rFonts w:ascii="Times New Roman" w:hAnsi="Times New Roman" w:eastAsia="仿宋_GB2312"/>
                <w:color w:val="auto"/>
                <w:szCs w:val="21"/>
              </w:rPr>
            </w:pPr>
            <w:r>
              <w:rPr>
                <w:rFonts w:hint="eastAsia" w:ascii="Times New Roman" w:hAnsi="Times New Roman" w:eastAsia="仿宋_GB2312"/>
                <w:color w:val="auto"/>
                <w:szCs w:val="21"/>
              </w:rPr>
              <w:t>终身学习</w:t>
            </w:r>
          </w:p>
        </w:tc>
        <w:tc>
          <w:tcPr>
            <w:tcW w:w="910" w:type="pct"/>
            <w:shd w:val="clear" w:color="auto" w:fill="FFFFFF"/>
            <w:vAlign w:val="center"/>
          </w:tcPr>
          <w:p>
            <w:pPr>
              <w:spacing w:line="360" w:lineRule="exact"/>
              <w:jc w:val="center"/>
              <w:rPr>
                <w:rFonts w:ascii="Times New Roman" w:hAnsi="Times New Roman" w:eastAsia="仿宋_GB2312"/>
                <w:b/>
                <w:color w:val="auto"/>
                <w:szCs w:val="21"/>
              </w:rPr>
            </w:pPr>
          </w:p>
        </w:tc>
        <w:tc>
          <w:tcPr>
            <w:tcW w:w="757" w:type="pct"/>
            <w:shd w:val="clear" w:color="auto" w:fill="FFFFFF"/>
            <w:vAlign w:val="center"/>
          </w:tcPr>
          <w:p>
            <w:pPr>
              <w:spacing w:line="360" w:lineRule="exact"/>
              <w:jc w:val="center"/>
              <w:rPr>
                <w:rFonts w:ascii="Times New Roman" w:hAnsi="Times New Roman" w:eastAsia="仿宋_GB2312"/>
                <w:b/>
                <w:color w:val="auto"/>
                <w:szCs w:val="21"/>
              </w:rPr>
            </w:pPr>
            <w:r>
              <w:rPr>
                <w:rFonts w:ascii="Times New Roman" w:hAnsi="Times New Roman" w:eastAsia="仿宋_GB2312"/>
                <w:b/>
                <w:color w:val="auto"/>
                <w:szCs w:val="21"/>
              </w:rPr>
              <w:t>√</w:t>
            </w:r>
          </w:p>
        </w:tc>
        <w:tc>
          <w:tcPr>
            <w:tcW w:w="757" w:type="pct"/>
            <w:shd w:val="clear" w:color="auto" w:fill="FFFFFF"/>
            <w:vAlign w:val="center"/>
          </w:tcPr>
          <w:p>
            <w:pPr>
              <w:spacing w:line="360" w:lineRule="exact"/>
              <w:jc w:val="center"/>
              <w:rPr>
                <w:rFonts w:ascii="Times New Roman" w:hAnsi="Times New Roman" w:eastAsia="仿宋_GB2312"/>
                <w:b/>
                <w:color w:val="auto"/>
                <w:szCs w:val="21"/>
              </w:rPr>
            </w:pPr>
            <w:r>
              <w:rPr>
                <w:rFonts w:ascii="Times New Roman" w:hAnsi="Times New Roman" w:eastAsia="仿宋_GB2312"/>
                <w:b/>
                <w:color w:val="auto"/>
                <w:szCs w:val="21"/>
              </w:rPr>
              <w:t>√</w:t>
            </w:r>
          </w:p>
        </w:tc>
        <w:tc>
          <w:tcPr>
            <w:tcW w:w="863" w:type="pct"/>
            <w:shd w:val="clear" w:color="auto" w:fill="FFFFFF"/>
            <w:vAlign w:val="center"/>
          </w:tcPr>
          <w:p>
            <w:pPr>
              <w:spacing w:line="360" w:lineRule="exact"/>
              <w:jc w:val="center"/>
              <w:rPr>
                <w:rFonts w:ascii="Times New Roman" w:hAnsi="Times New Roman" w:eastAsia="仿宋_GB2312"/>
                <w:b/>
                <w:color w:val="auto"/>
                <w:szCs w:val="21"/>
              </w:rPr>
            </w:pPr>
          </w:p>
        </w:tc>
        <w:tc>
          <w:tcPr>
            <w:tcW w:w="804" w:type="pct"/>
            <w:shd w:val="clear" w:color="auto" w:fill="FFFFFF"/>
            <w:vAlign w:val="center"/>
          </w:tcPr>
          <w:p>
            <w:pPr>
              <w:spacing w:line="360" w:lineRule="exact"/>
              <w:jc w:val="center"/>
              <w:rPr>
                <w:rFonts w:ascii="Times New Roman" w:hAnsi="Times New Roman" w:eastAsia="仿宋_GB2312"/>
                <w:b/>
                <w:color w:val="auto"/>
                <w:szCs w:val="21"/>
              </w:rPr>
            </w:pPr>
            <w:r>
              <w:rPr>
                <w:rFonts w:ascii="Times New Roman" w:hAnsi="Times New Roman" w:eastAsia="仿宋_GB2312"/>
                <w:b/>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09" w:type="pct"/>
            <w:shd w:val="clear" w:color="auto" w:fill="FFFFFF"/>
            <w:vAlign w:val="center"/>
          </w:tcPr>
          <w:p>
            <w:pPr>
              <w:jc w:val="center"/>
              <w:rPr>
                <w:rFonts w:ascii="Times New Roman" w:hAnsi="Times New Roman" w:eastAsia="仿宋_GB2312"/>
                <w:color w:val="auto"/>
                <w:szCs w:val="21"/>
              </w:rPr>
            </w:pPr>
            <w:r>
              <w:rPr>
                <w:rFonts w:hint="eastAsia" w:ascii="Times New Roman" w:hAnsi="Times New Roman" w:eastAsia="仿宋_GB2312"/>
                <w:color w:val="auto"/>
                <w:szCs w:val="21"/>
              </w:rPr>
              <w:t>毕业要求</w:t>
            </w:r>
            <w:r>
              <w:rPr>
                <w:rFonts w:ascii="Times New Roman" w:hAnsi="Times New Roman" w:eastAsia="仿宋_GB2312"/>
                <w:color w:val="auto"/>
                <w:szCs w:val="21"/>
              </w:rPr>
              <w:t>6</w:t>
            </w:r>
            <w:r>
              <w:rPr>
                <w:rFonts w:hint="eastAsia" w:ascii="Times New Roman" w:hAnsi="Times New Roman" w:eastAsia="仿宋_GB2312"/>
                <w:color w:val="auto"/>
                <w:szCs w:val="21"/>
              </w:rPr>
              <w:t>：</w:t>
            </w:r>
          </w:p>
          <w:p>
            <w:pPr>
              <w:jc w:val="center"/>
              <w:rPr>
                <w:rFonts w:ascii="Times New Roman" w:hAnsi="Times New Roman" w:eastAsia="仿宋_GB2312"/>
                <w:color w:val="auto"/>
                <w:szCs w:val="21"/>
              </w:rPr>
            </w:pPr>
            <w:r>
              <w:rPr>
                <w:rFonts w:hint="eastAsia" w:ascii="Times New Roman" w:hAnsi="Times New Roman" w:eastAsia="仿宋_GB2312"/>
                <w:color w:val="auto"/>
                <w:szCs w:val="21"/>
              </w:rPr>
              <w:t>思维创新</w:t>
            </w:r>
          </w:p>
        </w:tc>
        <w:tc>
          <w:tcPr>
            <w:tcW w:w="910" w:type="pct"/>
            <w:shd w:val="clear" w:color="auto" w:fill="FFFFFF"/>
            <w:vAlign w:val="center"/>
          </w:tcPr>
          <w:p>
            <w:pPr>
              <w:spacing w:line="360" w:lineRule="exact"/>
              <w:jc w:val="center"/>
              <w:rPr>
                <w:rFonts w:ascii="Times New Roman" w:hAnsi="Times New Roman" w:eastAsia="仿宋_GB2312"/>
                <w:b/>
                <w:color w:val="auto"/>
                <w:szCs w:val="21"/>
              </w:rPr>
            </w:pPr>
          </w:p>
        </w:tc>
        <w:tc>
          <w:tcPr>
            <w:tcW w:w="757" w:type="pct"/>
            <w:shd w:val="clear" w:color="auto" w:fill="FFFFFF"/>
            <w:vAlign w:val="center"/>
          </w:tcPr>
          <w:p>
            <w:pPr>
              <w:spacing w:line="360" w:lineRule="exact"/>
              <w:jc w:val="center"/>
              <w:rPr>
                <w:rFonts w:ascii="Times New Roman" w:hAnsi="Times New Roman" w:eastAsia="仿宋_GB2312"/>
                <w:b/>
                <w:color w:val="auto"/>
                <w:szCs w:val="21"/>
              </w:rPr>
            </w:pPr>
            <w:r>
              <w:rPr>
                <w:rFonts w:ascii="Times New Roman" w:hAnsi="Times New Roman" w:eastAsia="仿宋_GB2312"/>
                <w:b/>
                <w:color w:val="auto"/>
                <w:szCs w:val="21"/>
              </w:rPr>
              <w:t>√</w:t>
            </w:r>
          </w:p>
        </w:tc>
        <w:tc>
          <w:tcPr>
            <w:tcW w:w="757" w:type="pct"/>
            <w:shd w:val="clear" w:color="auto" w:fill="FFFFFF"/>
            <w:vAlign w:val="center"/>
          </w:tcPr>
          <w:p>
            <w:pPr>
              <w:spacing w:line="360" w:lineRule="exact"/>
              <w:jc w:val="center"/>
              <w:rPr>
                <w:rFonts w:ascii="Times New Roman" w:hAnsi="Times New Roman" w:eastAsia="仿宋_GB2312"/>
                <w:b/>
                <w:color w:val="auto"/>
                <w:szCs w:val="21"/>
              </w:rPr>
            </w:pPr>
            <w:r>
              <w:rPr>
                <w:rFonts w:ascii="Times New Roman" w:hAnsi="Times New Roman" w:eastAsia="仿宋_GB2312"/>
                <w:b/>
                <w:color w:val="auto"/>
                <w:szCs w:val="21"/>
              </w:rPr>
              <w:t>√</w:t>
            </w:r>
          </w:p>
        </w:tc>
        <w:tc>
          <w:tcPr>
            <w:tcW w:w="863" w:type="pct"/>
            <w:shd w:val="clear" w:color="auto" w:fill="FFFFFF"/>
            <w:vAlign w:val="center"/>
          </w:tcPr>
          <w:p>
            <w:pPr>
              <w:spacing w:line="360" w:lineRule="exact"/>
              <w:jc w:val="center"/>
              <w:rPr>
                <w:rFonts w:ascii="Times New Roman" w:hAnsi="Times New Roman" w:eastAsia="仿宋_GB2312"/>
                <w:b/>
                <w:color w:val="auto"/>
                <w:szCs w:val="21"/>
              </w:rPr>
            </w:pPr>
            <w:r>
              <w:rPr>
                <w:rFonts w:ascii="Times New Roman" w:hAnsi="Times New Roman" w:eastAsia="仿宋_GB2312"/>
                <w:b/>
                <w:color w:val="auto"/>
                <w:szCs w:val="21"/>
              </w:rPr>
              <w:t>√</w:t>
            </w:r>
          </w:p>
        </w:tc>
        <w:tc>
          <w:tcPr>
            <w:tcW w:w="804" w:type="pct"/>
            <w:shd w:val="clear" w:color="auto" w:fill="FFFFFF"/>
            <w:vAlign w:val="center"/>
          </w:tcPr>
          <w:p>
            <w:pPr>
              <w:spacing w:line="360" w:lineRule="exact"/>
              <w:jc w:val="center"/>
              <w:rPr>
                <w:rFonts w:ascii="Times New Roman" w:hAnsi="Times New Roman" w:eastAsia="仿宋_GB2312"/>
                <w:b/>
                <w:color w:val="auto"/>
                <w:szCs w:val="21"/>
              </w:rPr>
            </w:pPr>
            <w:r>
              <w:rPr>
                <w:rFonts w:ascii="Times New Roman" w:hAnsi="Times New Roman" w:eastAsia="仿宋_GB2312"/>
                <w:b/>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09" w:type="pct"/>
            <w:shd w:val="clear" w:color="auto" w:fill="FFFFFF"/>
            <w:vAlign w:val="center"/>
          </w:tcPr>
          <w:p>
            <w:pPr>
              <w:jc w:val="center"/>
              <w:rPr>
                <w:rFonts w:ascii="Times New Roman" w:hAnsi="Times New Roman" w:eastAsia="仿宋_GB2312"/>
                <w:color w:val="auto"/>
                <w:szCs w:val="21"/>
              </w:rPr>
            </w:pPr>
            <w:r>
              <w:rPr>
                <w:rFonts w:hint="eastAsia" w:ascii="Times New Roman" w:hAnsi="Times New Roman" w:eastAsia="仿宋_GB2312"/>
                <w:color w:val="auto"/>
                <w:szCs w:val="21"/>
              </w:rPr>
              <w:t>毕业要求</w:t>
            </w:r>
            <w:r>
              <w:rPr>
                <w:rFonts w:ascii="Times New Roman" w:hAnsi="Times New Roman" w:eastAsia="仿宋_GB2312"/>
                <w:color w:val="auto"/>
                <w:szCs w:val="21"/>
              </w:rPr>
              <w:t>7</w:t>
            </w:r>
            <w:r>
              <w:rPr>
                <w:rFonts w:hint="eastAsia" w:ascii="Times New Roman" w:hAnsi="Times New Roman" w:eastAsia="仿宋_GB2312"/>
                <w:color w:val="auto"/>
                <w:szCs w:val="21"/>
              </w:rPr>
              <w:t>：</w:t>
            </w:r>
          </w:p>
          <w:p>
            <w:pPr>
              <w:jc w:val="center"/>
              <w:rPr>
                <w:rFonts w:ascii="Times New Roman" w:hAnsi="Times New Roman" w:eastAsia="仿宋_GB2312"/>
                <w:color w:val="auto"/>
                <w:szCs w:val="21"/>
              </w:rPr>
            </w:pPr>
            <w:r>
              <w:rPr>
                <w:rFonts w:hint="eastAsia" w:ascii="Times New Roman" w:hAnsi="Times New Roman" w:eastAsia="仿宋_GB2312"/>
                <w:color w:val="auto"/>
                <w:szCs w:val="21"/>
              </w:rPr>
              <w:t>解决问题</w:t>
            </w:r>
          </w:p>
        </w:tc>
        <w:tc>
          <w:tcPr>
            <w:tcW w:w="910" w:type="pct"/>
            <w:shd w:val="clear" w:color="auto" w:fill="FFFFFF"/>
            <w:vAlign w:val="center"/>
          </w:tcPr>
          <w:p>
            <w:pPr>
              <w:spacing w:line="360" w:lineRule="exact"/>
              <w:jc w:val="center"/>
              <w:rPr>
                <w:rFonts w:ascii="Times New Roman" w:hAnsi="Times New Roman" w:eastAsia="仿宋_GB2312"/>
                <w:b/>
                <w:color w:val="auto"/>
                <w:szCs w:val="21"/>
              </w:rPr>
            </w:pPr>
            <w:r>
              <w:rPr>
                <w:rFonts w:ascii="Times New Roman" w:hAnsi="Times New Roman" w:eastAsia="仿宋_GB2312"/>
                <w:b/>
                <w:color w:val="auto"/>
                <w:szCs w:val="21"/>
              </w:rPr>
              <w:t>√</w:t>
            </w:r>
          </w:p>
        </w:tc>
        <w:tc>
          <w:tcPr>
            <w:tcW w:w="757" w:type="pct"/>
            <w:shd w:val="clear" w:color="auto" w:fill="FFFFFF"/>
            <w:vAlign w:val="center"/>
          </w:tcPr>
          <w:p>
            <w:pPr>
              <w:spacing w:line="360" w:lineRule="exact"/>
              <w:jc w:val="center"/>
              <w:rPr>
                <w:rFonts w:ascii="Times New Roman" w:hAnsi="Times New Roman" w:eastAsia="仿宋_GB2312"/>
                <w:b/>
                <w:color w:val="auto"/>
                <w:szCs w:val="21"/>
              </w:rPr>
            </w:pPr>
            <w:r>
              <w:rPr>
                <w:rFonts w:ascii="Times New Roman" w:hAnsi="Times New Roman" w:eastAsia="仿宋_GB2312"/>
                <w:b/>
                <w:color w:val="auto"/>
                <w:szCs w:val="21"/>
              </w:rPr>
              <w:t>√</w:t>
            </w:r>
          </w:p>
        </w:tc>
        <w:tc>
          <w:tcPr>
            <w:tcW w:w="757" w:type="pct"/>
            <w:shd w:val="clear" w:color="auto" w:fill="FFFFFF"/>
            <w:vAlign w:val="center"/>
          </w:tcPr>
          <w:p>
            <w:pPr>
              <w:spacing w:line="360" w:lineRule="exact"/>
              <w:jc w:val="center"/>
              <w:rPr>
                <w:rFonts w:ascii="Times New Roman" w:hAnsi="Times New Roman" w:eastAsia="仿宋_GB2312"/>
                <w:b/>
                <w:color w:val="auto"/>
                <w:szCs w:val="21"/>
              </w:rPr>
            </w:pPr>
            <w:r>
              <w:rPr>
                <w:rFonts w:ascii="Times New Roman" w:hAnsi="Times New Roman" w:eastAsia="仿宋_GB2312"/>
                <w:b/>
                <w:color w:val="auto"/>
                <w:szCs w:val="21"/>
              </w:rPr>
              <w:t>√</w:t>
            </w:r>
          </w:p>
        </w:tc>
        <w:tc>
          <w:tcPr>
            <w:tcW w:w="863" w:type="pct"/>
            <w:shd w:val="clear" w:color="auto" w:fill="FFFFFF"/>
            <w:vAlign w:val="center"/>
          </w:tcPr>
          <w:p>
            <w:pPr>
              <w:spacing w:line="360" w:lineRule="exact"/>
              <w:jc w:val="center"/>
              <w:rPr>
                <w:rFonts w:ascii="Times New Roman" w:hAnsi="Times New Roman" w:eastAsia="仿宋_GB2312"/>
                <w:b/>
                <w:color w:val="auto"/>
                <w:szCs w:val="21"/>
              </w:rPr>
            </w:pPr>
          </w:p>
        </w:tc>
        <w:tc>
          <w:tcPr>
            <w:tcW w:w="804" w:type="pct"/>
            <w:shd w:val="clear" w:color="auto" w:fill="FFFFFF"/>
            <w:vAlign w:val="center"/>
          </w:tcPr>
          <w:p>
            <w:pPr>
              <w:spacing w:line="360" w:lineRule="exact"/>
              <w:jc w:val="center"/>
              <w:rPr>
                <w:rFonts w:ascii="Times New Roman" w:hAnsi="Times New Roman" w:eastAsia="仿宋_GB2312"/>
                <w:b/>
                <w:color w:val="auto"/>
                <w:szCs w:val="21"/>
              </w:rPr>
            </w:pPr>
            <w:r>
              <w:rPr>
                <w:rFonts w:ascii="Times New Roman" w:hAnsi="Times New Roman" w:eastAsia="仿宋_GB2312"/>
                <w:b/>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09" w:type="pct"/>
            <w:shd w:val="clear" w:color="auto" w:fill="FFFFFF"/>
            <w:vAlign w:val="center"/>
          </w:tcPr>
          <w:p>
            <w:pPr>
              <w:spacing w:line="360" w:lineRule="exact"/>
              <w:jc w:val="center"/>
              <w:rPr>
                <w:rFonts w:ascii="Times New Roman" w:hAnsi="Times New Roman" w:eastAsia="仿宋_GB2312"/>
                <w:color w:val="auto"/>
                <w:spacing w:val="-8"/>
                <w:szCs w:val="21"/>
              </w:rPr>
            </w:pPr>
            <w:r>
              <w:rPr>
                <w:rFonts w:hint="eastAsia" w:ascii="Times New Roman" w:hAnsi="Times New Roman" w:eastAsia="仿宋_GB2312"/>
                <w:color w:val="auto"/>
                <w:spacing w:val="-8"/>
                <w:szCs w:val="21"/>
              </w:rPr>
              <w:t>毕业要求</w:t>
            </w:r>
            <w:r>
              <w:rPr>
                <w:rFonts w:ascii="Times New Roman" w:hAnsi="Times New Roman" w:eastAsia="仿宋_GB2312"/>
                <w:color w:val="auto"/>
                <w:spacing w:val="-8"/>
                <w:szCs w:val="21"/>
              </w:rPr>
              <w:t>8</w:t>
            </w:r>
            <w:r>
              <w:rPr>
                <w:rFonts w:hint="eastAsia" w:ascii="Times New Roman" w:hAnsi="Times New Roman" w:eastAsia="仿宋_GB2312"/>
                <w:color w:val="auto"/>
                <w:spacing w:val="-8"/>
                <w:szCs w:val="21"/>
              </w:rPr>
              <w:t>：</w:t>
            </w:r>
          </w:p>
          <w:p>
            <w:pPr>
              <w:spacing w:line="360" w:lineRule="exact"/>
              <w:jc w:val="center"/>
              <w:rPr>
                <w:rFonts w:ascii="Times New Roman" w:hAnsi="Times New Roman" w:eastAsia="仿宋_GB2312"/>
                <w:color w:val="auto"/>
                <w:spacing w:val="-16"/>
                <w:szCs w:val="21"/>
              </w:rPr>
            </w:pPr>
            <w:r>
              <w:rPr>
                <w:rFonts w:hint="eastAsia" w:ascii="Times New Roman" w:hAnsi="Times New Roman" w:eastAsia="仿宋_GB2312"/>
                <w:color w:val="auto"/>
                <w:spacing w:val="-16"/>
                <w:szCs w:val="21"/>
              </w:rPr>
              <w:t>环保与可持续发展</w:t>
            </w:r>
          </w:p>
        </w:tc>
        <w:tc>
          <w:tcPr>
            <w:tcW w:w="910" w:type="pct"/>
            <w:shd w:val="clear" w:color="auto" w:fill="FFFFFF"/>
            <w:vAlign w:val="center"/>
          </w:tcPr>
          <w:p>
            <w:pPr>
              <w:spacing w:line="360" w:lineRule="exact"/>
              <w:jc w:val="center"/>
              <w:rPr>
                <w:rFonts w:ascii="Times New Roman" w:hAnsi="Times New Roman" w:eastAsia="仿宋_GB2312"/>
                <w:b/>
                <w:color w:val="auto"/>
                <w:szCs w:val="21"/>
              </w:rPr>
            </w:pPr>
            <w:r>
              <w:rPr>
                <w:rFonts w:ascii="Times New Roman" w:hAnsi="Times New Roman" w:eastAsia="仿宋_GB2312"/>
                <w:b/>
                <w:color w:val="auto"/>
                <w:szCs w:val="21"/>
              </w:rPr>
              <w:t>√</w:t>
            </w:r>
          </w:p>
        </w:tc>
        <w:tc>
          <w:tcPr>
            <w:tcW w:w="757" w:type="pct"/>
            <w:shd w:val="clear" w:color="auto" w:fill="FFFFFF"/>
            <w:vAlign w:val="center"/>
          </w:tcPr>
          <w:p>
            <w:pPr>
              <w:spacing w:line="360" w:lineRule="exact"/>
              <w:jc w:val="center"/>
              <w:rPr>
                <w:rFonts w:ascii="Times New Roman" w:hAnsi="Times New Roman" w:eastAsia="仿宋_GB2312"/>
                <w:b/>
                <w:color w:val="auto"/>
                <w:szCs w:val="21"/>
              </w:rPr>
            </w:pPr>
            <w:r>
              <w:rPr>
                <w:rFonts w:ascii="Times New Roman" w:hAnsi="Times New Roman" w:eastAsia="仿宋_GB2312"/>
                <w:b/>
                <w:color w:val="auto"/>
                <w:szCs w:val="21"/>
              </w:rPr>
              <w:t>√</w:t>
            </w:r>
          </w:p>
        </w:tc>
        <w:tc>
          <w:tcPr>
            <w:tcW w:w="757" w:type="pct"/>
            <w:shd w:val="clear" w:color="auto" w:fill="FFFFFF"/>
            <w:vAlign w:val="center"/>
          </w:tcPr>
          <w:p>
            <w:pPr>
              <w:spacing w:line="360" w:lineRule="exact"/>
              <w:jc w:val="center"/>
              <w:rPr>
                <w:rFonts w:ascii="Times New Roman" w:hAnsi="Times New Roman" w:eastAsia="仿宋_GB2312"/>
                <w:b/>
                <w:color w:val="auto"/>
                <w:szCs w:val="21"/>
              </w:rPr>
            </w:pPr>
          </w:p>
        </w:tc>
        <w:tc>
          <w:tcPr>
            <w:tcW w:w="863" w:type="pct"/>
            <w:shd w:val="clear" w:color="auto" w:fill="FFFFFF"/>
            <w:vAlign w:val="center"/>
          </w:tcPr>
          <w:p>
            <w:pPr>
              <w:spacing w:line="360" w:lineRule="exact"/>
              <w:jc w:val="center"/>
              <w:rPr>
                <w:rFonts w:ascii="Times New Roman" w:hAnsi="Times New Roman" w:eastAsia="仿宋_GB2312"/>
                <w:b/>
                <w:color w:val="auto"/>
                <w:szCs w:val="21"/>
              </w:rPr>
            </w:pPr>
          </w:p>
        </w:tc>
        <w:tc>
          <w:tcPr>
            <w:tcW w:w="804" w:type="pct"/>
            <w:shd w:val="clear" w:color="auto" w:fill="FFFFFF"/>
            <w:vAlign w:val="center"/>
          </w:tcPr>
          <w:p>
            <w:pPr>
              <w:spacing w:line="360" w:lineRule="exact"/>
              <w:jc w:val="center"/>
              <w:rPr>
                <w:rFonts w:ascii="Times New Roman" w:hAnsi="Times New Roman" w:eastAsia="仿宋_GB2312"/>
                <w:b/>
                <w:color w:val="auto"/>
                <w:szCs w:val="21"/>
              </w:rPr>
            </w:pPr>
            <w:r>
              <w:rPr>
                <w:rFonts w:ascii="Times New Roman" w:hAnsi="Times New Roman" w:eastAsia="仿宋_GB2312"/>
                <w:b/>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09" w:type="pct"/>
            <w:shd w:val="clear" w:color="auto" w:fill="FFFFFF"/>
            <w:vAlign w:val="center"/>
          </w:tcPr>
          <w:p>
            <w:pPr>
              <w:jc w:val="center"/>
              <w:rPr>
                <w:rFonts w:ascii="Times New Roman" w:hAnsi="Times New Roman" w:eastAsia="仿宋_GB2312"/>
                <w:color w:val="auto"/>
                <w:szCs w:val="21"/>
              </w:rPr>
            </w:pPr>
            <w:r>
              <w:rPr>
                <w:rFonts w:hint="eastAsia" w:ascii="Times New Roman" w:hAnsi="Times New Roman" w:eastAsia="仿宋_GB2312"/>
                <w:color w:val="auto"/>
                <w:szCs w:val="21"/>
              </w:rPr>
              <w:t>毕业要求</w:t>
            </w:r>
            <w:r>
              <w:rPr>
                <w:rFonts w:ascii="Times New Roman" w:hAnsi="Times New Roman" w:eastAsia="仿宋_GB2312"/>
                <w:color w:val="auto"/>
                <w:szCs w:val="21"/>
              </w:rPr>
              <w:t>9</w:t>
            </w:r>
            <w:r>
              <w:rPr>
                <w:rFonts w:hint="eastAsia" w:ascii="Times New Roman" w:hAnsi="Times New Roman" w:eastAsia="仿宋_GB2312"/>
                <w:color w:val="auto"/>
                <w:szCs w:val="21"/>
              </w:rPr>
              <w:t>：</w:t>
            </w:r>
          </w:p>
          <w:p>
            <w:pPr>
              <w:jc w:val="center"/>
              <w:rPr>
                <w:rFonts w:ascii="Times New Roman" w:hAnsi="Times New Roman" w:eastAsia="仿宋_GB2312"/>
                <w:color w:val="auto"/>
                <w:szCs w:val="21"/>
              </w:rPr>
            </w:pPr>
            <w:r>
              <w:rPr>
                <w:rFonts w:hint="eastAsia" w:ascii="Times New Roman" w:hAnsi="Times New Roman" w:eastAsia="仿宋_GB2312"/>
                <w:color w:val="auto"/>
                <w:szCs w:val="21"/>
              </w:rPr>
              <w:t>道德素质价值观</w:t>
            </w:r>
          </w:p>
        </w:tc>
        <w:tc>
          <w:tcPr>
            <w:tcW w:w="910" w:type="pct"/>
            <w:shd w:val="clear" w:color="auto" w:fill="FFFFFF"/>
            <w:vAlign w:val="center"/>
          </w:tcPr>
          <w:p>
            <w:pPr>
              <w:spacing w:line="360" w:lineRule="exact"/>
              <w:jc w:val="center"/>
              <w:rPr>
                <w:rFonts w:ascii="Times New Roman" w:hAnsi="Times New Roman" w:eastAsia="仿宋_GB2312"/>
                <w:b/>
                <w:color w:val="auto"/>
                <w:szCs w:val="21"/>
              </w:rPr>
            </w:pPr>
            <w:r>
              <w:rPr>
                <w:rFonts w:ascii="Times New Roman" w:hAnsi="Times New Roman" w:eastAsia="仿宋_GB2312"/>
                <w:b/>
                <w:color w:val="auto"/>
                <w:szCs w:val="21"/>
              </w:rPr>
              <w:t>√</w:t>
            </w:r>
          </w:p>
        </w:tc>
        <w:tc>
          <w:tcPr>
            <w:tcW w:w="757" w:type="pct"/>
            <w:shd w:val="clear" w:color="auto" w:fill="FFFFFF"/>
            <w:vAlign w:val="center"/>
          </w:tcPr>
          <w:p>
            <w:pPr>
              <w:spacing w:line="360" w:lineRule="exact"/>
              <w:jc w:val="center"/>
              <w:rPr>
                <w:rFonts w:ascii="Times New Roman" w:hAnsi="Times New Roman" w:eastAsia="仿宋_GB2312"/>
                <w:b/>
                <w:color w:val="auto"/>
                <w:szCs w:val="21"/>
              </w:rPr>
            </w:pPr>
          </w:p>
        </w:tc>
        <w:tc>
          <w:tcPr>
            <w:tcW w:w="757" w:type="pct"/>
            <w:shd w:val="clear" w:color="auto" w:fill="FFFFFF"/>
            <w:vAlign w:val="center"/>
          </w:tcPr>
          <w:p>
            <w:pPr>
              <w:spacing w:line="360" w:lineRule="exact"/>
              <w:jc w:val="center"/>
              <w:rPr>
                <w:rFonts w:ascii="Times New Roman" w:hAnsi="Times New Roman" w:eastAsia="仿宋_GB2312"/>
                <w:b/>
                <w:color w:val="auto"/>
                <w:szCs w:val="21"/>
              </w:rPr>
            </w:pPr>
          </w:p>
        </w:tc>
        <w:tc>
          <w:tcPr>
            <w:tcW w:w="863" w:type="pct"/>
            <w:shd w:val="clear" w:color="auto" w:fill="FFFFFF"/>
            <w:vAlign w:val="center"/>
          </w:tcPr>
          <w:p>
            <w:pPr>
              <w:spacing w:line="360" w:lineRule="exact"/>
              <w:jc w:val="center"/>
              <w:rPr>
                <w:rFonts w:ascii="Times New Roman" w:hAnsi="Times New Roman" w:eastAsia="仿宋_GB2312"/>
                <w:b/>
                <w:color w:val="auto"/>
                <w:szCs w:val="21"/>
              </w:rPr>
            </w:pPr>
            <w:r>
              <w:rPr>
                <w:rFonts w:ascii="Times New Roman" w:hAnsi="Times New Roman" w:eastAsia="仿宋_GB2312"/>
                <w:b/>
                <w:color w:val="auto"/>
                <w:szCs w:val="21"/>
              </w:rPr>
              <w:t>√</w:t>
            </w:r>
          </w:p>
        </w:tc>
        <w:tc>
          <w:tcPr>
            <w:tcW w:w="804" w:type="pct"/>
            <w:shd w:val="clear" w:color="auto" w:fill="FFFFFF"/>
            <w:vAlign w:val="center"/>
          </w:tcPr>
          <w:p>
            <w:pPr>
              <w:spacing w:line="360" w:lineRule="exact"/>
              <w:jc w:val="center"/>
              <w:rPr>
                <w:rFonts w:ascii="Times New Roman" w:hAnsi="Times New Roman" w:eastAsia="仿宋_GB2312"/>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09" w:type="pct"/>
            <w:shd w:val="clear" w:color="auto" w:fill="FFFFFF"/>
            <w:vAlign w:val="center"/>
          </w:tcPr>
          <w:p>
            <w:pPr>
              <w:jc w:val="center"/>
              <w:rPr>
                <w:rFonts w:ascii="Times New Roman" w:hAnsi="Times New Roman" w:eastAsia="仿宋_GB2312"/>
                <w:color w:val="auto"/>
                <w:szCs w:val="21"/>
              </w:rPr>
            </w:pPr>
            <w:r>
              <w:rPr>
                <w:rFonts w:hint="eastAsia" w:ascii="Times New Roman" w:hAnsi="Times New Roman" w:eastAsia="仿宋_GB2312"/>
                <w:color w:val="auto"/>
                <w:szCs w:val="21"/>
              </w:rPr>
              <w:t>毕业要</w:t>
            </w:r>
            <w:r>
              <w:rPr>
                <w:rFonts w:ascii="Times New Roman" w:hAnsi="Times New Roman" w:eastAsia="仿宋_GB2312"/>
                <w:color w:val="auto"/>
                <w:szCs w:val="21"/>
              </w:rPr>
              <w:t>10</w:t>
            </w:r>
            <w:r>
              <w:rPr>
                <w:rFonts w:hint="eastAsia" w:ascii="Times New Roman" w:hAnsi="Times New Roman" w:eastAsia="仿宋_GB2312"/>
                <w:color w:val="auto"/>
                <w:szCs w:val="21"/>
              </w:rPr>
              <w:t>：</w:t>
            </w:r>
          </w:p>
          <w:p>
            <w:pPr>
              <w:jc w:val="center"/>
              <w:rPr>
                <w:rFonts w:ascii="Times New Roman" w:hAnsi="Times New Roman" w:eastAsia="仿宋_GB2312"/>
                <w:color w:val="auto"/>
                <w:szCs w:val="21"/>
              </w:rPr>
            </w:pPr>
            <w:r>
              <w:rPr>
                <w:rFonts w:hint="eastAsia" w:ascii="Times New Roman" w:hAnsi="Times New Roman" w:eastAsia="仿宋_GB2312"/>
                <w:color w:val="auto"/>
                <w:szCs w:val="21"/>
              </w:rPr>
              <w:t>文化与身心素质</w:t>
            </w:r>
          </w:p>
        </w:tc>
        <w:tc>
          <w:tcPr>
            <w:tcW w:w="910" w:type="pct"/>
            <w:shd w:val="clear" w:color="auto" w:fill="FFFFFF"/>
            <w:vAlign w:val="center"/>
          </w:tcPr>
          <w:p>
            <w:pPr>
              <w:spacing w:line="360" w:lineRule="exact"/>
              <w:jc w:val="center"/>
              <w:rPr>
                <w:rFonts w:ascii="Times New Roman" w:hAnsi="Times New Roman" w:eastAsia="仿宋_GB2312"/>
                <w:b/>
                <w:color w:val="auto"/>
                <w:szCs w:val="21"/>
              </w:rPr>
            </w:pPr>
            <w:r>
              <w:rPr>
                <w:rFonts w:ascii="Times New Roman" w:hAnsi="Times New Roman" w:eastAsia="仿宋_GB2312"/>
                <w:b/>
                <w:color w:val="auto"/>
                <w:szCs w:val="21"/>
              </w:rPr>
              <w:t>√</w:t>
            </w:r>
          </w:p>
        </w:tc>
        <w:tc>
          <w:tcPr>
            <w:tcW w:w="757" w:type="pct"/>
            <w:shd w:val="clear" w:color="auto" w:fill="FFFFFF"/>
            <w:vAlign w:val="center"/>
          </w:tcPr>
          <w:p>
            <w:pPr>
              <w:spacing w:line="360" w:lineRule="exact"/>
              <w:jc w:val="center"/>
              <w:rPr>
                <w:rFonts w:ascii="Times New Roman" w:hAnsi="Times New Roman" w:eastAsia="仿宋_GB2312"/>
                <w:b/>
                <w:color w:val="auto"/>
                <w:szCs w:val="21"/>
              </w:rPr>
            </w:pPr>
            <w:r>
              <w:rPr>
                <w:rFonts w:ascii="Times New Roman" w:hAnsi="Times New Roman" w:eastAsia="仿宋_GB2312"/>
                <w:b/>
                <w:color w:val="auto"/>
                <w:szCs w:val="21"/>
              </w:rPr>
              <w:t>√</w:t>
            </w:r>
          </w:p>
        </w:tc>
        <w:tc>
          <w:tcPr>
            <w:tcW w:w="757" w:type="pct"/>
            <w:shd w:val="clear" w:color="auto" w:fill="FFFFFF"/>
            <w:vAlign w:val="center"/>
          </w:tcPr>
          <w:p>
            <w:pPr>
              <w:spacing w:line="360" w:lineRule="exact"/>
              <w:jc w:val="center"/>
              <w:rPr>
                <w:rFonts w:ascii="Times New Roman" w:hAnsi="Times New Roman" w:eastAsia="仿宋_GB2312"/>
                <w:b/>
                <w:color w:val="auto"/>
                <w:szCs w:val="21"/>
              </w:rPr>
            </w:pPr>
            <w:r>
              <w:rPr>
                <w:rFonts w:ascii="Times New Roman" w:hAnsi="Times New Roman" w:eastAsia="仿宋_GB2312"/>
                <w:b/>
                <w:color w:val="auto"/>
                <w:szCs w:val="21"/>
              </w:rPr>
              <w:t>√</w:t>
            </w:r>
          </w:p>
        </w:tc>
        <w:tc>
          <w:tcPr>
            <w:tcW w:w="863" w:type="pct"/>
            <w:shd w:val="clear" w:color="auto" w:fill="FFFFFF"/>
            <w:vAlign w:val="center"/>
          </w:tcPr>
          <w:p>
            <w:pPr>
              <w:spacing w:line="360" w:lineRule="exact"/>
              <w:jc w:val="center"/>
              <w:rPr>
                <w:rFonts w:ascii="Times New Roman" w:hAnsi="Times New Roman" w:eastAsia="仿宋_GB2312"/>
                <w:b/>
                <w:color w:val="auto"/>
                <w:szCs w:val="21"/>
              </w:rPr>
            </w:pPr>
            <w:r>
              <w:rPr>
                <w:rFonts w:ascii="Times New Roman" w:hAnsi="Times New Roman" w:eastAsia="仿宋_GB2312"/>
                <w:b/>
                <w:color w:val="auto"/>
                <w:szCs w:val="21"/>
              </w:rPr>
              <w:t>√</w:t>
            </w:r>
          </w:p>
        </w:tc>
        <w:tc>
          <w:tcPr>
            <w:tcW w:w="804" w:type="pct"/>
            <w:shd w:val="clear" w:color="auto" w:fill="FFFFFF"/>
            <w:vAlign w:val="center"/>
          </w:tcPr>
          <w:p>
            <w:pPr>
              <w:spacing w:line="360" w:lineRule="exact"/>
              <w:jc w:val="center"/>
              <w:rPr>
                <w:rFonts w:ascii="Times New Roman" w:hAnsi="Times New Roman" w:eastAsia="仿宋_GB2312"/>
                <w:b/>
                <w:color w:val="auto"/>
                <w:szCs w:val="21"/>
              </w:rPr>
            </w:pPr>
            <w:r>
              <w:rPr>
                <w:rFonts w:ascii="Times New Roman" w:hAnsi="Times New Roman" w:eastAsia="仿宋_GB2312"/>
                <w:b/>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09" w:type="pct"/>
            <w:shd w:val="clear" w:color="auto" w:fill="FFFFFF"/>
            <w:vAlign w:val="center"/>
          </w:tcPr>
          <w:p>
            <w:pPr>
              <w:jc w:val="center"/>
              <w:rPr>
                <w:rFonts w:ascii="Times New Roman" w:hAnsi="Times New Roman" w:eastAsia="仿宋_GB2312"/>
                <w:color w:val="auto"/>
                <w:szCs w:val="21"/>
              </w:rPr>
            </w:pPr>
            <w:r>
              <w:rPr>
                <w:rFonts w:hint="eastAsia" w:ascii="Times New Roman" w:hAnsi="Times New Roman" w:eastAsia="仿宋_GB2312"/>
                <w:color w:val="auto"/>
                <w:szCs w:val="21"/>
              </w:rPr>
              <w:t>毕业要</w:t>
            </w:r>
            <w:r>
              <w:rPr>
                <w:rFonts w:ascii="Times New Roman" w:hAnsi="Times New Roman" w:eastAsia="仿宋_GB2312"/>
                <w:color w:val="auto"/>
                <w:szCs w:val="21"/>
              </w:rPr>
              <w:t>11</w:t>
            </w:r>
            <w:r>
              <w:rPr>
                <w:rFonts w:hint="eastAsia" w:ascii="Times New Roman" w:hAnsi="Times New Roman" w:eastAsia="仿宋_GB2312"/>
                <w:color w:val="auto"/>
                <w:szCs w:val="21"/>
              </w:rPr>
              <w:t>：</w:t>
            </w:r>
          </w:p>
          <w:p>
            <w:pPr>
              <w:jc w:val="center"/>
              <w:rPr>
                <w:rFonts w:ascii="Times New Roman" w:hAnsi="Times New Roman" w:eastAsia="仿宋_GB2312"/>
                <w:color w:val="auto"/>
                <w:szCs w:val="21"/>
              </w:rPr>
            </w:pPr>
            <w:r>
              <w:rPr>
                <w:rFonts w:hint="eastAsia" w:ascii="Times New Roman" w:hAnsi="Times New Roman" w:eastAsia="仿宋_GB2312"/>
                <w:color w:val="auto"/>
                <w:szCs w:val="21"/>
              </w:rPr>
              <w:t>专业素养与国际视野及交流</w:t>
            </w:r>
          </w:p>
        </w:tc>
        <w:tc>
          <w:tcPr>
            <w:tcW w:w="910" w:type="pct"/>
            <w:shd w:val="clear" w:color="auto" w:fill="FFFFFF"/>
            <w:vAlign w:val="center"/>
          </w:tcPr>
          <w:p>
            <w:pPr>
              <w:spacing w:line="360" w:lineRule="exact"/>
              <w:jc w:val="center"/>
              <w:rPr>
                <w:rFonts w:ascii="Times New Roman" w:hAnsi="Times New Roman" w:eastAsia="仿宋_GB2312"/>
                <w:b/>
                <w:color w:val="auto"/>
                <w:szCs w:val="21"/>
              </w:rPr>
            </w:pPr>
            <w:r>
              <w:rPr>
                <w:rFonts w:ascii="Times New Roman" w:hAnsi="Times New Roman" w:eastAsia="仿宋_GB2312"/>
                <w:b/>
                <w:color w:val="auto"/>
                <w:szCs w:val="21"/>
              </w:rPr>
              <w:t>√</w:t>
            </w:r>
          </w:p>
        </w:tc>
        <w:tc>
          <w:tcPr>
            <w:tcW w:w="757" w:type="pct"/>
            <w:shd w:val="clear" w:color="auto" w:fill="FFFFFF"/>
            <w:vAlign w:val="center"/>
          </w:tcPr>
          <w:p>
            <w:pPr>
              <w:spacing w:line="360" w:lineRule="exact"/>
              <w:jc w:val="center"/>
              <w:rPr>
                <w:rFonts w:ascii="Times New Roman" w:hAnsi="Times New Roman" w:eastAsia="仿宋_GB2312"/>
                <w:b/>
                <w:color w:val="auto"/>
                <w:szCs w:val="21"/>
              </w:rPr>
            </w:pPr>
            <w:r>
              <w:rPr>
                <w:rFonts w:ascii="Times New Roman" w:hAnsi="Times New Roman" w:eastAsia="仿宋_GB2312"/>
                <w:b/>
                <w:color w:val="auto"/>
                <w:szCs w:val="21"/>
              </w:rPr>
              <w:t>√</w:t>
            </w:r>
          </w:p>
        </w:tc>
        <w:tc>
          <w:tcPr>
            <w:tcW w:w="757" w:type="pct"/>
            <w:shd w:val="clear" w:color="auto" w:fill="FFFFFF"/>
            <w:vAlign w:val="center"/>
          </w:tcPr>
          <w:p>
            <w:pPr>
              <w:spacing w:line="360" w:lineRule="exact"/>
              <w:jc w:val="center"/>
              <w:rPr>
                <w:rFonts w:ascii="Times New Roman" w:hAnsi="Times New Roman" w:eastAsia="仿宋_GB2312"/>
                <w:b/>
                <w:color w:val="auto"/>
                <w:szCs w:val="21"/>
              </w:rPr>
            </w:pPr>
            <w:r>
              <w:rPr>
                <w:rFonts w:ascii="Times New Roman" w:hAnsi="Times New Roman" w:eastAsia="仿宋_GB2312"/>
                <w:b/>
                <w:color w:val="auto"/>
                <w:szCs w:val="21"/>
              </w:rPr>
              <w:t>√</w:t>
            </w:r>
          </w:p>
        </w:tc>
        <w:tc>
          <w:tcPr>
            <w:tcW w:w="863" w:type="pct"/>
            <w:shd w:val="clear" w:color="auto" w:fill="FFFFFF"/>
            <w:vAlign w:val="center"/>
          </w:tcPr>
          <w:p>
            <w:pPr>
              <w:spacing w:line="360" w:lineRule="exact"/>
              <w:jc w:val="center"/>
              <w:rPr>
                <w:rFonts w:ascii="Times New Roman" w:hAnsi="Times New Roman" w:eastAsia="仿宋_GB2312"/>
                <w:b/>
                <w:color w:val="auto"/>
                <w:szCs w:val="21"/>
              </w:rPr>
            </w:pPr>
            <w:r>
              <w:rPr>
                <w:rFonts w:ascii="Times New Roman" w:hAnsi="Times New Roman" w:eastAsia="仿宋_GB2312"/>
                <w:b/>
                <w:color w:val="auto"/>
                <w:szCs w:val="21"/>
              </w:rPr>
              <w:t>√</w:t>
            </w:r>
          </w:p>
        </w:tc>
        <w:tc>
          <w:tcPr>
            <w:tcW w:w="804" w:type="pct"/>
            <w:shd w:val="clear" w:color="auto" w:fill="FFFFFF"/>
            <w:vAlign w:val="center"/>
          </w:tcPr>
          <w:p>
            <w:pPr>
              <w:spacing w:line="360" w:lineRule="exact"/>
              <w:jc w:val="center"/>
              <w:rPr>
                <w:rFonts w:ascii="Times New Roman" w:hAnsi="Times New Roman" w:eastAsia="仿宋_GB2312"/>
                <w:b/>
                <w:color w:val="auto"/>
                <w:szCs w:val="21"/>
              </w:rPr>
            </w:pPr>
            <w:r>
              <w:rPr>
                <w:rFonts w:ascii="Times New Roman" w:hAnsi="Times New Roman" w:eastAsia="仿宋_GB2312"/>
                <w:b/>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09" w:type="pct"/>
            <w:shd w:val="clear" w:color="auto" w:fill="FFFFFF"/>
            <w:vAlign w:val="center"/>
          </w:tcPr>
          <w:p>
            <w:pPr>
              <w:jc w:val="center"/>
              <w:rPr>
                <w:rFonts w:ascii="Times New Roman" w:hAnsi="Times New Roman" w:eastAsia="仿宋_GB2312"/>
                <w:color w:val="auto"/>
                <w:szCs w:val="21"/>
              </w:rPr>
            </w:pPr>
            <w:r>
              <w:rPr>
                <w:rFonts w:hint="eastAsia" w:ascii="Times New Roman" w:hAnsi="Times New Roman" w:eastAsia="仿宋_GB2312"/>
                <w:color w:val="auto"/>
                <w:szCs w:val="21"/>
              </w:rPr>
              <w:t>毕业要</w:t>
            </w:r>
            <w:r>
              <w:rPr>
                <w:rFonts w:ascii="Times New Roman" w:hAnsi="Times New Roman" w:eastAsia="仿宋_GB2312"/>
                <w:color w:val="auto"/>
                <w:szCs w:val="21"/>
              </w:rPr>
              <w:t>12</w:t>
            </w:r>
            <w:r>
              <w:rPr>
                <w:rFonts w:hint="eastAsia" w:ascii="Times New Roman" w:hAnsi="Times New Roman" w:eastAsia="仿宋_GB2312"/>
                <w:color w:val="auto"/>
                <w:szCs w:val="21"/>
              </w:rPr>
              <w:t>：</w:t>
            </w:r>
          </w:p>
          <w:p>
            <w:pPr>
              <w:jc w:val="center"/>
              <w:rPr>
                <w:rFonts w:ascii="Times New Roman" w:hAnsi="Times New Roman" w:eastAsia="仿宋_GB2312"/>
                <w:color w:val="auto"/>
                <w:szCs w:val="21"/>
              </w:rPr>
            </w:pPr>
            <w:r>
              <w:rPr>
                <w:rFonts w:hint="eastAsia" w:ascii="Times New Roman" w:hAnsi="Times New Roman" w:eastAsia="仿宋_GB2312"/>
                <w:color w:val="auto"/>
                <w:szCs w:val="21"/>
              </w:rPr>
              <w:t>个人与团队</w:t>
            </w:r>
          </w:p>
        </w:tc>
        <w:tc>
          <w:tcPr>
            <w:tcW w:w="910" w:type="pct"/>
            <w:shd w:val="clear" w:color="auto" w:fill="FFFFFF"/>
            <w:vAlign w:val="center"/>
          </w:tcPr>
          <w:p>
            <w:pPr>
              <w:spacing w:line="360" w:lineRule="exact"/>
              <w:jc w:val="center"/>
              <w:rPr>
                <w:rFonts w:ascii="Times New Roman" w:hAnsi="Times New Roman" w:eastAsia="仿宋_GB2312"/>
                <w:b/>
                <w:color w:val="auto"/>
                <w:szCs w:val="21"/>
              </w:rPr>
            </w:pPr>
            <w:r>
              <w:rPr>
                <w:rFonts w:ascii="Times New Roman" w:hAnsi="Times New Roman" w:eastAsia="仿宋_GB2312"/>
                <w:b/>
                <w:color w:val="auto"/>
                <w:szCs w:val="21"/>
              </w:rPr>
              <w:t>√</w:t>
            </w:r>
          </w:p>
        </w:tc>
        <w:tc>
          <w:tcPr>
            <w:tcW w:w="757" w:type="pct"/>
            <w:shd w:val="clear" w:color="auto" w:fill="FFFFFF"/>
            <w:vAlign w:val="center"/>
          </w:tcPr>
          <w:p>
            <w:pPr>
              <w:spacing w:line="360" w:lineRule="exact"/>
              <w:jc w:val="center"/>
              <w:rPr>
                <w:rFonts w:ascii="Times New Roman" w:hAnsi="Times New Roman" w:eastAsia="仿宋_GB2312"/>
                <w:b/>
                <w:color w:val="auto"/>
                <w:szCs w:val="21"/>
              </w:rPr>
            </w:pPr>
          </w:p>
        </w:tc>
        <w:tc>
          <w:tcPr>
            <w:tcW w:w="757" w:type="pct"/>
            <w:shd w:val="clear" w:color="auto" w:fill="FFFFFF"/>
            <w:vAlign w:val="center"/>
          </w:tcPr>
          <w:p>
            <w:pPr>
              <w:spacing w:line="360" w:lineRule="exact"/>
              <w:jc w:val="center"/>
              <w:rPr>
                <w:rFonts w:ascii="Times New Roman" w:hAnsi="Times New Roman" w:eastAsia="仿宋_GB2312"/>
                <w:b/>
                <w:color w:val="auto"/>
                <w:szCs w:val="21"/>
              </w:rPr>
            </w:pPr>
          </w:p>
        </w:tc>
        <w:tc>
          <w:tcPr>
            <w:tcW w:w="863" w:type="pct"/>
            <w:shd w:val="clear" w:color="auto" w:fill="FFFFFF"/>
            <w:vAlign w:val="center"/>
          </w:tcPr>
          <w:p>
            <w:pPr>
              <w:spacing w:line="360" w:lineRule="exact"/>
              <w:jc w:val="center"/>
              <w:rPr>
                <w:rFonts w:ascii="Times New Roman" w:hAnsi="Times New Roman" w:eastAsia="仿宋_GB2312"/>
                <w:b/>
                <w:color w:val="auto"/>
                <w:szCs w:val="21"/>
              </w:rPr>
            </w:pPr>
            <w:r>
              <w:rPr>
                <w:rFonts w:ascii="Times New Roman" w:hAnsi="Times New Roman" w:eastAsia="仿宋_GB2312"/>
                <w:b/>
                <w:color w:val="auto"/>
                <w:szCs w:val="21"/>
              </w:rPr>
              <w:t>√</w:t>
            </w:r>
          </w:p>
        </w:tc>
        <w:tc>
          <w:tcPr>
            <w:tcW w:w="804" w:type="pct"/>
            <w:shd w:val="clear" w:color="auto" w:fill="FFFFFF"/>
            <w:vAlign w:val="center"/>
          </w:tcPr>
          <w:p>
            <w:pPr>
              <w:spacing w:line="360" w:lineRule="exact"/>
              <w:jc w:val="center"/>
              <w:rPr>
                <w:rFonts w:ascii="Times New Roman" w:hAnsi="Times New Roman" w:eastAsia="仿宋_GB2312"/>
                <w:b/>
                <w:color w:val="auto"/>
                <w:szCs w:val="21"/>
              </w:rPr>
            </w:pPr>
          </w:p>
        </w:tc>
      </w:tr>
    </w:tbl>
    <w:p>
      <w:pPr>
        <w:spacing w:line="500" w:lineRule="exact"/>
        <w:ind w:firstLine="482" w:firstLineChars="200"/>
        <w:rPr>
          <w:rFonts w:ascii="Times New Roman" w:hAnsi="Times New Roman" w:eastAsia="仿宋_GB2312"/>
          <w:b/>
          <w:bCs/>
          <w:color w:val="auto"/>
          <w:sz w:val="24"/>
          <w:szCs w:val="24"/>
        </w:rPr>
      </w:pPr>
    </w:p>
    <w:p>
      <w:pPr>
        <w:spacing w:line="500" w:lineRule="exact"/>
        <w:ind w:firstLine="482" w:firstLineChars="200"/>
        <w:rPr>
          <w:rFonts w:ascii="Times New Roman" w:hAnsi="Times New Roman" w:eastAsia="仿宋_GB2312"/>
          <w:b/>
          <w:bCs/>
          <w:color w:val="auto"/>
          <w:sz w:val="24"/>
          <w:szCs w:val="24"/>
        </w:rPr>
      </w:pPr>
    </w:p>
    <w:p>
      <w:pPr>
        <w:spacing w:line="500" w:lineRule="exact"/>
        <w:ind w:firstLine="482" w:firstLineChars="200"/>
        <w:rPr>
          <w:rFonts w:ascii="Times New Roman" w:hAnsi="Times New Roman" w:eastAsia="仿宋_GB2312"/>
          <w:b/>
          <w:bCs/>
          <w:color w:val="auto"/>
          <w:sz w:val="24"/>
          <w:szCs w:val="24"/>
        </w:rPr>
      </w:pPr>
      <w:r>
        <w:rPr>
          <w:rFonts w:hint="eastAsia" w:ascii="Times New Roman" w:hAnsi="Times New Roman" w:eastAsia="仿宋_GB2312"/>
          <w:b/>
          <w:bCs/>
          <w:color w:val="auto"/>
          <w:sz w:val="24"/>
          <w:szCs w:val="24"/>
        </w:rPr>
        <w:t>（二）开设课程体系与培养要求的对应关系矩阵</w:t>
      </w:r>
    </w:p>
    <w:p>
      <w:pPr>
        <w:widowControl/>
        <w:adjustRightInd w:val="0"/>
        <w:snapToGrid w:val="0"/>
        <w:spacing w:after="156" w:afterLines="50" w:line="560" w:lineRule="exact"/>
        <w:jc w:val="center"/>
        <w:rPr>
          <w:rFonts w:ascii="Times New Roman" w:hAnsi="Times New Roman" w:eastAsia="黑体"/>
          <w:bCs/>
          <w:color w:val="auto"/>
          <w:sz w:val="24"/>
          <w:szCs w:val="24"/>
        </w:rPr>
      </w:pPr>
      <w:r>
        <w:rPr>
          <w:rFonts w:hint="eastAsia" w:ascii="Times New Roman" w:hAnsi="Times New Roman" w:eastAsia="黑体"/>
          <w:bCs/>
          <w:color w:val="auto"/>
          <w:sz w:val="24"/>
          <w:szCs w:val="24"/>
        </w:rPr>
        <w:t>动物科学专业（</w:t>
      </w:r>
      <w:r>
        <w:rPr>
          <w:rFonts w:ascii="Times New Roman" w:hAnsi="Times New Roman" w:eastAsia="黑体"/>
          <w:bCs/>
          <w:color w:val="auto"/>
          <w:sz w:val="24"/>
          <w:szCs w:val="24"/>
        </w:rPr>
        <w:t>3+2</w:t>
      </w:r>
      <w:r>
        <w:rPr>
          <w:rFonts w:hint="eastAsia" w:ascii="Times New Roman" w:hAnsi="Times New Roman" w:eastAsia="黑体"/>
          <w:bCs/>
          <w:color w:val="auto"/>
          <w:sz w:val="24"/>
          <w:szCs w:val="24"/>
        </w:rPr>
        <w:t>）课程与毕业要求对应关系矩阵</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0"/>
        <w:gridCol w:w="468"/>
        <w:gridCol w:w="486"/>
        <w:gridCol w:w="486"/>
        <w:gridCol w:w="521"/>
        <w:gridCol w:w="486"/>
        <w:gridCol w:w="486"/>
        <w:gridCol w:w="486"/>
        <w:gridCol w:w="492"/>
        <w:gridCol w:w="486"/>
        <w:gridCol w:w="486"/>
        <w:gridCol w:w="486"/>
        <w:gridCol w:w="5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8" w:type="pct"/>
            <w:vMerge w:val="restart"/>
            <w:vAlign w:val="center"/>
          </w:tcPr>
          <w:p>
            <w:pPr>
              <w:adjustRightInd w:val="0"/>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课程名称</w:t>
            </w:r>
          </w:p>
        </w:tc>
        <w:tc>
          <w:tcPr>
            <w:tcW w:w="1069" w:type="pct"/>
            <w:gridSpan w:val="4"/>
            <w:vAlign w:val="center"/>
          </w:tcPr>
          <w:p>
            <w:pPr>
              <w:adjustRightInd w:val="0"/>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知识要求</w:t>
            </w:r>
          </w:p>
        </w:tc>
        <w:tc>
          <w:tcPr>
            <w:tcW w:w="1063" w:type="pct"/>
            <w:gridSpan w:val="4"/>
            <w:vAlign w:val="center"/>
          </w:tcPr>
          <w:p>
            <w:pPr>
              <w:adjustRightInd w:val="0"/>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能力要求</w:t>
            </w:r>
          </w:p>
        </w:tc>
        <w:tc>
          <w:tcPr>
            <w:tcW w:w="1080" w:type="pct"/>
            <w:gridSpan w:val="4"/>
            <w:vAlign w:val="center"/>
          </w:tcPr>
          <w:p>
            <w:pPr>
              <w:adjustRightInd w:val="0"/>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素质要求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788" w:type="pct"/>
            <w:vMerge w:val="continue"/>
            <w:vAlign w:val="center"/>
          </w:tcPr>
          <w:p>
            <w:pPr>
              <w:adjustRightInd w:val="0"/>
              <w:spacing w:line="240" w:lineRule="exact"/>
              <w:jc w:val="center"/>
              <w:rPr>
                <w:rFonts w:ascii="Times New Roman" w:hAnsi="Times New Roman" w:eastAsia="仿宋_GB2312"/>
                <w:b/>
                <w:color w:val="auto"/>
                <w:sz w:val="18"/>
                <w:szCs w:val="18"/>
              </w:rPr>
            </w:pPr>
          </w:p>
        </w:tc>
        <w:tc>
          <w:tcPr>
            <w:tcW w:w="255" w:type="pct"/>
            <w:vAlign w:val="center"/>
          </w:tcPr>
          <w:p>
            <w:pPr>
              <w:adjustRightInd w:val="0"/>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毕业要求</w:t>
            </w:r>
            <w:r>
              <w:rPr>
                <w:rFonts w:ascii="Times New Roman" w:hAnsi="Times New Roman" w:eastAsia="仿宋_GB2312"/>
                <w:b/>
                <w:color w:val="auto"/>
                <w:sz w:val="18"/>
                <w:szCs w:val="18"/>
              </w:rPr>
              <w:t>1</w:t>
            </w:r>
          </w:p>
        </w:tc>
        <w:tc>
          <w:tcPr>
            <w:tcW w:w="265" w:type="pct"/>
            <w:vAlign w:val="center"/>
          </w:tcPr>
          <w:p>
            <w:pPr>
              <w:adjustRightInd w:val="0"/>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毕业要求</w:t>
            </w:r>
            <w:r>
              <w:rPr>
                <w:rFonts w:ascii="Times New Roman" w:hAnsi="Times New Roman" w:eastAsia="仿宋_GB2312"/>
                <w:b/>
                <w:color w:val="auto"/>
                <w:sz w:val="18"/>
                <w:szCs w:val="18"/>
              </w:rPr>
              <w:t xml:space="preserve"> 2</w:t>
            </w:r>
          </w:p>
        </w:tc>
        <w:tc>
          <w:tcPr>
            <w:tcW w:w="265" w:type="pct"/>
            <w:vAlign w:val="center"/>
          </w:tcPr>
          <w:p>
            <w:pPr>
              <w:adjustRightInd w:val="0"/>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毕业要求</w:t>
            </w:r>
            <w:r>
              <w:rPr>
                <w:rFonts w:ascii="Times New Roman" w:hAnsi="Times New Roman" w:eastAsia="仿宋_GB2312"/>
                <w:b/>
                <w:color w:val="auto"/>
                <w:sz w:val="18"/>
                <w:szCs w:val="18"/>
              </w:rPr>
              <w:t xml:space="preserve"> 3</w:t>
            </w:r>
          </w:p>
        </w:tc>
        <w:tc>
          <w:tcPr>
            <w:tcW w:w="284" w:type="pct"/>
            <w:vAlign w:val="center"/>
          </w:tcPr>
          <w:p>
            <w:pPr>
              <w:adjustRightInd w:val="0"/>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毕业要求</w:t>
            </w:r>
            <w:r>
              <w:rPr>
                <w:rFonts w:ascii="Times New Roman" w:hAnsi="Times New Roman" w:eastAsia="仿宋_GB2312"/>
                <w:b/>
                <w:color w:val="auto"/>
                <w:sz w:val="18"/>
                <w:szCs w:val="18"/>
              </w:rPr>
              <w:t xml:space="preserve"> 4</w:t>
            </w:r>
          </w:p>
        </w:tc>
        <w:tc>
          <w:tcPr>
            <w:tcW w:w="265" w:type="pct"/>
            <w:vAlign w:val="center"/>
          </w:tcPr>
          <w:p>
            <w:pPr>
              <w:adjustRightInd w:val="0"/>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毕业要求</w:t>
            </w:r>
            <w:r>
              <w:rPr>
                <w:rFonts w:ascii="Times New Roman" w:hAnsi="Times New Roman" w:eastAsia="仿宋_GB2312"/>
                <w:b/>
                <w:color w:val="auto"/>
                <w:sz w:val="18"/>
                <w:szCs w:val="18"/>
              </w:rPr>
              <w:t xml:space="preserve"> 5</w:t>
            </w:r>
          </w:p>
        </w:tc>
        <w:tc>
          <w:tcPr>
            <w:tcW w:w="265" w:type="pct"/>
            <w:vAlign w:val="center"/>
          </w:tcPr>
          <w:p>
            <w:pPr>
              <w:adjustRightInd w:val="0"/>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毕业要求</w:t>
            </w:r>
            <w:r>
              <w:rPr>
                <w:rFonts w:ascii="Times New Roman" w:hAnsi="Times New Roman" w:eastAsia="仿宋_GB2312"/>
                <w:b/>
                <w:color w:val="auto"/>
                <w:sz w:val="18"/>
                <w:szCs w:val="18"/>
              </w:rPr>
              <w:t xml:space="preserve"> 6</w:t>
            </w:r>
          </w:p>
        </w:tc>
        <w:tc>
          <w:tcPr>
            <w:tcW w:w="265" w:type="pct"/>
            <w:vAlign w:val="center"/>
          </w:tcPr>
          <w:p>
            <w:pPr>
              <w:adjustRightInd w:val="0"/>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毕业要求</w:t>
            </w:r>
            <w:r>
              <w:rPr>
                <w:rFonts w:ascii="Times New Roman" w:hAnsi="Times New Roman" w:eastAsia="仿宋_GB2312"/>
                <w:b/>
                <w:color w:val="auto"/>
                <w:sz w:val="18"/>
                <w:szCs w:val="18"/>
              </w:rPr>
              <w:t>7</w:t>
            </w:r>
          </w:p>
        </w:tc>
        <w:tc>
          <w:tcPr>
            <w:tcW w:w="268" w:type="pct"/>
            <w:vAlign w:val="center"/>
          </w:tcPr>
          <w:p>
            <w:pPr>
              <w:adjustRightInd w:val="0"/>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毕业要求</w:t>
            </w:r>
            <w:r>
              <w:rPr>
                <w:rFonts w:ascii="Times New Roman" w:hAnsi="Times New Roman" w:eastAsia="仿宋_GB2312"/>
                <w:b/>
                <w:color w:val="auto"/>
                <w:sz w:val="18"/>
                <w:szCs w:val="18"/>
              </w:rPr>
              <w:t>8</w:t>
            </w:r>
          </w:p>
        </w:tc>
        <w:tc>
          <w:tcPr>
            <w:tcW w:w="265" w:type="pct"/>
            <w:vAlign w:val="center"/>
          </w:tcPr>
          <w:p>
            <w:pPr>
              <w:adjustRightInd w:val="0"/>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毕业要求</w:t>
            </w:r>
            <w:r>
              <w:rPr>
                <w:rFonts w:ascii="Times New Roman" w:hAnsi="Times New Roman" w:eastAsia="仿宋_GB2312"/>
                <w:b/>
                <w:color w:val="auto"/>
                <w:sz w:val="18"/>
                <w:szCs w:val="18"/>
              </w:rPr>
              <w:t xml:space="preserve"> 9</w:t>
            </w:r>
          </w:p>
        </w:tc>
        <w:tc>
          <w:tcPr>
            <w:tcW w:w="265" w:type="pct"/>
            <w:vAlign w:val="center"/>
          </w:tcPr>
          <w:p>
            <w:pPr>
              <w:adjustRightInd w:val="0"/>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毕业要求</w:t>
            </w:r>
            <w:r>
              <w:rPr>
                <w:rFonts w:ascii="Times New Roman" w:hAnsi="Times New Roman" w:eastAsia="仿宋_GB2312"/>
                <w:b/>
                <w:color w:val="auto"/>
                <w:sz w:val="18"/>
                <w:szCs w:val="18"/>
              </w:rPr>
              <w:t>10</w:t>
            </w:r>
          </w:p>
        </w:tc>
        <w:tc>
          <w:tcPr>
            <w:tcW w:w="265" w:type="pct"/>
            <w:vAlign w:val="center"/>
          </w:tcPr>
          <w:p>
            <w:pPr>
              <w:adjustRightInd w:val="0"/>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毕业要求</w:t>
            </w:r>
            <w:r>
              <w:rPr>
                <w:rFonts w:ascii="Times New Roman" w:hAnsi="Times New Roman" w:eastAsia="仿宋_GB2312"/>
                <w:b/>
                <w:color w:val="auto"/>
                <w:sz w:val="18"/>
                <w:szCs w:val="18"/>
              </w:rPr>
              <w:t>11</w:t>
            </w:r>
          </w:p>
        </w:tc>
        <w:tc>
          <w:tcPr>
            <w:tcW w:w="285" w:type="pct"/>
            <w:vAlign w:val="center"/>
          </w:tcPr>
          <w:p>
            <w:pPr>
              <w:adjustRightInd w:val="0"/>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毕业要求</w:t>
            </w:r>
          </w:p>
          <w:p>
            <w:pPr>
              <w:adjustRightInd w:val="0"/>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8" w:type="pct"/>
            <w:vAlign w:val="center"/>
          </w:tcPr>
          <w:p>
            <w:pPr>
              <w:adjustRightIn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马克思主义基本原理概论</w:t>
            </w:r>
          </w:p>
        </w:tc>
        <w:tc>
          <w:tcPr>
            <w:tcW w:w="255" w:type="pct"/>
            <w:vAlign w:val="center"/>
          </w:tcPr>
          <w:p>
            <w:pPr>
              <w:widowControl/>
              <w:adjustRightInd w:val="0"/>
              <w:spacing w:line="360" w:lineRule="exact"/>
              <w:jc w:val="center"/>
              <w:rPr>
                <w:rFonts w:ascii="Times New Roman" w:hAnsi="Times New Roman" w:eastAsia="等线 Light"/>
                <w:bCs/>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bCs/>
                <w:color w:val="auto"/>
                <w:kern w:val="0"/>
                <w:sz w:val="18"/>
                <w:szCs w:val="18"/>
              </w:rPr>
            </w:pPr>
            <w:r>
              <w:rPr>
                <w:rFonts w:ascii="Times New Roman" w:hAnsi="Times New Roman" w:eastAsia="等线 Light"/>
                <w:bCs/>
                <w:color w:val="auto"/>
                <w:kern w:val="0"/>
                <w:sz w:val="18"/>
                <w:szCs w:val="18"/>
              </w:rPr>
              <w:t>H</w:t>
            </w:r>
          </w:p>
        </w:tc>
        <w:tc>
          <w:tcPr>
            <w:tcW w:w="265" w:type="pct"/>
            <w:vAlign w:val="center"/>
          </w:tcPr>
          <w:p>
            <w:pPr>
              <w:widowControl/>
              <w:adjustRightInd w:val="0"/>
              <w:spacing w:line="360" w:lineRule="exact"/>
              <w:jc w:val="center"/>
              <w:rPr>
                <w:rFonts w:ascii="Times New Roman" w:hAnsi="Times New Roman" w:eastAsia="等线 Light"/>
                <w:bCs/>
                <w:color w:val="auto"/>
                <w:kern w:val="0"/>
                <w:sz w:val="18"/>
                <w:szCs w:val="18"/>
              </w:rPr>
            </w:pPr>
          </w:p>
        </w:tc>
        <w:tc>
          <w:tcPr>
            <w:tcW w:w="284" w:type="pct"/>
            <w:vAlign w:val="center"/>
          </w:tcPr>
          <w:p>
            <w:pPr>
              <w:widowControl/>
              <w:adjustRightInd w:val="0"/>
              <w:spacing w:line="360" w:lineRule="exact"/>
              <w:jc w:val="center"/>
              <w:rPr>
                <w:rFonts w:ascii="Times New Roman" w:hAnsi="Times New Roman" w:eastAsia="等线 Light"/>
                <w:bCs/>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bCs/>
                <w:color w:val="auto"/>
                <w:kern w:val="0"/>
                <w:sz w:val="18"/>
                <w:szCs w:val="18"/>
              </w:rPr>
            </w:pPr>
            <w:r>
              <w:rPr>
                <w:rFonts w:ascii="Times New Roman" w:hAnsi="Times New Roman" w:eastAsia="等线 Light"/>
                <w:bCs/>
                <w:color w:val="auto"/>
                <w:kern w:val="0"/>
                <w:sz w:val="18"/>
                <w:szCs w:val="18"/>
              </w:rPr>
              <w:t>L</w:t>
            </w:r>
          </w:p>
        </w:tc>
        <w:tc>
          <w:tcPr>
            <w:tcW w:w="265" w:type="pct"/>
            <w:vAlign w:val="center"/>
          </w:tcPr>
          <w:p>
            <w:pPr>
              <w:widowControl/>
              <w:adjustRightInd w:val="0"/>
              <w:spacing w:line="360" w:lineRule="exact"/>
              <w:jc w:val="center"/>
              <w:rPr>
                <w:rFonts w:ascii="Times New Roman" w:hAnsi="Times New Roman" w:eastAsia="等线 Light"/>
                <w:bCs/>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bCs/>
                <w:color w:val="auto"/>
                <w:kern w:val="0"/>
                <w:sz w:val="18"/>
                <w:szCs w:val="18"/>
              </w:rPr>
            </w:pPr>
            <w:r>
              <w:rPr>
                <w:rFonts w:ascii="Times New Roman" w:hAnsi="Times New Roman" w:eastAsia="等线 Light"/>
                <w:bCs/>
                <w:color w:val="auto"/>
                <w:kern w:val="0"/>
                <w:sz w:val="18"/>
                <w:szCs w:val="18"/>
              </w:rPr>
              <w:t>M</w:t>
            </w:r>
          </w:p>
        </w:tc>
        <w:tc>
          <w:tcPr>
            <w:tcW w:w="268" w:type="pct"/>
            <w:vAlign w:val="center"/>
          </w:tcPr>
          <w:p>
            <w:pPr>
              <w:widowControl/>
              <w:adjustRightInd w:val="0"/>
              <w:spacing w:line="360" w:lineRule="exact"/>
              <w:jc w:val="center"/>
              <w:rPr>
                <w:rFonts w:ascii="Times New Roman" w:hAnsi="Times New Roman" w:eastAsia="等线 Light"/>
                <w:bCs/>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bCs/>
                <w:color w:val="auto"/>
                <w:kern w:val="0"/>
                <w:sz w:val="18"/>
                <w:szCs w:val="18"/>
              </w:rPr>
            </w:pPr>
            <w:r>
              <w:rPr>
                <w:rFonts w:ascii="Times New Roman" w:hAnsi="Times New Roman" w:eastAsia="等线 Light"/>
                <w:bCs/>
                <w:color w:val="auto"/>
                <w:kern w:val="0"/>
                <w:sz w:val="18"/>
                <w:szCs w:val="18"/>
              </w:rPr>
              <w:t>H</w:t>
            </w:r>
          </w:p>
        </w:tc>
        <w:tc>
          <w:tcPr>
            <w:tcW w:w="265" w:type="pct"/>
            <w:vAlign w:val="center"/>
          </w:tcPr>
          <w:p>
            <w:pPr>
              <w:widowControl/>
              <w:adjustRightInd w:val="0"/>
              <w:spacing w:line="360" w:lineRule="exact"/>
              <w:jc w:val="center"/>
              <w:rPr>
                <w:rFonts w:ascii="Times New Roman" w:hAnsi="Times New Roman" w:eastAsia="等线 Light"/>
                <w:bCs/>
                <w:color w:val="auto"/>
                <w:kern w:val="0"/>
                <w:sz w:val="18"/>
                <w:szCs w:val="18"/>
              </w:rPr>
            </w:pPr>
            <w:r>
              <w:rPr>
                <w:rFonts w:ascii="Times New Roman" w:hAnsi="Times New Roman" w:eastAsia="等线 Light"/>
                <w:bCs/>
                <w:color w:val="auto"/>
                <w:kern w:val="0"/>
                <w:sz w:val="18"/>
                <w:szCs w:val="18"/>
              </w:rPr>
              <w:t>H</w:t>
            </w:r>
          </w:p>
        </w:tc>
        <w:tc>
          <w:tcPr>
            <w:tcW w:w="265" w:type="pct"/>
            <w:vAlign w:val="center"/>
          </w:tcPr>
          <w:p>
            <w:pPr>
              <w:widowControl/>
              <w:adjustRightInd w:val="0"/>
              <w:spacing w:line="360" w:lineRule="exact"/>
              <w:jc w:val="center"/>
              <w:rPr>
                <w:rFonts w:ascii="Times New Roman" w:hAnsi="Times New Roman" w:eastAsia="等线 Light"/>
                <w:bCs/>
                <w:color w:val="auto"/>
                <w:kern w:val="0"/>
                <w:sz w:val="18"/>
                <w:szCs w:val="18"/>
              </w:rPr>
            </w:pPr>
          </w:p>
        </w:tc>
        <w:tc>
          <w:tcPr>
            <w:tcW w:w="285" w:type="pct"/>
            <w:vAlign w:val="center"/>
          </w:tcPr>
          <w:p>
            <w:pPr>
              <w:widowControl/>
              <w:adjustRightInd w:val="0"/>
              <w:spacing w:line="360" w:lineRule="exact"/>
              <w:jc w:val="center"/>
              <w:rPr>
                <w:rFonts w:ascii="Times New Roman" w:hAnsi="Times New Roman" w:eastAsia="等线 Light"/>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8" w:type="pct"/>
            <w:vAlign w:val="center"/>
          </w:tcPr>
          <w:p>
            <w:pPr>
              <w:adjustRightIn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中国近现代史纲要</w:t>
            </w:r>
          </w:p>
        </w:tc>
        <w:tc>
          <w:tcPr>
            <w:tcW w:w="25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84"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8"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L</w:t>
            </w:r>
          </w:p>
        </w:tc>
        <w:tc>
          <w:tcPr>
            <w:tcW w:w="28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8" w:type="pct"/>
            <w:vAlign w:val="center"/>
          </w:tcPr>
          <w:p>
            <w:pPr>
              <w:adjustRightIn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大学英语</w:t>
            </w:r>
            <w:r>
              <w:rPr>
                <w:rFonts w:hint="eastAsia" w:ascii="宋体" w:hAnsi="宋体" w:cs="宋体"/>
                <w:color w:val="auto"/>
                <w:sz w:val="18"/>
                <w:szCs w:val="18"/>
              </w:rPr>
              <w:t>Ⅲ</w:t>
            </w:r>
            <w:r>
              <w:rPr>
                <w:rFonts w:ascii="Times New Roman" w:hAnsi="Times New Roman" w:eastAsia="仿宋_GB2312"/>
                <w:color w:val="auto"/>
                <w:sz w:val="18"/>
                <w:szCs w:val="18"/>
              </w:rPr>
              <w:t>-</w:t>
            </w:r>
            <w:r>
              <w:rPr>
                <w:rFonts w:hint="eastAsia" w:ascii="宋体" w:hAnsi="宋体" w:cs="宋体"/>
                <w:color w:val="auto"/>
                <w:sz w:val="18"/>
                <w:szCs w:val="18"/>
              </w:rPr>
              <w:t>Ⅳ</w:t>
            </w:r>
          </w:p>
        </w:tc>
        <w:tc>
          <w:tcPr>
            <w:tcW w:w="25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84"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68"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8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8" w:type="pct"/>
            <w:vAlign w:val="center"/>
          </w:tcPr>
          <w:p>
            <w:pPr>
              <w:adjustRightIn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基础化学</w:t>
            </w:r>
          </w:p>
        </w:tc>
        <w:tc>
          <w:tcPr>
            <w:tcW w:w="25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84"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68"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L</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85" w:type="pct"/>
            <w:vAlign w:val="center"/>
          </w:tcPr>
          <w:p>
            <w:pPr>
              <w:widowControl/>
              <w:adjustRightInd w:val="0"/>
              <w:spacing w:line="360" w:lineRule="exact"/>
              <w:jc w:val="center"/>
              <w:rPr>
                <w:rFonts w:ascii="Times New Roman" w:hAnsi="Times New Roman" w:eastAsia="等线 Light"/>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8" w:type="pct"/>
            <w:vAlign w:val="center"/>
          </w:tcPr>
          <w:p>
            <w:pPr>
              <w:adjustRightInd w:val="0"/>
              <w:spacing w:line="240" w:lineRule="exact"/>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有机化学C</w:t>
            </w:r>
          </w:p>
        </w:tc>
        <w:tc>
          <w:tcPr>
            <w:tcW w:w="25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84"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68"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L</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85" w:type="pct"/>
            <w:vAlign w:val="center"/>
          </w:tcPr>
          <w:p>
            <w:pPr>
              <w:widowControl/>
              <w:adjustRightInd w:val="0"/>
              <w:spacing w:line="360" w:lineRule="exact"/>
              <w:jc w:val="center"/>
              <w:rPr>
                <w:rFonts w:ascii="Times New Roman" w:hAnsi="Times New Roman" w:eastAsia="等线 Light"/>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8" w:type="pct"/>
            <w:vAlign w:val="center"/>
          </w:tcPr>
          <w:p>
            <w:pPr>
              <w:adjustRightIn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动物生物化学</w:t>
            </w:r>
          </w:p>
        </w:tc>
        <w:tc>
          <w:tcPr>
            <w:tcW w:w="25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84"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L</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68"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85" w:type="pct"/>
            <w:vAlign w:val="center"/>
          </w:tcPr>
          <w:p>
            <w:pPr>
              <w:widowControl/>
              <w:adjustRightInd w:val="0"/>
              <w:spacing w:line="360" w:lineRule="exact"/>
              <w:jc w:val="center"/>
              <w:rPr>
                <w:rFonts w:ascii="Times New Roman" w:hAnsi="Times New Roman" w:eastAsia="等线 Light"/>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8" w:type="pct"/>
            <w:vAlign w:val="center"/>
          </w:tcPr>
          <w:p>
            <w:pPr>
              <w:adjustRightIn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动物生物化学实验</w:t>
            </w:r>
          </w:p>
        </w:tc>
        <w:tc>
          <w:tcPr>
            <w:tcW w:w="25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84"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68"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85" w:type="pct"/>
            <w:vAlign w:val="center"/>
          </w:tcPr>
          <w:p>
            <w:pPr>
              <w:widowControl/>
              <w:adjustRightInd w:val="0"/>
              <w:spacing w:line="360" w:lineRule="exact"/>
              <w:jc w:val="center"/>
              <w:rPr>
                <w:rFonts w:ascii="Times New Roman" w:hAnsi="Times New Roman" w:eastAsia="等线 Light"/>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8" w:type="pct"/>
            <w:vAlign w:val="center"/>
          </w:tcPr>
          <w:p>
            <w:pPr>
              <w:adjustRightInd w:val="0"/>
              <w:spacing w:line="240" w:lineRule="exact"/>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试验设计与统计方法B</w:t>
            </w:r>
          </w:p>
        </w:tc>
        <w:tc>
          <w:tcPr>
            <w:tcW w:w="25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84"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68"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85" w:type="pct"/>
            <w:vAlign w:val="center"/>
          </w:tcPr>
          <w:p>
            <w:pPr>
              <w:widowControl/>
              <w:adjustRightInd w:val="0"/>
              <w:spacing w:line="360" w:lineRule="exact"/>
              <w:jc w:val="center"/>
              <w:rPr>
                <w:rFonts w:ascii="Times New Roman" w:hAnsi="Times New Roman" w:eastAsia="等线 Light"/>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8" w:type="pct"/>
            <w:vAlign w:val="center"/>
          </w:tcPr>
          <w:p>
            <w:pPr>
              <w:adjustRightIn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lang w:eastAsia="zh-CN"/>
              </w:rPr>
              <w:t>试验设计与统计方法B</w:t>
            </w:r>
            <w:r>
              <w:rPr>
                <w:rFonts w:hint="eastAsia" w:ascii="Times New Roman" w:hAnsi="Times New Roman" w:eastAsia="仿宋_GB2312"/>
                <w:color w:val="auto"/>
                <w:sz w:val="18"/>
                <w:szCs w:val="18"/>
              </w:rPr>
              <w:t>实验</w:t>
            </w:r>
          </w:p>
        </w:tc>
        <w:tc>
          <w:tcPr>
            <w:tcW w:w="25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84"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68"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85" w:type="pct"/>
            <w:vAlign w:val="center"/>
          </w:tcPr>
          <w:p>
            <w:pPr>
              <w:widowControl/>
              <w:adjustRightInd w:val="0"/>
              <w:spacing w:line="360" w:lineRule="exact"/>
              <w:jc w:val="center"/>
              <w:rPr>
                <w:rFonts w:ascii="Times New Roman" w:hAnsi="Times New Roman" w:eastAsia="等线 Light"/>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8" w:type="pct"/>
            <w:vAlign w:val="center"/>
          </w:tcPr>
          <w:p>
            <w:pPr>
              <w:adjustRightInd w:val="0"/>
              <w:spacing w:line="240" w:lineRule="exact"/>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动物生理学A</w:t>
            </w:r>
          </w:p>
        </w:tc>
        <w:tc>
          <w:tcPr>
            <w:tcW w:w="25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84"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68"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85" w:type="pct"/>
            <w:vAlign w:val="center"/>
          </w:tcPr>
          <w:p>
            <w:pPr>
              <w:widowControl/>
              <w:adjustRightInd w:val="0"/>
              <w:spacing w:line="360" w:lineRule="exact"/>
              <w:jc w:val="center"/>
              <w:rPr>
                <w:rFonts w:ascii="Times New Roman" w:hAnsi="Times New Roman" w:eastAsia="等线 Light"/>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8" w:type="pct"/>
            <w:vAlign w:val="center"/>
          </w:tcPr>
          <w:p>
            <w:pPr>
              <w:adjustRightIn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lang w:eastAsia="zh-CN"/>
              </w:rPr>
              <w:t>动物生理学</w:t>
            </w:r>
            <w:r>
              <w:rPr>
                <w:rFonts w:hint="eastAsia" w:ascii="Times New Roman" w:hAnsi="Times New Roman" w:eastAsia="仿宋_GB2312"/>
                <w:color w:val="auto"/>
                <w:sz w:val="18"/>
                <w:szCs w:val="18"/>
              </w:rPr>
              <w:t>实验</w:t>
            </w:r>
          </w:p>
        </w:tc>
        <w:tc>
          <w:tcPr>
            <w:tcW w:w="25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84"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68"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85" w:type="pct"/>
            <w:vAlign w:val="center"/>
          </w:tcPr>
          <w:p>
            <w:pPr>
              <w:widowControl/>
              <w:adjustRightInd w:val="0"/>
              <w:spacing w:line="360" w:lineRule="exact"/>
              <w:jc w:val="center"/>
              <w:rPr>
                <w:rFonts w:ascii="Times New Roman" w:hAnsi="Times New Roman" w:eastAsia="等线 Light"/>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8" w:type="pct"/>
            <w:vAlign w:val="center"/>
          </w:tcPr>
          <w:p>
            <w:pPr>
              <w:adjustRightInd w:val="0"/>
              <w:spacing w:line="240" w:lineRule="exact"/>
              <w:rPr>
                <w:rFonts w:hint="eastAsia"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rPr>
              <w:t>畜牧微生物学</w:t>
            </w:r>
            <w:r>
              <w:rPr>
                <w:rFonts w:hint="eastAsia" w:ascii="Times New Roman" w:hAnsi="Times New Roman" w:eastAsia="仿宋_GB2312"/>
                <w:color w:val="auto"/>
                <w:sz w:val="18"/>
                <w:szCs w:val="18"/>
                <w:lang w:val="en-US" w:eastAsia="zh-CN"/>
              </w:rPr>
              <w:t>A</w:t>
            </w:r>
          </w:p>
        </w:tc>
        <w:tc>
          <w:tcPr>
            <w:tcW w:w="25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84"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8"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85" w:type="pct"/>
            <w:vAlign w:val="center"/>
          </w:tcPr>
          <w:p>
            <w:pPr>
              <w:widowControl/>
              <w:adjustRightInd w:val="0"/>
              <w:spacing w:line="360" w:lineRule="exact"/>
              <w:jc w:val="center"/>
              <w:rPr>
                <w:rFonts w:ascii="Times New Roman" w:hAnsi="Times New Roman" w:eastAsia="等线 Light"/>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8" w:type="pct"/>
            <w:vAlign w:val="center"/>
          </w:tcPr>
          <w:p>
            <w:pPr>
              <w:adjustRightIn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畜牧微生物学实验</w:t>
            </w:r>
          </w:p>
        </w:tc>
        <w:tc>
          <w:tcPr>
            <w:tcW w:w="25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84"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8"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85" w:type="pct"/>
            <w:vAlign w:val="center"/>
          </w:tcPr>
          <w:p>
            <w:pPr>
              <w:widowControl/>
              <w:adjustRightInd w:val="0"/>
              <w:spacing w:line="360" w:lineRule="exact"/>
              <w:jc w:val="center"/>
              <w:rPr>
                <w:rFonts w:ascii="Times New Roman" w:hAnsi="Times New Roman" w:eastAsia="等线 Light"/>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8" w:type="pct"/>
            <w:vAlign w:val="center"/>
          </w:tcPr>
          <w:p>
            <w:pPr>
              <w:adjustRightInd w:val="0"/>
              <w:spacing w:line="240" w:lineRule="exact"/>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动物遗传学A</w:t>
            </w:r>
          </w:p>
        </w:tc>
        <w:tc>
          <w:tcPr>
            <w:tcW w:w="25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84"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8"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85" w:type="pct"/>
            <w:vAlign w:val="center"/>
          </w:tcPr>
          <w:p>
            <w:pPr>
              <w:widowControl/>
              <w:adjustRightInd w:val="0"/>
              <w:spacing w:line="360" w:lineRule="exact"/>
              <w:jc w:val="center"/>
              <w:rPr>
                <w:rFonts w:ascii="Times New Roman" w:hAnsi="Times New Roman" w:eastAsia="等线 Light"/>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8" w:type="pct"/>
            <w:vAlign w:val="center"/>
          </w:tcPr>
          <w:p>
            <w:pPr>
              <w:adjustRightInd w:val="0"/>
              <w:spacing w:line="240" w:lineRule="exact"/>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家畜环境卫生学A</w:t>
            </w:r>
          </w:p>
        </w:tc>
        <w:tc>
          <w:tcPr>
            <w:tcW w:w="25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84"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8"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85" w:type="pct"/>
            <w:vAlign w:val="center"/>
          </w:tcPr>
          <w:p>
            <w:pPr>
              <w:widowControl/>
              <w:adjustRightInd w:val="0"/>
              <w:spacing w:line="360" w:lineRule="exact"/>
              <w:jc w:val="center"/>
              <w:rPr>
                <w:rFonts w:ascii="Times New Roman" w:hAnsi="Times New Roman" w:eastAsia="等线 Light"/>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8" w:type="pct"/>
            <w:vAlign w:val="center"/>
          </w:tcPr>
          <w:p>
            <w:pPr>
              <w:adjustRightInd w:val="0"/>
              <w:spacing w:line="240" w:lineRule="exact"/>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动物营养学A</w:t>
            </w:r>
          </w:p>
        </w:tc>
        <w:tc>
          <w:tcPr>
            <w:tcW w:w="25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84"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68"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85" w:type="pct"/>
            <w:vAlign w:val="center"/>
          </w:tcPr>
          <w:p>
            <w:pPr>
              <w:widowControl/>
              <w:adjustRightInd w:val="0"/>
              <w:spacing w:line="360" w:lineRule="exact"/>
              <w:jc w:val="center"/>
              <w:rPr>
                <w:rFonts w:ascii="Times New Roman" w:hAnsi="Times New Roman" w:eastAsia="等线 Light"/>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8" w:type="pct"/>
            <w:vAlign w:val="center"/>
          </w:tcPr>
          <w:p>
            <w:pPr>
              <w:adjustRightInd w:val="0"/>
              <w:spacing w:line="240" w:lineRule="exact"/>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动物育种学A</w:t>
            </w:r>
          </w:p>
        </w:tc>
        <w:tc>
          <w:tcPr>
            <w:tcW w:w="25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84"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68"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85" w:type="pct"/>
            <w:vAlign w:val="center"/>
          </w:tcPr>
          <w:p>
            <w:pPr>
              <w:widowControl/>
              <w:adjustRightInd w:val="0"/>
              <w:spacing w:line="360" w:lineRule="exact"/>
              <w:jc w:val="center"/>
              <w:rPr>
                <w:rFonts w:ascii="Times New Roman" w:hAnsi="Times New Roman" w:eastAsia="等线 Light"/>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8" w:type="pct"/>
            <w:vAlign w:val="center"/>
          </w:tcPr>
          <w:p>
            <w:pPr>
              <w:adjustRightIn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lang w:eastAsia="zh-CN"/>
              </w:rPr>
              <w:t>动物育种学</w:t>
            </w:r>
            <w:r>
              <w:rPr>
                <w:rFonts w:hint="eastAsia" w:ascii="Times New Roman" w:hAnsi="Times New Roman" w:eastAsia="仿宋_GB2312"/>
                <w:color w:val="auto"/>
                <w:sz w:val="18"/>
                <w:szCs w:val="18"/>
              </w:rPr>
              <w:t>实验</w:t>
            </w:r>
          </w:p>
        </w:tc>
        <w:tc>
          <w:tcPr>
            <w:tcW w:w="25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84"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68"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85" w:type="pct"/>
            <w:vAlign w:val="center"/>
          </w:tcPr>
          <w:p>
            <w:pPr>
              <w:widowControl/>
              <w:adjustRightInd w:val="0"/>
              <w:spacing w:line="360" w:lineRule="exact"/>
              <w:jc w:val="center"/>
              <w:rPr>
                <w:rFonts w:ascii="Times New Roman" w:hAnsi="Times New Roman" w:eastAsia="等线 Light"/>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788" w:type="pct"/>
            <w:vAlign w:val="center"/>
          </w:tcPr>
          <w:p>
            <w:pPr>
              <w:adjustRightInd w:val="0"/>
              <w:spacing w:line="240" w:lineRule="exact"/>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动物繁殖学A</w:t>
            </w:r>
          </w:p>
        </w:tc>
        <w:tc>
          <w:tcPr>
            <w:tcW w:w="25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84"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68"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85" w:type="pct"/>
            <w:vAlign w:val="center"/>
          </w:tcPr>
          <w:p>
            <w:pPr>
              <w:widowControl/>
              <w:adjustRightInd w:val="0"/>
              <w:spacing w:line="360" w:lineRule="exact"/>
              <w:jc w:val="center"/>
              <w:rPr>
                <w:rFonts w:ascii="Times New Roman" w:hAnsi="Times New Roman" w:eastAsia="等线 Light"/>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8" w:type="pct"/>
            <w:vAlign w:val="center"/>
          </w:tcPr>
          <w:p>
            <w:pPr>
              <w:adjustRightIn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lang w:eastAsia="zh-CN"/>
              </w:rPr>
              <w:t>动物繁殖学</w:t>
            </w:r>
            <w:r>
              <w:rPr>
                <w:rFonts w:hint="eastAsia" w:ascii="Times New Roman" w:hAnsi="Times New Roman" w:eastAsia="仿宋_GB2312"/>
                <w:color w:val="auto"/>
                <w:sz w:val="18"/>
                <w:szCs w:val="18"/>
              </w:rPr>
              <w:t>实验</w:t>
            </w:r>
          </w:p>
        </w:tc>
        <w:tc>
          <w:tcPr>
            <w:tcW w:w="25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84"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68"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85" w:type="pct"/>
            <w:vAlign w:val="center"/>
          </w:tcPr>
          <w:p>
            <w:pPr>
              <w:widowControl/>
              <w:adjustRightInd w:val="0"/>
              <w:spacing w:line="360" w:lineRule="exact"/>
              <w:jc w:val="center"/>
              <w:rPr>
                <w:rFonts w:ascii="Times New Roman" w:hAnsi="Times New Roman" w:eastAsia="等线 Light"/>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8" w:type="pct"/>
            <w:vAlign w:val="center"/>
          </w:tcPr>
          <w:p>
            <w:pPr>
              <w:adjustRightIn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动物生产学</w:t>
            </w:r>
          </w:p>
        </w:tc>
        <w:tc>
          <w:tcPr>
            <w:tcW w:w="255" w:type="pct"/>
            <w:vAlign w:val="center"/>
          </w:tcPr>
          <w:p>
            <w:pPr>
              <w:widowControl/>
              <w:adjustRightInd w:val="0"/>
              <w:spacing w:line="360" w:lineRule="exact"/>
              <w:jc w:val="center"/>
              <w:rPr>
                <w:rFonts w:ascii="Times New Roman" w:hAnsi="Times New Roman" w:eastAsia="等线 Light"/>
                <w:bCs/>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bCs/>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bCs/>
                <w:color w:val="auto"/>
                <w:kern w:val="0"/>
                <w:sz w:val="18"/>
                <w:szCs w:val="18"/>
              </w:rPr>
            </w:pPr>
          </w:p>
        </w:tc>
        <w:tc>
          <w:tcPr>
            <w:tcW w:w="284" w:type="pct"/>
            <w:vAlign w:val="center"/>
          </w:tcPr>
          <w:p>
            <w:pPr>
              <w:widowControl/>
              <w:adjustRightInd w:val="0"/>
              <w:spacing w:line="360" w:lineRule="exact"/>
              <w:jc w:val="center"/>
              <w:rPr>
                <w:rFonts w:ascii="Times New Roman" w:hAnsi="Times New Roman" w:eastAsia="等线 Light"/>
                <w:bCs/>
                <w:color w:val="auto"/>
                <w:kern w:val="0"/>
                <w:sz w:val="18"/>
                <w:szCs w:val="18"/>
              </w:rPr>
            </w:pPr>
            <w:r>
              <w:rPr>
                <w:rFonts w:ascii="Times New Roman" w:hAnsi="Times New Roman" w:eastAsia="等线 Light"/>
                <w:bCs/>
                <w:color w:val="auto"/>
                <w:kern w:val="0"/>
                <w:sz w:val="18"/>
                <w:szCs w:val="18"/>
              </w:rPr>
              <w:t>H</w:t>
            </w:r>
          </w:p>
        </w:tc>
        <w:tc>
          <w:tcPr>
            <w:tcW w:w="265" w:type="pct"/>
            <w:vAlign w:val="center"/>
          </w:tcPr>
          <w:p>
            <w:pPr>
              <w:widowControl/>
              <w:adjustRightInd w:val="0"/>
              <w:spacing w:line="360" w:lineRule="exact"/>
              <w:jc w:val="center"/>
              <w:rPr>
                <w:rFonts w:ascii="Times New Roman" w:hAnsi="Times New Roman" w:eastAsia="等线 Light"/>
                <w:bCs/>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bCs/>
                <w:color w:val="auto"/>
                <w:kern w:val="0"/>
                <w:sz w:val="18"/>
                <w:szCs w:val="18"/>
              </w:rPr>
            </w:pPr>
            <w:r>
              <w:rPr>
                <w:rFonts w:ascii="Times New Roman" w:hAnsi="Times New Roman" w:eastAsia="等线 Light"/>
                <w:bCs/>
                <w:color w:val="auto"/>
                <w:kern w:val="0"/>
                <w:sz w:val="18"/>
                <w:szCs w:val="18"/>
              </w:rPr>
              <w:t>H</w:t>
            </w:r>
          </w:p>
        </w:tc>
        <w:tc>
          <w:tcPr>
            <w:tcW w:w="265" w:type="pct"/>
            <w:vAlign w:val="center"/>
          </w:tcPr>
          <w:p>
            <w:pPr>
              <w:widowControl/>
              <w:adjustRightInd w:val="0"/>
              <w:spacing w:line="360" w:lineRule="exact"/>
              <w:jc w:val="center"/>
              <w:rPr>
                <w:rFonts w:ascii="Times New Roman" w:hAnsi="Times New Roman" w:eastAsia="等线 Light"/>
                <w:bCs/>
                <w:color w:val="auto"/>
                <w:kern w:val="0"/>
                <w:sz w:val="18"/>
                <w:szCs w:val="18"/>
              </w:rPr>
            </w:pPr>
            <w:r>
              <w:rPr>
                <w:rFonts w:ascii="Times New Roman" w:hAnsi="Times New Roman" w:eastAsia="等线 Light"/>
                <w:bCs/>
                <w:color w:val="auto"/>
                <w:kern w:val="0"/>
                <w:sz w:val="18"/>
                <w:szCs w:val="18"/>
              </w:rPr>
              <w:t>H</w:t>
            </w:r>
          </w:p>
        </w:tc>
        <w:tc>
          <w:tcPr>
            <w:tcW w:w="268" w:type="pct"/>
            <w:vAlign w:val="center"/>
          </w:tcPr>
          <w:p>
            <w:pPr>
              <w:widowControl/>
              <w:adjustRightInd w:val="0"/>
              <w:spacing w:line="360" w:lineRule="exact"/>
              <w:jc w:val="center"/>
              <w:rPr>
                <w:rFonts w:ascii="Times New Roman" w:hAnsi="Times New Roman" w:eastAsia="等线 Light"/>
                <w:bCs/>
                <w:color w:val="auto"/>
                <w:kern w:val="0"/>
                <w:sz w:val="18"/>
                <w:szCs w:val="18"/>
              </w:rPr>
            </w:pPr>
            <w:r>
              <w:rPr>
                <w:rFonts w:ascii="Times New Roman" w:hAnsi="Times New Roman" w:eastAsia="等线 Light"/>
                <w:bCs/>
                <w:color w:val="auto"/>
                <w:kern w:val="0"/>
                <w:sz w:val="18"/>
                <w:szCs w:val="18"/>
              </w:rPr>
              <w:t>L</w:t>
            </w:r>
          </w:p>
        </w:tc>
        <w:tc>
          <w:tcPr>
            <w:tcW w:w="265" w:type="pct"/>
            <w:vAlign w:val="center"/>
          </w:tcPr>
          <w:p>
            <w:pPr>
              <w:widowControl/>
              <w:adjustRightInd w:val="0"/>
              <w:spacing w:line="360" w:lineRule="exact"/>
              <w:jc w:val="center"/>
              <w:rPr>
                <w:rFonts w:ascii="Times New Roman" w:hAnsi="Times New Roman" w:eastAsia="等线 Light"/>
                <w:bCs/>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bCs/>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bCs/>
                <w:color w:val="auto"/>
                <w:kern w:val="0"/>
                <w:sz w:val="18"/>
                <w:szCs w:val="18"/>
              </w:rPr>
            </w:pPr>
            <w:r>
              <w:rPr>
                <w:rFonts w:ascii="Times New Roman" w:hAnsi="Times New Roman" w:eastAsia="等线 Light"/>
                <w:bCs/>
                <w:color w:val="auto"/>
                <w:kern w:val="0"/>
                <w:sz w:val="18"/>
                <w:szCs w:val="18"/>
              </w:rPr>
              <w:t>M</w:t>
            </w:r>
          </w:p>
        </w:tc>
        <w:tc>
          <w:tcPr>
            <w:tcW w:w="285" w:type="pct"/>
            <w:vAlign w:val="center"/>
          </w:tcPr>
          <w:p>
            <w:pPr>
              <w:widowControl/>
              <w:adjustRightInd w:val="0"/>
              <w:spacing w:line="360" w:lineRule="exact"/>
              <w:jc w:val="center"/>
              <w:rPr>
                <w:rFonts w:ascii="Times New Roman" w:hAnsi="Times New Roman" w:eastAsia="等线 Light"/>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8" w:type="pct"/>
            <w:vAlign w:val="center"/>
          </w:tcPr>
          <w:p>
            <w:pPr>
              <w:adjustRightIn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入学教育、军训（含军事技能）</w:t>
            </w:r>
          </w:p>
        </w:tc>
        <w:tc>
          <w:tcPr>
            <w:tcW w:w="25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84"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8"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85" w:type="pct"/>
            <w:vAlign w:val="center"/>
          </w:tcPr>
          <w:p>
            <w:pPr>
              <w:widowControl/>
              <w:adjustRightInd w:val="0"/>
              <w:spacing w:line="360" w:lineRule="exact"/>
              <w:jc w:val="center"/>
              <w:rPr>
                <w:rFonts w:ascii="Times New Roman" w:hAnsi="Times New Roman" w:eastAsia="等线 Light"/>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8" w:type="pct"/>
            <w:vAlign w:val="center"/>
          </w:tcPr>
          <w:p>
            <w:pPr>
              <w:adjustRightIn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毕业教育</w:t>
            </w:r>
          </w:p>
        </w:tc>
        <w:tc>
          <w:tcPr>
            <w:tcW w:w="25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84"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L</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8"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85" w:type="pct"/>
            <w:vAlign w:val="center"/>
          </w:tcPr>
          <w:p>
            <w:pPr>
              <w:widowControl/>
              <w:adjustRightInd w:val="0"/>
              <w:spacing w:line="360" w:lineRule="exact"/>
              <w:jc w:val="center"/>
              <w:rPr>
                <w:rFonts w:ascii="Times New Roman" w:hAnsi="Times New Roman" w:eastAsia="等线 Light"/>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8" w:type="pct"/>
            <w:vAlign w:val="center"/>
          </w:tcPr>
          <w:p>
            <w:pPr>
              <w:adjustRightIn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lang w:eastAsia="zh-CN"/>
              </w:rPr>
              <w:t>家畜环境卫生学A</w:t>
            </w:r>
            <w:r>
              <w:rPr>
                <w:rFonts w:hint="eastAsia" w:ascii="Times New Roman" w:hAnsi="Times New Roman" w:eastAsia="仿宋_GB2312"/>
                <w:color w:val="auto"/>
                <w:sz w:val="18"/>
                <w:szCs w:val="18"/>
              </w:rPr>
              <w:t>实习</w:t>
            </w:r>
          </w:p>
        </w:tc>
        <w:tc>
          <w:tcPr>
            <w:tcW w:w="25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84"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68"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85" w:type="pct"/>
            <w:vAlign w:val="center"/>
          </w:tcPr>
          <w:p>
            <w:pPr>
              <w:widowControl/>
              <w:adjustRightInd w:val="0"/>
              <w:spacing w:line="360" w:lineRule="exact"/>
              <w:jc w:val="center"/>
              <w:rPr>
                <w:rFonts w:ascii="Times New Roman" w:hAnsi="Times New Roman" w:eastAsia="等线 Light"/>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8" w:type="pct"/>
            <w:vAlign w:val="center"/>
          </w:tcPr>
          <w:p>
            <w:pPr>
              <w:adjustRightIn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lang w:eastAsia="zh-CN"/>
              </w:rPr>
              <w:t>动物繁殖学</w:t>
            </w:r>
            <w:r>
              <w:rPr>
                <w:rFonts w:hint="eastAsia" w:ascii="Times New Roman" w:hAnsi="Times New Roman" w:eastAsia="仿宋_GB2312"/>
                <w:color w:val="auto"/>
                <w:sz w:val="18"/>
                <w:szCs w:val="18"/>
              </w:rPr>
              <w:t>实习</w:t>
            </w:r>
          </w:p>
        </w:tc>
        <w:tc>
          <w:tcPr>
            <w:tcW w:w="25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84"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68"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85" w:type="pct"/>
            <w:vAlign w:val="center"/>
          </w:tcPr>
          <w:p>
            <w:pPr>
              <w:widowControl/>
              <w:adjustRightInd w:val="0"/>
              <w:spacing w:line="360" w:lineRule="exact"/>
              <w:jc w:val="center"/>
              <w:rPr>
                <w:rFonts w:ascii="Times New Roman" w:hAnsi="Times New Roman" w:eastAsia="等线 Light"/>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8" w:type="pct"/>
            <w:vAlign w:val="center"/>
          </w:tcPr>
          <w:p>
            <w:pPr>
              <w:adjustRightIn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动物科学专业（</w:t>
            </w:r>
            <w:r>
              <w:rPr>
                <w:rFonts w:ascii="Times New Roman" w:hAnsi="Times New Roman" w:eastAsia="仿宋_GB2312"/>
                <w:color w:val="auto"/>
                <w:sz w:val="18"/>
                <w:szCs w:val="18"/>
              </w:rPr>
              <w:t>3+2</w:t>
            </w:r>
            <w:r>
              <w:rPr>
                <w:rFonts w:hint="eastAsia" w:ascii="Times New Roman" w:hAnsi="Times New Roman" w:eastAsia="仿宋_GB2312"/>
                <w:color w:val="auto"/>
                <w:sz w:val="18"/>
                <w:szCs w:val="18"/>
              </w:rPr>
              <w:t>）科研训练与课程论文</w:t>
            </w:r>
          </w:p>
        </w:tc>
        <w:tc>
          <w:tcPr>
            <w:tcW w:w="25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84"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68"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8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8" w:type="pct"/>
            <w:vAlign w:val="center"/>
          </w:tcPr>
          <w:p>
            <w:pPr>
              <w:adjustRightIn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动物科学专业综合实习</w:t>
            </w:r>
          </w:p>
        </w:tc>
        <w:tc>
          <w:tcPr>
            <w:tcW w:w="25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84"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68"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L</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8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8" w:type="pct"/>
            <w:vAlign w:val="center"/>
          </w:tcPr>
          <w:p>
            <w:pPr>
              <w:adjustRightIn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动物科学专业（</w:t>
            </w:r>
            <w:r>
              <w:rPr>
                <w:rFonts w:ascii="Times New Roman" w:hAnsi="Times New Roman" w:eastAsia="仿宋_GB2312"/>
                <w:color w:val="auto"/>
                <w:sz w:val="18"/>
                <w:szCs w:val="18"/>
              </w:rPr>
              <w:t>3+2</w:t>
            </w:r>
            <w:r>
              <w:rPr>
                <w:rFonts w:hint="eastAsia" w:ascii="Times New Roman" w:hAnsi="Times New Roman" w:eastAsia="仿宋_GB2312"/>
                <w:color w:val="auto"/>
                <w:sz w:val="18"/>
                <w:szCs w:val="18"/>
              </w:rPr>
              <w:t>）毕业实习</w:t>
            </w:r>
            <w:r>
              <w:rPr>
                <w:rFonts w:ascii="Times New Roman" w:hAnsi="Times New Roman" w:eastAsia="仿宋_GB2312"/>
                <w:color w:val="auto"/>
                <w:sz w:val="18"/>
                <w:szCs w:val="18"/>
              </w:rPr>
              <w:t>(</w:t>
            </w:r>
            <w:r>
              <w:rPr>
                <w:rFonts w:hint="eastAsia" w:ascii="Times New Roman" w:hAnsi="Times New Roman" w:eastAsia="仿宋_GB2312"/>
                <w:color w:val="auto"/>
                <w:sz w:val="18"/>
                <w:szCs w:val="18"/>
              </w:rPr>
              <w:t>含劳动实践</w:t>
            </w:r>
            <w:r>
              <w:rPr>
                <w:rFonts w:ascii="Times New Roman" w:hAnsi="Times New Roman" w:eastAsia="仿宋_GB2312"/>
                <w:color w:val="auto"/>
                <w:sz w:val="18"/>
                <w:szCs w:val="18"/>
              </w:rPr>
              <w:t>)</w:t>
            </w:r>
          </w:p>
        </w:tc>
        <w:tc>
          <w:tcPr>
            <w:tcW w:w="25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84"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L</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68"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L</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8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8" w:type="pct"/>
            <w:vAlign w:val="center"/>
          </w:tcPr>
          <w:p>
            <w:pPr>
              <w:adjustRightIn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动物科学专业（</w:t>
            </w:r>
            <w:r>
              <w:rPr>
                <w:rFonts w:ascii="Times New Roman" w:hAnsi="Times New Roman" w:eastAsia="仿宋_GB2312"/>
                <w:color w:val="auto"/>
                <w:sz w:val="18"/>
                <w:szCs w:val="18"/>
              </w:rPr>
              <w:t>3+2</w:t>
            </w:r>
            <w:r>
              <w:rPr>
                <w:rFonts w:hint="eastAsia" w:ascii="Times New Roman" w:hAnsi="Times New Roman" w:eastAsia="仿宋_GB2312"/>
                <w:color w:val="auto"/>
                <w:sz w:val="18"/>
                <w:szCs w:val="18"/>
              </w:rPr>
              <w:t>）毕业论文（设计）</w:t>
            </w:r>
          </w:p>
        </w:tc>
        <w:tc>
          <w:tcPr>
            <w:tcW w:w="25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84"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L</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68"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M</w:t>
            </w: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p>
        </w:tc>
        <w:tc>
          <w:tcPr>
            <w:tcW w:w="26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H</w:t>
            </w:r>
          </w:p>
        </w:tc>
        <w:tc>
          <w:tcPr>
            <w:tcW w:w="285" w:type="pct"/>
            <w:vAlign w:val="center"/>
          </w:tcPr>
          <w:p>
            <w:pPr>
              <w:widowControl/>
              <w:adjustRightInd w:val="0"/>
              <w:spacing w:line="360" w:lineRule="exact"/>
              <w:jc w:val="center"/>
              <w:rPr>
                <w:rFonts w:ascii="Times New Roman" w:hAnsi="Times New Roman" w:eastAsia="等线 Light"/>
                <w:color w:val="auto"/>
                <w:kern w:val="0"/>
                <w:sz w:val="18"/>
                <w:szCs w:val="18"/>
              </w:rPr>
            </w:pPr>
            <w:r>
              <w:rPr>
                <w:rFonts w:ascii="Times New Roman" w:hAnsi="Times New Roman" w:eastAsia="等线 Light"/>
                <w:color w:val="auto"/>
                <w:kern w:val="0"/>
                <w:sz w:val="18"/>
                <w:szCs w:val="18"/>
              </w:rPr>
              <w:t>L</w:t>
            </w:r>
          </w:p>
        </w:tc>
      </w:tr>
    </w:tbl>
    <w:p>
      <w:pPr>
        <w:adjustRightInd w:val="0"/>
        <w:spacing w:before="156" w:beforeLines="50" w:line="500" w:lineRule="exact"/>
        <w:ind w:firstLine="560" w:firstLineChars="200"/>
        <w:rPr>
          <w:rFonts w:ascii="Times New Roman" w:hAnsi="Times New Roman" w:eastAsia="黑体"/>
          <w:bCs/>
          <w:color w:val="auto"/>
          <w:sz w:val="28"/>
          <w:szCs w:val="28"/>
        </w:rPr>
      </w:pPr>
      <w:r>
        <w:rPr>
          <w:rFonts w:hint="eastAsia" w:ascii="Times New Roman" w:hAnsi="Times New Roman" w:eastAsia="黑体"/>
          <w:bCs/>
          <w:color w:val="auto"/>
          <w:sz w:val="28"/>
          <w:szCs w:val="28"/>
        </w:rPr>
        <w:t>四、课程设置</w:t>
      </w:r>
    </w:p>
    <w:p>
      <w:pPr>
        <w:adjustRightInd w:val="0"/>
        <w:spacing w:line="500" w:lineRule="exact"/>
        <w:ind w:firstLine="482" w:firstLineChars="200"/>
        <w:rPr>
          <w:rFonts w:ascii="Times New Roman" w:hAnsi="Times New Roman" w:eastAsia="楷体_GB2312"/>
          <w:b/>
          <w:color w:val="auto"/>
          <w:sz w:val="24"/>
          <w:szCs w:val="24"/>
        </w:rPr>
      </w:pPr>
      <w:r>
        <w:rPr>
          <w:rFonts w:hint="eastAsia" w:ascii="Times New Roman" w:hAnsi="Times New Roman" w:eastAsia="楷体_GB2312"/>
          <w:b/>
          <w:color w:val="auto"/>
          <w:sz w:val="24"/>
          <w:szCs w:val="24"/>
        </w:rPr>
        <w:t>（一）主干学科</w:t>
      </w:r>
    </w:p>
    <w:p>
      <w:pPr>
        <w:adjustRightInd w:val="0"/>
        <w:spacing w:line="500" w:lineRule="exact"/>
        <w:ind w:firstLine="480" w:firstLineChars="200"/>
        <w:rPr>
          <w:rFonts w:ascii="Times New Roman" w:hAnsi="Times New Roman" w:eastAsia="楷体_GB2312"/>
          <w:bCs/>
          <w:color w:val="auto"/>
          <w:sz w:val="24"/>
          <w:szCs w:val="24"/>
        </w:rPr>
      </w:pPr>
      <w:r>
        <w:rPr>
          <w:rFonts w:hint="eastAsia" w:ascii="Times New Roman" w:hAnsi="Times New Roman" w:eastAsia="楷体_GB2312"/>
          <w:bCs/>
          <w:color w:val="auto"/>
          <w:sz w:val="24"/>
          <w:szCs w:val="24"/>
        </w:rPr>
        <w:t>畜牧学</w:t>
      </w:r>
    </w:p>
    <w:p>
      <w:pPr>
        <w:adjustRightInd w:val="0"/>
        <w:spacing w:line="500" w:lineRule="exact"/>
        <w:ind w:firstLine="482" w:firstLineChars="200"/>
        <w:rPr>
          <w:rFonts w:ascii="Times New Roman" w:hAnsi="Times New Roman" w:eastAsia="楷体_GB2312"/>
          <w:b/>
          <w:color w:val="auto"/>
          <w:sz w:val="24"/>
          <w:szCs w:val="24"/>
        </w:rPr>
      </w:pPr>
      <w:r>
        <w:rPr>
          <w:rFonts w:hint="eastAsia" w:ascii="Times New Roman" w:hAnsi="Times New Roman" w:eastAsia="楷体_GB2312"/>
          <w:b/>
          <w:color w:val="auto"/>
          <w:sz w:val="24"/>
          <w:szCs w:val="24"/>
        </w:rPr>
        <w:t>（二）核心课程及主要实践性教学环节</w:t>
      </w:r>
    </w:p>
    <w:p>
      <w:pPr>
        <w:adjustRightInd w:val="0"/>
        <w:spacing w:line="500" w:lineRule="exact"/>
        <w:ind w:firstLine="480" w:firstLineChars="200"/>
        <w:rPr>
          <w:rFonts w:ascii="Times New Roman" w:hAnsi="Times New Roman" w:eastAsia="仿宋_GB2312"/>
          <w:color w:val="auto"/>
          <w:sz w:val="24"/>
          <w:szCs w:val="24"/>
        </w:rPr>
      </w:pPr>
      <w:r>
        <w:rPr>
          <w:rFonts w:hint="eastAsia" w:ascii="Times New Roman" w:hAnsi="Times New Roman" w:eastAsia="仿宋_GB2312"/>
          <w:color w:val="auto"/>
          <w:sz w:val="24"/>
          <w:szCs w:val="24"/>
        </w:rPr>
        <w:t>核心课程包括：</w:t>
      </w:r>
      <w:r>
        <w:rPr>
          <w:rFonts w:hint="eastAsia" w:ascii="Times New Roman" w:hAnsi="Times New Roman" w:eastAsia="仿宋_GB2312"/>
          <w:color w:val="auto"/>
          <w:sz w:val="24"/>
          <w:szCs w:val="24"/>
          <w:lang w:eastAsia="zh-CN"/>
        </w:rPr>
        <w:t>动物营养学A</w:t>
      </w:r>
      <w:r>
        <w:rPr>
          <w:rFonts w:hint="eastAsia" w:ascii="Times New Roman" w:hAnsi="Times New Roman" w:eastAsia="仿宋_GB2312"/>
          <w:color w:val="auto"/>
          <w:sz w:val="24"/>
          <w:szCs w:val="24"/>
        </w:rPr>
        <w:t>、</w:t>
      </w:r>
      <w:r>
        <w:rPr>
          <w:rFonts w:hint="eastAsia" w:ascii="Times New Roman" w:hAnsi="Times New Roman" w:eastAsia="仿宋_GB2312"/>
          <w:color w:val="auto"/>
          <w:sz w:val="24"/>
          <w:szCs w:val="24"/>
          <w:lang w:eastAsia="zh-CN"/>
        </w:rPr>
        <w:t>饲料学C</w:t>
      </w:r>
      <w:r>
        <w:rPr>
          <w:rFonts w:hint="eastAsia" w:ascii="Times New Roman" w:hAnsi="Times New Roman" w:eastAsia="仿宋_GB2312"/>
          <w:color w:val="auto"/>
          <w:sz w:val="24"/>
          <w:szCs w:val="24"/>
        </w:rPr>
        <w:t>、</w:t>
      </w:r>
      <w:r>
        <w:rPr>
          <w:rFonts w:hint="eastAsia" w:ascii="Times New Roman" w:hAnsi="Times New Roman" w:eastAsia="仿宋_GB2312"/>
          <w:color w:val="auto"/>
          <w:sz w:val="24"/>
          <w:szCs w:val="24"/>
          <w:lang w:eastAsia="zh-CN"/>
        </w:rPr>
        <w:t>动物遗传学A</w:t>
      </w:r>
      <w:r>
        <w:rPr>
          <w:rFonts w:hint="eastAsia" w:ascii="Times New Roman" w:hAnsi="Times New Roman" w:eastAsia="仿宋_GB2312"/>
          <w:color w:val="auto"/>
          <w:sz w:val="24"/>
          <w:szCs w:val="24"/>
        </w:rPr>
        <w:t>、</w:t>
      </w:r>
      <w:r>
        <w:rPr>
          <w:rFonts w:hint="eastAsia" w:ascii="Times New Roman" w:hAnsi="Times New Roman" w:eastAsia="仿宋_GB2312"/>
          <w:color w:val="auto"/>
          <w:sz w:val="24"/>
          <w:szCs w:val="24"/>
          <w:lang w:eastAsia="zh-CN"/>
        </w:rPr>
        <w:t>动物育种学A</w:t>
      </w:r>
      <w:r>
        <w:rPr>
          <w:rFonts w:hint="eastAsia" w:ascii="Times New Roman" w:hAnsi="Times New Roman" w:eastAsia="仿宋_GB2312"/>
          <w:color w:val="auto"/>
          <w:sz w:val="24"/>
          <w:szCs w:val="24"/>
        </w:rPr>
        <w:t>、</w:t>
      </w:r>
      <w:r>
        <w:rPr>
          <w:rFonts w:hint="eastAsia" w:ascii="Times New Roman" w:hAnsi="Times New Roman" w:eastAsia="仿宋_GB2312"/>
          <w:color w:val="auto"/>
          <w:sz w:val="24"/>
          <w:szCs w:val="24"/>
          <w:lang w:eastAsia="zh-CN"/>
        </w:rPr>
        <w:t>动物繁殖学A</w:t>
      </w:r>
      <w:r>
        <w:rPr>
          <w:rFonts w:hint="eastAsia" w:ascii="Times New Roman" w:hAnsi="Times New Roman" w:eastAsia="仿宋_GB2312"/>
          <w:color w:val="auto"/>
          <w:sz w:val="24"/>
          <w:szCs w:val="24"/>
        </w:rPr>
        <w:t>、动物生产学（猪、禽、牛、羊、兔生产学）；实践性教学环节包括：</w:t>
      </w:r>
      <w:r>
        <w:rPr>
          <w:rFonts w:hint="eastAsia" w:ascii="Times New Roman" w:hAnsi="Times New Roman" w:eastAsia="仿宋_GB2312"/>
          <w:color w:val="auto"/>
          <w:sz w:val="24"/>
          <w:szCs w:val="24"/>
          <w:lang w:eastAsia="zh-CN"/>
        </w:rPr>
        <w:t>家畜环境卫生学A</w:t>
      </w:r>
      <w:r>
        <w:rPr>
          <w:rFonts w:hint="eastAsia" w:ascii="Times New Roman" w:hAnsi="Times New Roman" w:eastAsia="仿宋_GB2312"/>
          <w:color w:val="auto"/>
          <w:sz w:val="24"/>
          <w:szCs w:val="24"/>
        </w:rPr>
        <w:t>实习、</w:t>
      </w:r>
      <w:r>
        <w:rPr>
          <w:rFonts w:hint="eastAsia" w:ascii="Times New Roman" w:hAnsi="Times New Roman" w:eastAsia="仿宋_GB2312"/>
          <w:color w:val="auto"/>
          <w:sz w:val="24"/>
          <w:szCs w:val="24"/>
          <w:lang w:eastAsia="zh-CN"/>
        </w:rPr>
        <w:t>动物繁殖学</w:t>
      </w:r>
      <w:r>
        <w:rPr>
          <w:rFonts w:hint="eastAsia" w:ascii="Times New Roman" w:hAnsi="Times New Roman" w:eastAsia="仿宋_GB2312"/>
          <w:color w:val="auto"/>
          <w:sz w:val="24"/>
          <w:szCs w:val="24"/>
        </w:rPr>
        <w:t>实习、动物生产学实习（猪、禽、牛、羊、兔）、动物科学专业（</w:t>
      </w:r>
      <w:r>
        <w:rPr>
          <w:rFonts w:ascii="Times New Roman" w:hAnsi="Times New Roman" w:eastAsia="仿宋_GB2312"/>
          <w:color w:val="auto"/>
          <w:sz w:val="24"/>
          <w:szCs w:val="24"/>
        </w:rPr>
        <w:t>3+2</w:t>
      </w:r>
      <w:r>
        <w:rPr>
          <w:rFonts w:hint="eastAsia" w:ascii="Times New Roman" w:hAnsi="Times New Roman" w:eastAsia="仿宋_GB2312"/>
          <w:color w:val="auto"/>
          <w:sz w:val="24"/>
          <w:szCs w:val="24"/>
        </w:rPr>
        <w:t>）科研训练与课程论文、动物科学专业综合实习、动物科学专业（</w:t>
      </w:r>
      <w:r>
        <w:rPr>
          <w:rFonts w:ascii="Times New Roman" w:hAnsi="Times New Roman" w:eastAsia="仿宋_GB2312"/>
          <w:color w:val="auto"/>
          <w:sz w:val="24"/>
          <w:szCs w:val="24"/>
        </w:rPr>
        <w:t>3+2</w:t>
      </w:r>
      <w:r>
        <w:rPr>
          <w:rFonts w:hint="eastAsia" w:ascii="Times New Roman" w:hAnsi="Times New Roman" w:eastAsia="仿宋_GB2312"/>
          <w:color w:val="auto"/>
          <w:sz w:val="24"/>
          <w:szCs w:val="24"/>
        </w:rPr>
        <w:t>）毕业实习。</w:t>
      </w:r>
    </w:p>
    <w:p>
      <w:pPr>
        <w:adjustRightInd w:val="0"/>
        <w:spacing w:after="156" w:afterLines="50" w:line="500" w:lineRule="exact"/>
        <w:ind w:firstLine="482" w:firstLineChars="200"/>
        <w:rPr>
          <w:rFonts w:ascii="Times New Roman" w:hAnsi="Times New Roman"/>
          <w:color w:val="auto"/>
          <w:sz w:val="24"/>
          <w:szCs w:val="24"/>
        </w:rPr>
      </w:pPr>
      <w:r>
        <w:rPr>
          <w:rFonts w:hint="eastAsia" w:ascii="Times New Roman" w:hAnsi="Times New Roman" w:eastAsia="楷体_GB2312"/>
          <w:b/>
          <w:color w:val="auto"/>
          <w:sz w:val="24"/>
          <w:szCs w:val="24"/>
        </w:rPr>
        <w:t>（三）课程体系及所占比例</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6"/>
        <w:gridCol w:w="1541"/>
        <w:gridCol w:w="1607"/>
        <w:gridCol w:w="1358"/>
        <w:gridCol w:w="2350"/>
        <w:gridCol w:w="1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770" w:type="pct"/>
            <w:gridSpan w:val="4"/>
            <w:vAlign w:val="center"/>
          </w:tcPr>
          <w:p>
            <w:pPr>
              <w:adjustRightInd w:val="0"/>
              <w:snapToGrid w:val="0"/>
              <w:jc w:val="center"/>
              <w:textAlignment w:val="center"/>
              <w:rPr>
                <w:rFonts w:ascii="Times New Roman" w:hAnsi="Times New Roman" w:eastAsia="仿宋_GB2312"/>
                <w:b/>
                <w:color w:val="auto"/>
                <w:szCs w:val="21"/>
              </w:rPr>
            </w:pPr>
            <w:r>
              <w:rPr>
                <w:rFonts w:hint="eastAsia" w:ascii="Times New Roman" w:hAnsi="Times New Roman" w:eastAsia="仿宋_GB2312"/>
                <w:b/>
                <w:color w:val="auto"/>
                <w:szCs w:val="21"/>
              </w:rPr>
              <w:t>课程设置及学分分配</w:t>
            </w:r>
          </w:p>
        </w:tc>
        <w:tc>
          <w:tcPr>
            <w:tcW w:w="1281" w:type="pct"/>
            <w:vAlign w:val="center"/>
          </w:tcPr>
          <w:p>
            <w:pPr>
              <w:adjustRightInd w:val="0"/>
              <w:snapToGrid w:val="0"/>
              <w:jc w:val="center"/>
              <w:textAlignment w:val="center"/>
              <w:rPr>
                <w:rFonts w:ascii="Times New Roman" w:hAnsi="Times New Roman" w:eastAsia="仿宋_GB2312"/>
                <w:b/>
                <w:color w:val="auto"/>
                <w:szCs w:val="21"/>
              </w:rPr>
            </w:pPr>
            <w:r>
              <w:rPr>
                <w:rFonts w:hint="eastAsia" w:ascii="Times New Roman" w:hAnsi="Times New Roman" w:eastAsia="仿宋_GB2312"/>
                <w:b/>
                <w:color w:val="auto"/>
                <w:szCs w:val="21"/>
              </w:rPr>
              <w:t>占课内教学学分比例</w:t>
            </w:r>
          </w:p>
        </w:tc>
        <w:tc>
          <w:tcPr>
            <w:tcW w:w="949" w:type="pct"/>
            <w:vAlign w:val="center"/>
          </w:tcPr>
          <w:p>
            <w:pPr>
              <w:adjustRightInd w:val="0"/>
              <w:snapToGrid w:val="0"/>
              <w:jc w:val="center"/>
              <w:textAlignment w:val="center"/>
              <w:rPr>
                <w:rFonts w:ascii="Times New Roman" w:hAnsi="Times New Roman" w:eastAsia="仿宋_GB2312"/>
                <w:b/>
                <w:color w:val="auto"/>
                <w:szCs w:val="21"/>
              </w:rPr>
            </w:pPr>
            <w:r>
              <w:rPr>
                <w:rFonts w:hint="eastAsia" w:ascii="Times New Roman" w:hAnsi="Times New Roman" w:eastAsia="仿宋_GB2312"/>
                <w:b/>
                <w:color w:val="auto"/>
                <w:szCs w:val="21"/>
              </w:rPr>
              <w:t>占总学分比例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314" w:type="pct"/>
            <w:vMerge w:val="restart"/>
            <w:textDirection w:val="tbRlV"/>
            <w:vAlign w:val="center"/>
          </w:tcPr>
          <w:p>
            <w:pPr>
              <w:adjustRightInd w:val="0"/>
              <w:snapToGrid w:val="0"/>
              <w:ind w:left="113" w:right="113"/>
              <w:jc w:val="center"/>
              <w:textAlignment w:val="center"/>
              <w:rPr>
                <w:rFonts w:ascii="Times New Roman" w:hAnsi="Times New Roman" w:eastAsia="仿宋_GB2312"/>
                <w:color w:val="auto"/>
                <w:szCs w:val="21"/>
              </w:rPr>
            </w:pPr>
            <w:r>
              <w:rPr>
                <w:rFonts w:hint="eastAsia" w:ascii="Times New Roman" w:hAnsi="Times New Roman" w:eastAsia="仿宋_GB2312"/>
                <w:color w:val="auto"/>
                <w:szCs w:val="21"/>
              </w:rPr>
              <w:t>课内教学</w:t>
            </w:r>
          </w:p>
        </w:tc>
        <w:tc>
          <w:tcPr>
            <w:tcW w:w="840" w:type="pct"/>
            <w:vMerge w:val="restart"/>
            <w:vAlign w:val="center"/>
          </w:tcPr>
          <w:p>
            <w:pPr>
              <w:adjustRightInd w:val="0"/>
              <w:snapToGrid w:val="0"/>
              <w:jc w:val="center"/>
              <w:textAlignment w:val="center"/>
              <w:rPr>
                <w:rFonts w:ascii="Times New Roman" w:hAnsi="Times New Roman" w:eastAsia="仿宋_GB2312"/>
                <w:color w:val="auto"/>
                <w:szCs w:val="21"/>
              </w:rPr>
            </w:pPr>
            <w:r>
              <w:rPr>
                <w:rFonts w:hint="eastAsia" w:ascii="Times New Roman" w:hAnsi="Times New Roman" w:eastAsia="仿宋_GB2312"/>
                <w:color w:val="auto"/>
                <w:szCs w:val="21"/>
              </w:rPr>
              <w:t>必修课</w:t>
            </w:r>
          </w:p>
          <w:p>
            <w:pPr>
              <w:adjustRightInd w:val="0"/>
              <w:snapToGrid w:val="0"/>
              <w:jc w:val="center"/>
              <w:textAlignment w:val="center"/>
              <w:rPr>
                <w:rFonts w:ascii="Times New Roman" w:hAnsi="Times New Roman" w:eastAsia="仿宋_GB2312"/>
                <w:color w:val="auto"/>
                <w:szCs w:val="21"/>
              </w:rPr>
            </w:pPr>
            <w:r>
              <w:rPr>
                <w:rFonts w:hint="eastAsia" w:ascii="Times New Roman" w:hAnsi="Times New Roman" w:eastAsia="仿宋_GB2312"/>
                <w:color w:val="auto"/>
                <w:szCs w:val="21"/>
              </w:rPr>
              <w:t>（</w:t>
            </w:r>
            <w:r>
              <w:rPr>
                <w:rFonts w:ascii="Times New Roman" w:hAnsi="Times New Roman" w:eastAsia="仿宋_GB2312"/>
                <w:color w:val="auto"/>
                <w:szCs w:val="21"/>
              </w:rPr>
              <w:t>49.5</w:t>
            </w:r>
            <w:r>
              <w:rPr>
                <w:rFonts w:hint="eastAsia" w:ascii="Times New Roman" w:hAnsi="Times New Roman" w:eastAsia="仿宋_GB2312"/>
                <w:color w:val="auto"/>
                <w:szCs w:val="21"/>
              </w:rPr>
              <w:t>学分）</w:t>
            </w:r>
          </w:p>
        </w:tc>
        <w:tc>
          <w:tcPr>
            <w:tcW w:w="876" w:type="pct"/>
            <w:vAlign w:val="center"/>
          </w:tcPr>
          <w:p>
            <w:pPr>
              <w:adjustRightInd w:val="0"/>
              <w:snapToGrid w:val="0"/>
              <w:jc w:val="center"/>
              <w:textAlignment w:val="center"/>
              <w:rPr>
                <w:rFonts w:ascii="Times New Roman" w:hAnsi="Times New Roman" w:eastAsia="仿宋_GB2312"/>
                <w:color w:val="auto"/>
                <w:szCs w:val="21"/>
              </w:rPr>
            </w:pPr>
            <w:r>
              <w:rPr>
                <w:rFonts w:hint="eastAsia" w:ascii="Times New Roman" w:hAnsi="Times New Roman" w:eastAsia="仿宋_GB2312"/>
                <w:color w:val="auto"/>
                <w:szCs w:val="21"/>
              </w:rPr>
              <w:t>通识课程</w:t>
            </w:r>
          </w:p>
        </w:tc>
        <w:tc>
          <w:tcPr>
            <w:tcW w:w="740" w:type="pct"/>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9.5</w:t>
            </w:r>
          </w:p>
        </w:tc>
        <w:tc>
          <w:tcPr>
            <w:tcW w:w="1281" w:type="pct"/>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14.9%</w:t>
            </w:r>
          </w:p>
        </w:tc>
        <w:tc>
          <w:tcPr>
            <w:tcW w:w="949" w:type="pct"/>
            <w:vMerge w:val="restart"/>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57.9%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314" w:type="pct"/>
            <w:vMerge w:val="continue"/>
            <w:vAlign w:val="center"/>
          </w:tcPr>
          <w:p>
            <w:pPr>
              <w:adjustRightInd w:val="0"/>
              <w:snapToGrid w:val="0"/>
              <w:jc w:val="center"/>
              <w:textAlignment w:val="center"/>
              <w:rPr>
                <w:rFonts w:ascii="Times New Roman" w:hAnsi="Times New Roman" w:eastAsia="仿宋_GB2312"/>
                <w:color w:val="auto"/>
                <w:szCs w:val="21"/>
              </w:rPr>
            </w:pPr>
          </w:p>
        </w:tc>
        <w:tc>
          <w:tcPr>
            <w:tcW w:w="840" w:type="pct"/>
            <w:vMerge w:val="continue"/>
            <w:vAlign w:val="center"/>
          </w:tcPr>
          <w:p>
            <w:pPr>
              <w:adjustRightInd w:val="0"/>
              <w:snapToGrid w:val="0"/>
              <w:jc w:val="center"/>
              <w:textAlignment w:val="center"/>
              <w:rPr>
                <w:rFonts w:ascii="Times New Roman" w:hAnsi="Times New Roman" w:eastAsia="仿宋_GB2312"/>
                <w:color w:val="auto"/>
                <w:szCs w:val="21"/>
              </w:rPr>
            </w:pPr>
          </w:p>
        </w:tc>
        <w:tc>
          <w:tcPr>
            <w:tcW w:w="876" w:type="pct"/>
            <w:vAlign w:val="center"/>
          </w:tcPr>
          <w:p>
            <w:pPr>
              <w:adjustRightInd w:val="0"/>
              <w:snapToGrid w:val="0"/>
              <w:jc w:val="center"/>
              <w:textAlignment w:val="center"/>
              <w:rPr>
                <w:rFonts w:ascii="Times New Roman" w:hAnsi="Times New Roman" w:eastAsia="仿宋_GB2312"/>
                <w:color w:val="auto"/>
                <w:szCs w:val="21"/>
              </w:rPr>
            </w:pPr>
            <w:r>
              <w:rPr>
                <w:rFonts w:hint="eastAsia" w:ascii="Times New Roman" w:hAnsi="Times New Roman" w:eastAsia="仿宋_GB2312"/>
                <w:color w:val="auto"/>
                <w:szCs w:val="21"/>
              </w:rPr>
              <w:t>学科（专业）基础课程</w:t>
            </w:r>
          </w:p>
        </w:tc>
        <w:tc>
          <w:tcPr>
            <w:tcW w:w="740" w:type="pct"/>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25.0</w:t>
            </w:r>
          </w:p>
        </w:tc>
        <w:tc>
          <w:tcPr>
            <w:tcW w:w="1281" w:type="pct"/>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39.4%</w:t>
            </w:r>
          </w:p>
        </w:tc>
        <w:tc>
          <w:tcPr>
            <w:tcW w:w="949" w:type="pct"/>
            <w:vMerge w:val="continue"/>
            <w:vAlign w:val="center"/>
          </w:tcPr>
          <w:p>
            <w:pPr>
              <w:adjustRightInd w:val="0"/>
              <w:snapToGrid w:val="0"/>
              <w:jc w:val="center"/>
              <w:textAlignment w:val="center"/>
              <w:rPr>
                <w:rFonts w:ascii="Times New Roman" w:hAnsi="Times New Roman"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314" w:type="pct"/>
            <w:vMerge w:val="continue"/>
            <w:vAlign w:val="center"/>
          </w:tcPr>
          <w:p>
            <w:pPr>
              <w:adjustRightInd w:val="0"/>
              <w:snapToGrid w:val="0"/>
              <w:jc w:val="center"/>
              <w:textAlignment w:val="center"/>
              <w:rPr>
                <w:rFonts w:ascii="Times New Roman" w:hAnsi="Times New Roman" w:eastAsia="仿宋_GB2312"/>
                <w:color w:val="auto"/>
                <w:szCs w:val="21"/>
              </w:rPr>
            </w:pPr>
          </w:p>
        </w:tc>
        <w:tc>
          <w:tcPr>
            <w:tcW w:w="840" w:type="pct"/>
            <w:vMerge w:val="continue"/>
            <w:vAlign w:val="center"/>
          </w:tcPr>
          <w:p>
            <w:pPr>
              <w:adjustRightInd w:val="0"/>
              <w:snapToGrid w:val="0"/>
              <w:jc w:val="center"/>
              <w:textAlignment w:val="center"/>
              <w:rPr>
                <w:rFonts w:ascii="Times New Roman" w:hAnsi="Times New Roman" w:eastAsia="仿宋_GB2312"/>
                <w:color w:val="auto"/>
                <w:szCs w:val="21"/>
              </w:rPr>
            </w:pPr>
          </w:p>
        </w:tc>
        <w:tc>
          <w:tcPr>
            <w:tcW w:w="876" w:type="pct"/>
            <w:vAlign w:val="center"/>
          </w:tcPr>
          <w:p>
            <w:pPr>
              <w:adjustRightInd w:val="0"/>
              <w:snapToGrid w:val="0"/>
              <w:jc w:val="center"/>
              <w:textAlignment w:val="center"/>
              <w:rPr>
                <w:rFonts w:ascii="Times New Roman" w:hAnsi="Times New Roman" w:eastAsia="仿宋_GB2312"/>
                <w:color w:val="auto"/>
                <w:szCs w:val="21"/>
              </w:rPr>
            </w:pPr>
            <w:r>
              <w:rPr>
                <w:rFonts w:hint="eastAsia" w:ascii="Times New Roman" w:hAnsi="Times New Roman" w:eastAsia="仿宋_GB2312"/>
                <w:color w:val="auto"/>
                <w:szCs w:val="21"/>
              </w:rPr>
              <w:t>专业课程</w:t>
            </w:r>
          </w:p>
        </w:tc>
        <w:tc>
          <w:tcPr>
            <w:tcW w:w="740" w:type="pct"/>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15.5</w:t>
            </w:r>
          </w:p>
        </w:tc>
        <w:tc>
          <w:tcPr>
            <w:tcW w:w="1281" w:type="pct"/>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23.6%</w:t>
            </w:r>
          </w:p>
        </w:tc>
        <w:tc>
          <w:tcPr>
            <w:tcW w:w="949" w:type="pct"/>
            <w:vMerge w:val="continue"/>
            <w:vAlign w:val="center"/>
          </w:tcPr>
          <w:p>
            <w:pPr>
              <w:adjustRightInd w:val="0"/>
              <w:snapToGrid w:val="0"/>
              <w:jc w:val="center"/>
              <w:textAlignment w:val="center"/>
              <w:rPr>
                <w:rFonts w:ascii="Times New Roman" w:hAnsi="Times New Roman"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314" w:type="pct"/>
            <w:vMerge w:val="continue"/>
            <w:vAlign w:val="center"/>
          </w:tcPr>
          <w:p>
            <w:pPr>
              <w:adjustRightInd w:val="0"/>
              <w:snapToGrid w:val="0"/>
              <w:jc w:val="center"/>
              <w:textAlignment w:val="center"/>
              <w:rPr>
                <w:rFonts w:ascii="Times New Roman" w:hAnsi="Times New Roman" w:eastAsia="仿宋_GB2312"/>
                <w:color w:val="auto"/>
                <w:szCs w:val="21"/>
              </w:rPr>
            </w:pPr>
          </w:p>
        </w:tc>
        <w:tc>
          <w:tcPr>
            <w:tcW w:w="840" w:type="pct"/>
            <w:vMerge w:val="restart"/>
            <w:vAlign w:val="center"/>
          </w:tcPr>
          <w:p>
            <w:pPr>
              <w:adjustRightInd w:val="0"/>
              <w:snapToGrid w:val="0"/>
              <w:jc w:val="center"/>
              <w:textAlignment w:val="center"/>
              <w:rPr>
                <w:rFonts w:ascii="Times New Roman" w:hAnsi="Times New Roman" w:eastAsia="仿宋_GB2312"/>
                <w:color w:val="auto"/>
                <w:szCs w:val="21"/>
              </w:rPr>
            </w:pPr>
            <w:r>
              <w:rPr>
                <w:rFonts w:hint="eastAsia" w:ascii="Times New Roman" w:hAnsi="Times New Roman" w:eastAsia="仿宋_GB2312"/>
                <w:color w:val="auto"/>
                <w:szCs w:val="21"/>
              </w:rPr>
              <w:t>选修课</w:t>
            </w:r>
          </w:p>
          <w:p>
            <w:pPr>
              <w:adjustRightInd w:val="0"/>
              <w:snapToGrid w:val="0"/>
              <w:jc w:val="center"/>
              <w:textAlignment w:val="center"/>
              <w:rPr>
                <w:rFonts w:ascii="Times New Roman" w:hAnsi="Times New Roman" w:eastAsia="仿宋_GB2312"/>
                <w:color w:val="auto"/>
                <w:szCs w:val="21"/>
              </w:rPr>
            </w:pPr>
            <w:r>
              <w:rPr>
                <w:rFonts w:hint="eastAsia" w:ascii="Times New Roman" w:hAnsi="Times New Roman" w:eastAsia="仿宋_GB2312"/>
                <w:color w:val="auto"/>
                <w:szCs w:val="21"/>
              </w:rPr>
              <w:t>（</w:t>
            </w:r>
            <w:r>
              <w:rPr>
                <w:rFonts w:ascii="Times New Roman" w:hAnsi="Times New Roman" w:eastAsia="仿宋_GB2312"/>
                <w:color w:val="auto"/>
                <w:szCs w:val="21"/>
              </w:rPr>
              <w:t>14</w:t>
            </w:r>
            <w:r>
              <w:rPr>
                <w:rFonts w:hint="eastAsia" w:ascii="Times New Roman" w:hAnsi="Times New Roman" w:eastAsia="仿宋_GB2312"/>
                <w:color w:val="auto"/>
                <w:szCs w:val="21"/>
              </w:rPr>
              <w:t>学分）</w:t>
            </w:r>
          </w:p>
        </w:tc>
        <w:tc>
          <w:tcPr>
            <w:tcW w:w="876" w:type="pct"/>
            <w:vAlign w:val="center"/>
          </w:tcPr>
          <w:p>
            <w:pPr>
              <w:adjustRightInd w:val="0"/>
              <w:snapToGrid w:val="0"/>
              <w:jc w:val="center"/>
              <w:textAlignment w:val="center"/>
              <w:rPr>
                <w:rFonts w:ascii="Times New Roman" w:hAnsi="Times New Roman" w:eastAsia="仿宋_GB2312"/>
                <w:color w:val="auto"/>
                <w:szCs w:val="21"/>
              </w:rPr>
            </w:pPr>
            <w:r>
              <w:rPr>
                <w:rFonts w:hint="eastAsia" w:ascii="Times New Roman" w:hAnsi="Times New Roman" w:eastAsia="仿宋_GB2312"/>
                <w:color w:val="auto"/>
                <w:szCs w:val="21"/>
              </w:rPr>
              <w:t>通识选修课程</w:t>
            </w:r>
          </w:p>
        </w:tc>
        <w:tc>
          <w:tcPr>
            <w:tcW w:w="740" w:type="pct"/>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2.0</w:t>
            </w:r>
          </w:p>
        </w:tc>
        <w:tc>
          <w:tcPr>
            <w:tcW w:w="1281" w:type="pct"/>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3.1%</w:t>
            </w:r>
          </w:p>
        </w:tc>
        <w:tc>
          <w:tcPr>
            <w:tcW w:w="949" w:type="pct"/>
            <w:vMerge w:val="restart"/>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314" w:type="pct"/>
            <w:vMerge w:val="continue"/>
            <w:vAlign w:val="center"/>
          </w:tcPr>
          <w:p>
            <w:pPr>
              <w:adjustRightInd w:val="0"/>
              <w:snapToGrid w:val="0"/>
              <w:jc w:val="center"/>
              <w:textAlignment w:val="center"/>
              <w:rPr>
                <w:rFonts w:ascii="Times New Roman" w:hAnsi="Times New Roman" w:eastAsia="仿宋_GB2312"/>
                <w:color w:val="auto"/>
                <w:szCs w:val="21"/>
              </w:rPr>
            </w:pPr>
          </w:p>
        </w:tc>
        <w:tc>
          <w:tcPr>
            <w:tcW w:w="840" w:type="pct"/>
            <w:vMerge w:val="continue"/>
            <w:vAlign w:val="center"/>
          </w:tcPr>
          <w:p>
            <w:pPr>
              <w:adjustRightInd w:val="0"/>
              <w:snapToGrid w:val="0"/>
              <w:jc w:val="center"/>
              <w:textAlignment w:val="center"/>
              <w:rPr>
                <w:rFonts w:ascii="Times New Roman" w:hAnsi="Times New Roman" w:eastAsia="仿宋_GB2312"/>
                <w:color w:val="auto"/>
                <w:szCs w:val="21"/>
              </w:rPr>
            </w:pPr>
          </w:p>
        </w:tc>
        <w:tc>
          <w:tcPr>
            <w:tcW w:w="876" w:type="pct"/>
            <w:vAlign w:val="center"/>
          </w:tcPr>
          <w:p>
            <w:pPr>
              <w:adjustRightInd w:val="0"/>
              <w:snapToGrid w:val="0"/>
              <w:jc w:val="center"/>
              <w:textAlignment w:val="center"/>
              <w:rPr>
                <w:rFonts w:ascii="Times New Roman" w:hAnsi="Times New Roman" w:eastAsia="仿宋_GB2312"/>
                <w:color w:val="auto"/>
                <w:szCs w:val="21"/>
              </w:rPr>
            </w:pPr>
            <w:r>
              <w:rPr>
                <w:rFonts w:hint="eastAsia" w:ascii="Times New Roman" w:hAnsi="Times New Roman" w:eastAsia="仿宋_GB2312"/>
                <w:color w:val="auto"/>
                <w:szCs w:val="21"/>
              </w:rPr>
              <w:t>专业拓展课程</w:t>
            </w:r>
          </w:p>
        </w:tc>
        <w:tc>
          <w:tcPr>
            <w:tcW w:w="740" w:type="pct"/>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12.0</w:t>
            </w:r>
          </w:p>
        </w:tc>
        <w:tc>
          <w:tcPr>
            <w:tcW w:w="1281" w:type="pct"/>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18.9%</w:t>
            </w:r>
          </w:p>
        </w:tc>
        <w:tc>
          <w:tcPr>
            <w:tcW w:w="949" w:type="pct"/>
            <w:vMerge w:val="continue"/>
            <w:vAlign w:val="center"/>
          </w:tcPr>
          <w:p>
            <w:pPr>
              <w:adjustRightInd w:val="0"/>
              <w:snapToGrid w:val="0"/>
              <w:jc w:val="center"/>
              <w:textAlignment w:val="center"/>
              <w:rPr>
                <w:rFonts w:ascii="Times New Roman" w:hAnsi="Times New Roman"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030" w:type="pct"/>
            <w:gridSpan w:val="3"/>
            <w:vAlign w:val="center"/>
          </w:tcPr>
          <w:p>
            <w:pPr>
              <w:adjustRightInd w:val="0"/>
              <w:snapToGrid w:val="0"/>
              <w:jc w:val="center"/>
              <w:textAlignment w:val="center"/>
              <w:rPr>
                <w:rFonts w:ascii="Times New Roman" w:hAnsi="Times New Roman" w:eastAsia="仿宋_GB2312"/>
                <w:color w:val="auto"/>
                <w:szCs w:val="21"/>
              </w:rPr>
            </w:pPr>
            <w:r>
              <w:rPr>
                <w:rFonts w:hint="eastAsia" w:ascii="Times New Roman" w:hAnsi="Times New Roman" w:eastAsia="仿宋_GB2312"/>
                <w:color w:val="auto"/>
                <w:szCs w:val="21"/>
              </w:rPr>
              <w:t>实践教学</w:t>
            </w:r>
          </w:p>
        </w:tc>
        <w:tc>
          <w:tcPr>
            <w:tcW w:w="740" w:type="pct"/>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22</w:t>
            </w:r>
          </w:p>
        </w:tc>
        <w:tc>
          <w:tcPr>
            <w:tcW w:w="2230" w:type="pct"/>
            <w:gridSpan w:val="2"/>
            <w:vAlign w:val="center"/>
          </w:tcPr>
          <w:p>
            <w:pPr>
              <w:adjustRightInd w:val="0"/>
              <w:snapToGrid w:val="0"/>
              <w:ind w:firstLine="1470" w:firstLineChars="70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25.7%</w:t>
            </w:r>
            <w:r>
              <w:rPr>
                <w:rFonts w:hint="eastAsia" w:ascii="Times New Roman" w:hAnsi="Times New Roman" w:eastAsia="仿宋_GB2312"/>
                <w:color w:val="auto"/>
                <w:szCs w:val="21"/>
              </w:rPr>
              <w:t>（占总学分比例）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030" w:type="pct"/>
            <w:gridSpan w:val="3"/>
            <w:vAlign w:val="center"/>
          </w:tcPr>
          <w:p>
            <w:pPr>
              <w:adjustRightInd w:val="0"/>
              <w:snapToGrid w:val="0"/>
              <w:jc w:val="center"/>
              <w:textAlignment w:val="center"/>
              <w:rPr>
                <w:rFonts w:ascii="Times New Roman" w:hAnsi="Times New Roman" w:eastAsia="仿宋_GB2312"/>
                <w:color w:val="auto"/>
                <w:szCs w:val="21"/>
              </w:rPr>
            </w:pPr>
            <w:r>
              <w:rPr>
                <w:rFonts w:hint="eastAsia" w:ascii="Times New Roman" w:hAnsi="Times New Roman" w:eastAsia="仿宋_GB2312"/>
                <w:color w:val="auto"/>
                <w:szCs w:val="21"/>
              </w:rPr>
              <w:t>毕业总学分</w:t>
            </w:r>
          </w:p>
        </w:tc>
        <w:tc>
          <w:tcPr>
            <w:tcW w:w="2970" w:type="pct"/>
            <w:gridSpan w:val="3"/>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86</w:t>
            </w:r>
          </w:p>
        </w:tc>
      </w:tr>
    </w:tbl>
    <w:p>
      <w:pPr>
        <w:adjustRightInd w:val="0"/>
        <w:spacing w:before="156" w:beforeLines="50" w:line="520" w:lineRule="exact"/>
        <w:ind w:firstLine="560" w:firstLineChars="200"/>
        <w:rPr>
          <w:rFonts w:ascii="Times New Roman" w:hAnsi="Times New Roman" w:eastAsia="黑体"/>
          <w:bCs/>
          <w:color w:val="auto"/>
          <w:sz w:val="28"/>
          <w:szCs w:val="28"/>
        </w:rPr>
      </w:pPr>
      <w:r>
        <w:rPr>
          <w:rFonts w:hint="eastAsia" w:ascii="Times New Roman" w:hAnsi="Times New Roman" w:eastAsia="黑体"/>
          <w:bCs/>
          <w:color w:val="auto"/>
          <w:sz w:val="28"/>
          <w:szCs w:val="28"/>
        </w:rPr>
        <w:t>五、学制、修业年限与学位授予</w:t>
      </w:r>
    </w:p>
    <w:p>
      <w:pPr>
        <w:spacing w:line="520" w:lineRule="exact"/>
        <w:ind w:firstLine="480" w:firstLineChars="200"/>
        <w:rPr>
          <w:rFonts w:ascii="Times New Roman" w:hAnsi="Times New Roman" w:eastAsia="仿宋_GB2312"/>
          <w:color w:val="auto"/>
          <w:sz w:val="24"/>
          <w:szCs w:val="24"/>
        </w:rPr>
      </w:pPr>
      <w:r>
        <w:rPr>
          <w:rFonts w:hint="eastAsia" w:ascii="Times New Roman" w:hAnsi="Times New Roman" w:eastAsia="仿宋_GB2312"/>
          <w:color w:val="auto"/>
          <w:sz w:val="24"/>
          <w:szCs w:val="24"/>
        </w:rPr>
        <w:t>学制</w:t>
      </w:r>
      <w:r>
        <w:rPr>
          <w:rFonts w:ascii="Times New Roman" w:hAnsi="Times New Roman" w:eastAsia="仿宋_GB2312"/>
          <w:color w:val="auto"/>
          <w:sz w:val="24"/>
          <w:szCs w:val="24"/>
        </w:rPr>
        <w:t>2</w:t>
      </w:r>
      <w:r>
        <w:rPr>
          <w:rFonts w:hint="eastAsia" w:ascii="Times New Roman" w:hAnsi="Times New Roman" w:eastAsia="仿宋_GB2312"/>
          <w:color w:val="auto"/>
          <w:sz w:val="24"/>
          <w:szCs w:val="24"/>
        </w:rPr>
        <w:t>年；修业年限</w:t>
      </w:r>
      <w:r>
        <w:rPr>
          <w:rFonts w:ascii="Times New Roman" w:hAnsi="Times New Roman" w:eastAsia="仿宋_GB2312"/>
          <w:color w:val="auto"/>
          <w:sz w:val="24"/>
          <w:szCs w:val="24"/>
        </w:rPr>
        <w:t>2-4</w:t>
      </w:r>
      <w:r>
        <w:rPr>
          <w:rFonts w:hint="eastAsia" w:ascii="Times New Roman" w:hAnsi="Times New Roman" w:eastAsia="仿宋_GB2312"/>
          <w:color w:val="auto"/>
          <w:sz w:val="24"/>
          <w:szCs w:val="24"/>
        </w:rPr>
        <w:t>年</w:t>
      </w:r>
    </w:p>
    <w:p>
      <w:pPr>
        <w:spacing w:line="520" w:lineRule="exact"/>
        <w:ind w:firstLine="480" w:firstLineChars="200"/>
        <w:rPr>
          <w:rFonts w:ascii="Times New Roman" w:hAnsi="Times New Roman" w:eastAsia="仿宋_GB2312"/>
          <w:color w:val="auto"/>
          <w:sz w:val="24"/>
          <w:szCs w:val="24"/>
        </w:rPr>
      </w:pPr>
      <w:r>
        <w:rPr>
          <w:rFonts w:hint="eastAsia" w:ascii="Times New Roman" w:hAnsi="Times New Roman" w:eastAsia="仿宋_GB2312"/>
          <w:color w:val="auto"/>
          <w:sz w:val="24"/>
          <w:szCs w:val="24"/>
        </w:rPr>
        <w:t>授予学位：符合国家学位规定和青岛农业大学学位授予条件者，授予农学学士学位</w:t>
      </w:r>
    </w:p>
    <w:p>
      <w:pPr>
        <w:adjustRightInd w:val="0"/>
        <w:spacing w:line="360" w:lineRule="auto"/>
        <w:ind w:firstLine="560" w:firstLineChars="200"/>
        <w:rPr>
          <w:rFonts w:ascii="Times New Roman" w:hAnsi="Times New Roman" w:eastAsia="黑体"/>
          <w:bCs/>
          <w:color w:val="auto"/>
          <w:sz w:val="28"/>
          <w:szCs w:val="28"/>
        </w:rPr>
      </w:pPr>
    </w:p>
    <w:p>
      <w:pPr>
        <w:adjustRightInd w:val="0"/>
        <w:spacing w:line="360" w:lineRule="auto"/>
        <w:ind w:firstLine="560" w:firstLineChars="200"/>
        <w:rPr>
          <w:rFonts w:ascii="Times New Roman" w:hAnsi="Times New Roman" w:eastAsia="黑体"/>
          <w:bCs/>
          <w:color w:val="auto"/>
          <w:sz w:val="28"/>
          <w:szCs w:val="28"/>
        </w:rPr>
      </w:pPr>
      <w:r>
        <w:rPr>
          <w:rFonts w:hint="eastAsia" w:ascii="Times New Roman" w:hAnsi="Times New Roman" w:eastAsia="黑体"/>
          <w:bCs/>
          <w:color w:val="auto"/>
          <w:sz w:val="28"/>
          <w:szCs w:val="28"/>
        </w:rPr>
        <w:t>六、课程类型与基本要求</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8"/>
        <w:gridCol w:w="1110"/>
        <w:gridCol w:w="671"/>
        <w:gridCol w:w="6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1" w:type="pct"/>
            <w:vAlign w:val="center"/>
          </w:tcPr>
          <w:p>
            <w:pPr>
              <w:spacing w:line="320" w:lineRule="exact"/>
              <w:ind w:firstLine="30" w:firstLineChars="14"/>
              <w:jc w:val="center"/>
              <w:rPr>
                <w:rFonts w:ascii="Times New Roman" w:hAnsi="Times New Roman" w:eastAsia="仿宋_GB2312"/>
                <w:b/>
                <w:bCs/>
                <w:color w:val="auto"/>
                <w:szCs w:val="21"/>
              </w:rPr>
            </w:pPr>
            <w:r>
              <w:rPr>
                <w:rFonts w:hint="eastAsia" w:ascii="Times New Roman" w:hAnsi="Times New Roman" w:eastAsia="仿宋_GB2312"/>
                <w:b/>
                <w:bCs/>
                <w:color w:val="auto"/>
                <w:szCs w:val="21"/>
              </w:rPr>
              <w:t>课程类型</w:t>
            </w:r>
          </w:p>
        </w:tc>
        <w:tc>
          <w:tcPr>
            <w:tcW w:w="605" w:type="pct"/>
            <w:vAlign w:val="center"/>
          </w:tcPr>
          <w:p>
            <w:pPr>
              <w:spacing w:line="320" w:lineRule="exact"/>
              <w:ind w:firstLine="30" w:firstLineChars="14"/>
              <w:jc w:val="center"/>
              <w:rPr>
                <w:rFonts w:ascii="Times New Roman" w:hAnsi="Times New Roman" w:eastAsia="仿宋_GB2312"/>
                <w:b/>
                <w:bCs/>
                <w:color w:val="auto"/>
                <w:szCs w:val="21"/>
              </w:rPr>
            </w:pPr>
            <w:r>
              <w:rPr>
                <w:rFonts w:hint="eastAsia" w:ascii="Times New Roman" w:hAnsi="Times New Roman" w:eastAsia="仿宋_GB2312"/>
                <w:b/>
                <w:bCs/>
                <w:color w:val="auto"/>
                <w:szCs w:val="21"/>
              </w:rPr>
              <w:t>课程属性</w:t>
            </w:r>
          </w:p>
        </w:tc>
        <w:tc>
          <w:tcPr>
            <w:tcW w:w="366" w:type="pct"/>
            <w:vAlign w:val="center"/>
          </w:tcPr>
          <w:p>
            <w:pPr>
              <w:spacing w:line="320" w:lineRule="exact"/>
              <w:ind w:firstLine="30" w:firstLineChars="14"/>
              <w:jc w:val="center"/>
              <w:rPr>
                <w:rFonts w:ascii="Times New Roman" w:hAnsi="Times New Roman" w:eastAsia="仿宋_GB2312"/>
                <w:b/>
                <w:bCs/>
                <w:color w:val="auto"/>
                <w:szCs w:val="21"/>
              </w:rPr>
            </w:pPr>
            <w:r>
              <w:rPr>
                <w:rFonts w:hint="eastAsia" w:ascii="Times New Roman" w:hAnsi="Times New Roman" w:eastAsia="仿宋_GB2312"/>
                <w:b/>
                <w:bCs/>
                <w:color w:val="auto"/>
                <w:szCs w:val="21"/>
              </w:rPr>
              <w:t>学分</w:t>
            </w:r>
          </w:p>
        </w:tc>
        <w:tc>
          <w:tcPr>
            <w:tcW w:w="3458" w:type="pct"/>
            <w:vAlign w:val="center"/>
          </w:tcPr>
          <w:p>
            <w:pPr>
              <w:spacing w:line="320" w:lineRule="exact"/>
              <w:ind w:firstLine="474" w:firstLineChars="225"/>
              <w:jc w:val="center"/>
              <w:rPr>
                <w:rFonts w:ascii="Times New Roman" w:hAnsi="Times New Roman" w:eastAsia="仿宋_GB2312"/>
                <w:b/>
                <w:bCs/>
                <w:color w:val="auto"/>
                <w:szCs w:val="21"/>
              </w:rPr>
            </w:pPr>
            <w:r>
              <w:rPr>
                <w:rFonts w:hint="eastAsia" w:ascii="Times New Roman" w:hAnsi="Times New Roman" w:eastAsia="仿宋_GB2312"/>
                <w:b/>
                <w:bCs/>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571" w:type="pct"/>
            <w:vMerge w:val="restart"/>
            <w:vAlign w:val="center"/>
          </w:tcPr>
          <w:p>
            <w:pPr>
              <w:spacing w:line="320" w:lineRule="exact"/>
              <w:ind w:firstLine="29" w:firstLineChars="14"/>
              <w:jc w:val="center"/>
              <w:rPr>
                <w:rFonts w:ascii="Times New Roman" w:hAnsi="Times New Roman" w:eastAsia="仿宋_GB2312"/>
                <w:color w:val="auto"/>
                <w:szCs w:val="21"/>
              </w:rPr>
            </w:pPr>
            <w:r>
              <w:rPr>
                <w:rFonts w:hint="eastAsia" w:ascii="Times New Roman" w:hAnsi="Times New Roman" w:eastAsia="仿宋_GB2312"/>
                <w:color w:val="auto"/>
                <w:szCs w:val="21"/>
              </w:rPr>
              <w:t>通识课程</w:t>
            </w:r>
          </w:p>
        </w:tc>
        <w:tc>
          <w:tcPr>
            <w:tcW w:w="605" w:type="pct"/>
            <w:vAlign w:val="center"/>
          </w:tcPr>
          <w:p>
            <w:pPr>
              <w:spacing w:line="320" w:lineRule="exact"/>
              <w:ind w:firstLine="29" w:firstLineChars="14"/>
              <w:jc w:val="center"/>
              <w:rPr>
                <w:rFonts w:ascii="Times New Roman" w:hAnsi="Times New Roman" w:eastAsia="仿宋_GB2312"/>
                <w:color w:val="auto"/>
                <w:szCs w:val="21"/>
              </w:rPr>
            </w:pPr>
            <w:r>
              <w:rPr>
                <w:rFonts w:hint="eastAsia" w:ascii="Times New Roman" w:hAnsi="Times New Roman" w:eastAsia="仿宋_GB2312"/>
                <w:color w:val="auto"/>
                <w:szCs w:val="21"/>
              </w:rPr>
              <w:t>必修</w:t>
            </w:r>
          </w:p>
        </w:tc>
        <w:tc>
          <w:tcPr>
            <w:tcW w:w="366" w:type="pct"/>
            <w:vAlign w:val="center"/>
          </w:tcPr>
          <w:p>
            <w:pPr>
              <w:spacing w:line="320" w:lineRule="exact"/>
              <w:ind w:firstLine="29" w:firstLineChars="14"/>
              <w:jc w:val="center"/>
              <w:rPr>
                <w:rFonts w:ascii="Times New Roman" w:hAnsi="Times New Roman" w:eastAsia="仿宋_GB2312"/>
                <w:color w:val="auto"/>
                <w:szCs w:val="21"/>
              </w:rPr>
            </w:pPr>
            <w:r>
              <w:rPr>
                <w:rFonts w:ascii="Times New Roman" w:hAnsi="Times New Roman" w:eastAsia="仿宋_GB2312"/>
                <w:color w:val="auto"/>
                <w:szCs w:val="21"/>
              </w:rPr>
              <w:t>9.5</w:t>
            </w:r>
          </w:p>
        </w:tc>
        <w:tc>
          <w:tcPr>
            <w:tcW w:w="3458" w:type="pct"/>
            <w:vAlign w:val="center"/>
          </w:tcPr>
          <w:p>
            <w:pPr>
              <w:adjustRightInd w:val="0"/>
              <w:snapToGrid w:val="0"/>
              <w:spacing w:line="320" w:lineRule="exact"/>
              <w:jc w:val="left"/>
              <w:rPr>
                <w:rFonts w:ascii="Times New Roman" w:hAnsi="Times New Roman" w:eastAsia="仿宋_GB2312"/>
                <w:color w:val="auto"/>
                <w:szCs w:val="21"/>
              </w:rPr>
            </w:pPr>
            <w:r>
              <w:rPr>
                <w:rFonts w:hint="eastAsia" w:ascii="Times New Roman" w:hAnsi="Times New Roman" w:eastAsia="仿宋_GB2312"/>
                <w:color w:val="auto"/>
                <w:szCs w:val="21"/>
              </w:rPr>
              <w:t>马克思主义基本原理概论（</w:t>
            </w:r>
            <w:r>
              <w:rPr>
                <w:rFonts w:ascii="Times New Roman" w:hAnsi="Times New Roman" w:eastAsia="仿宋_GB2312"/>
                <w:color w:val="auto"/>
                <w:szCs w:val="21"/>
              </w:rPr>
              <w:t>3</w:t>
            </w:r>
            <w:r>
              <w:rPr>
                <w:rFonts w:hint="eastAsia" w:ascii="Times New Roman" w:hAnsi="Times New Roman" w:eastAsia="仿宋_GB2312"/>
                <w:color w:val="auto"/>
                <w:szCs w:val="21"/>
              </w:rPr>
              <w:t>学分）、中国近现代史纲要</w:t>
            </w:r>
            <w:r>
              <w:rPr>
                <w:rFonts w:hint="eastAsia" w:ascii="Times New Roman" w:hAnsi="Times New Roman" w:eastAsia="仿宋_GB2312"/>
                <w:color w:val="auto"/>
                <w:kern w:val="0"/>
                <w:szCs w:val="21"/>
              </w:rPr>
              <w:t>（</w:t>
            </w:r>
            <w:r>
              <w:rPr>
                <w:rFonts w:ascii="Times New Roman" w:hAnsi="Times New Roman" w:eastAsia="仿宋_GB2312"/>
                <w:color w:val="auto"/>
                <w:kern w:val="0"/>
                <w:szCs w:val="21"/>
              </w:rPr>
              <w:t>2.5</w:t>
            </w:r>
            <w:r>
              <w:rPr>
                <w:rFonts w:hint="eastAsia" w:ascii="Times New Roman" w:hAnsi="Times New Roman" w:eastAsia="仿宋_GB2312"/>
                <w:color w:val="auto"/>
                <w:kern w:val="0"/>
                <w:szCs w:val="21"/>
              </w:rPr>
              <w:t>学分）</w:t>
            </w:r>
            <w:r>
              <w:rPr>
                <w:rFonts w:hint="eastAsia" w:ascii="Times New Roman" w:hAnsi="Times New Roman" w:eastAsia="仿宋_GB2312"/>
                <w:color w:val="auto"/>
                <w:szCs w:val="21"/>
              </w:rPr>
              <w:t>、大学英语（</w:t>
            </w:r>
            <w:r>
              <w:rPr>
                <w:rFonts w:ascii="Times New Roman" w:hAnsi="Times New Roman" w:eastAsia="仿宋_GB2312"/>
                <w:color w:val="auto"/>
                <w:szCs w:val="21"/>
              </w:rPr>
              <w:t>4</w:t>
            </w:r>
            <w:r>
              <w:rPr>
                <w:rFonts w:hint="eastAsia" w:ascii="Times New Roman" w:hAnsi="Times New Roman" w:eastAsia="仿宋_GB2312"/>
                <w:color w:val="auto"/>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1" w:type="pct"/>
            <w:vMerge w:val="continue"/>
            <w:vAlign w:val="center"/>
          </w:tcPr>
          <w:p>
            <w:pPr>
              <w:spacing w:line="320" w:lineRule="exact"/>
              <w:ind w:firstLine="29" w:firstLineChars="14"/>
              <w:jc w:val="center"/>
              <w:rPr>
                <w:rFonts w:ascii="Times New Roman" w:hAnsi="Times New Roman" w:eastAsia="仿宋_GB2312"/>
                <w:color w:val="auto"/>
                <w:szCs w:val="21"/>
              </w:rPr>
            </w:pPr>
          </w:p>
        </w:tc>
        <w:tc>
          <w:tcPr>
            <w:tcW w:w="605" w:type="pct"/>
            <w:vAlign w:val="center"/>
          </w:tcPr>
          <w:p>
            <w:pPr>
              <w:spacing w:line="320" w:lineRule="exact"/>
              <w:ind w:firstLine="29" w:firstLineChars="14"/>
              <w:jc w:val="center"/>
              <w:rPr>
                <w:rFonts w:ascii="Times New Roman" w:hAnsi="Times New Roman" w:eastAsia="仿宋_GB2312"/>
                <w:color w:val="auto"/>
                <w:szCs w:val="21"/>
              </w:rPr>
            </w:pPr>
            <w:r>
              <w:rPr>
                <w:rFonts w:hint="eastAsia" w:ascii="Times New Roman" w:hAnsi="Times New Roman" w:eastAsia="仿宋_GB2312"/>
                <w:color w:val="auto"/>
                <w:szCs w:val="21"/>
              </w:rPr>
              <w:t>选修</w:t>
            </w:r>
          </w:p>
        </w:tc>
        <w:tc>
          <w:tcPr>
            <w:tcW w:w="366" w:type="pct"/>
            <w:vAlign w:val="center"/>
          </w:tcPr>
          <w:p>
            <w:pPr>
              <w:spacing w:line="320" w:lineRule="exact"/>
              <w:ind w:firstLine="29" w:firstLineChars="14"/>
              <w:jc w:val="center"/>
              <w:rPr>
                <w:rFonts w:ascii="Times New Roman" w:hAnsi="Times New Roman" w:eastAsia="仿宋_GB2312"/>
                <w:color w:val="auto"/>
                <w:szCs w:val="21"/>
              </w:rPr>
            </w:pPr>
            <w:r>
              <w:rPr>
                <w:rFonts w:ascii="Times New Roman" w:hAnsi="Times New Roman" w:eastAsia="仿宋_GB2312"/>
                <w:color w:val="auto"/>
                <w:szCs w:val="21"/>
              </w:rPr>
              <w:t>2</w:t>
            </w:r>
          </w:p>
        </w:tc>
        <w:tc>
          <w:tcPr>
            <w:tcW w:w="3458" w:type="pct"/>
            <w:vAlign w:val="center"/>
          </w:tcPr>
          <w:p>
            <w:pPr>
              <w:spacing w:line="320" w:lineRule="exact"/>
              <w:rPr>
                <w:rFonts w:ascii="Times New Roman" w:hAnsi="Times New Roman" w:eastAsia="仿宋_GB2312"/>
                <w:color w:val="auto"/>
                <w:szCs w:val="21"/>
              </w:rPr>
            </w:pPr>
            <w:r>
              <w:rPr>
                <w:rFonts w:hint="eastAsia" w:ascii="Times New Roman" w:hAnsi="Times New Roman" w:eastAsia="仿宋_GB2312"/>
                <w:color w:val="auto"/>
                <w:szCs w:val="21"/>
              </w:rPr>
              <w:t>计算机、中国语言文学与优秀传统文化文科门类：最低选修</w:t>
            </w:r>
            <w:r>
              <w:rPr>
                <w:rFonts w:ascii="Times New Roman" w:hAnsi="Times New Roman" w:eastAsia="仿宋_GB2312"/>
                <w:color w:val="auto"/>
                <w:szCs w:val="21"/>
              </w:rPr>
              <w:t>2</w:t>
            </w:r>
            <w:r>
              <w:rPr>
                <w:rFonts w:hint="eastAsia" w:ascii="Times New Roman" w:hAnsi="Times New Roman" w:eastAsia="仿宋_GB2312"/>
                <w:color w:val="auto"/>
                <w:szCs w:val="21"/>
              </w:rPr>
              <w:t>学分</w:t>
            </w:r>
          </w:p>
          <w:p>
            <w:pPr>
              <w:spacing w:line="320" w:lineRule="exact"/>
              <w:rPr>
                <w:rFonts w:ascii="Times New Roman" w:hAnsi="Times New Roman" w:eastAsia="仿宋_GB2312"/>
                <w:color w:val="auto"/>
                <w:szCs w:val="21"/>
              </w:rPr>
            </w:pPr>
            <w:r>
              <w:rPr>
                <w:rFonts w:hint="eastAsia" w:ascii="Times New Roman" w:hAnsi="Times New Roman" w:eastAsia="仿宋_GB2312"/>
                <w:color w:val="auto"/>
                <w:szCs w:val="21"/>
              </w:rPr>
              <w:t>英语、艺术等门类建议选修课程不低于</w:t>
            </w:r>
            <w:r>
              <w:rPr>
                <w:rFonts w:ascii="Times New Roman" w:hAnsi="Times New Roman" w:eastAsia="仿宋_GB2312"/>
                <w:color w:val="auto"/>
                <w:szCs w:val="21"/>
              </w:rPr>
              <w:t>1</w:t>
            </w:r>
            <w:r>
              <w:rPr>
                <w:rFonts w:hint="eastAsia" w:ascii="Times New Roman" w:hAnsi="Times New Roman" w:eastAsia="仿宋_GB2312"/>
                <w:color w:val="auto"/>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1" w:type="pct"/>
            <w:vMerge w:val="restart"/>
            <w:vAlign w:val="center"/>
          </w:tcPr>
          <w:p>
            <w:pPr>
              <w:spacing w:line="320" w:lineRule="exact"/>
              <w:ind w:firstLine="29" w:firstLineChars="14"/>
              <w:jc w:val="center"/>
              <w:rPr>
                <w:rFonts w:ascii="Times New Roman" w:hAnsi="Times New Roman" w:eastAsia="仿宋_GB2312"/>
                <w:color w:val="auto"/>
                <w:szCs w:val="21"/>
              </w:rPr>
            </w:pPr>
            <w:r>
              <w:rPr>
                <w:rFonts w:hint="eastAsia" w:ascii="Times New Roman" w:hAnsi="Times New Roman" w:eastAsia="仿宋_GB2312"/>
                <w:color w:val="auto"/>
                <w:szCs w:val="21"/>
              </w:rPr>
              <w:t>专业教育课程</w:t>
            </w:r>
          </w:p>
        </w:tc>
        <w:tc>
          <w:tcPr>
            <w:tcW w:w="605" w:type="pct"/>
            <w:vAlign w:val="center"/>
          </w:tcPr>
          <w:p>
            <w:pPr>
              <w:spacing w:line="320" w:lineRule="exact"/>
              <w:ind w:firstLine="29" w:firstLineChars="14"/>
              <w:jc w:val="center"/>
              <w:rPr>
                <w:rFonts w:ascii="Times New Roman" w:hAnsi="Times New Roman" w:eastAsia="仿宋_GB2312"/>
                <w:color w:val="auto"/>
                <w:szCs w:val="21"/>
              </w:rPr>
            </w:pPr>
            <w:r>
              <w:rPr>
                <w:rFonts w:hint="eastAsia" w:ascii="Times New Roman" w:hAnsi="Times New Roman" w:eastAsia="仿宋_GB2312"/>
                <w:color w:val="auto"/>
                <w:szCs w:val="21"/>
              </w:rPr>
              <w:t>必修</w:t>
            </w:r>
          </w:p>
        </w:tc>
        <w:tc>
          <w:tcPr>
            <w:tcW w:w="366" w:type="pct"/>
            <w:vAlign w:val="center"/>
          </w:tcPr>
          <w:p>
            <w:pPr>
              <w:spacing w:line="320" w:lineRule="exact"/>
              <w:ind w:firstLine="29" w:firstLineChars="14"/>
              <w:jc w:val="center"/>
              <w:rPr>
                <w:rFonts w:ascii="Times New Roman" w:hAnsi="Times New Roman" w:eastAsia="仿宋_GB2312"/>
                <w:color w:val="auto"/>
                <w:szCs w:val="21"/>
              </w:rPr>
            </w:pPr>
            <w:r>
              <w:rPr>
                <w:rFonts w:ascii="Times New Roman" w:hAnsi="Times New Roman" w:eastAsia="仿宋_GB2312"/>
                <w:color w:val="auto"/>
                <w:szCs w:val="21"/>
              </w:rPr>
              <w:t>40.5</w:t>
            </w:r>
          </w:p>
        </w:tc>
        <w:tc>
          <w:tcPr>
            <w:tcW w:w="3458" w:type="pct"/>
            <w:vAlign w:val="center"/>
          </w:tcPr>
          <w:p>
            <w:pPr>
              <w:spacing w:line="320" w:lineRule="exact"/>
              <w:rPr>
                <w:rFonts w:ascii="Times New Roman" w:hAnsi="Times New Roman" w:eastAsia="仿宋_GB2312"/>
                <w:color w:val="auto"/>
                <w:szCs w:val="21"/>
              </w:rPr>
            </w:pPr>
            <w:r>
              <w:rPr>
                <w:rFonts w:hint="eastAsia" w:ascii="Times New Roman" w:hAnsi="Times New Roman" w:eastAsia="仿宋_GB2312"/>
                <w:color w:val="auto"/>
                <w:szCs w:val="21"/>
              </w:rPr>
              <w:t>学科（专业）基础课：</w:t>
            </w:r>
            <w:r>
              <w:rPr>
                <w:rFonts w:ascii="Times New Roman" w:hAnsi="Times New Roman" w:eastAsia="仿宋_GB2312"/>
                <w:color w:val="auto"/>
                <w:szCs w:val="21"/>
              </w:rPr>
              <w:t>25</w:t>
            </w:r>
            <w:r>
              <w:rPr>
                <w:rFonts w:hint="eastAsia" w:ascii="Times New Roman" w:hAnsi="Times New Roman" w:eastAsia="仿宋_GB2312"/>
                <w:color w:val="auto"/>
                <w:szCs w:val="21"/>
              </w:rPr>
              <w:t>学分</w:t>
            </w:r>
          </w:p>
          <w:p>
            <w:pPr>
              <w:spacing w:line="320" w:lineRule="exact"/>
              <w:rPr>
                <w:rFonts w:hint="eastAsia" w:ascii="Times New Roman" w:hAnsi="Times New Roman" w:eastAsia="仿宋_GB2312"/>
                <w:color w:val="auto"/>
                <w:szCs w:val="21"/>
                <w:lang w:eastAsia="zh-CN"/>
              </w:rPr>
            </w:pPr>
            <w:r>
              <w:rPr>
                <w:rFonts w:hint="eastAsia" w:ascii="Times New Roman" w:hAnsi="Times New Roman" w:eastAsia="仿宋_GB2312"/>
                <w:color w:val="auto"/>
                <w:szCs w:val="21"/>
                <w:lang w:eastAsia="zh-CN"/>
              </w:rPr>
              <w:t>有机化学C</w:t>
            </w:r>
            <w:r>
              <w:rPr>
                <w:rFonts w:hint="eastAsia" w:ascii="Times New Roman" w:hAnsi="Times New Roman" w:eastAsia="仿宋_GB2312"/>
                <w:color w:val="auto"/>
                <w:szCs w:val="21"/>
              </w:rPr>
              <w:t>，分析化学Ⅱ，动物生物化学，动物生物化学实验，</w:t>
            </w:r>
            <w:r>
              <w:rPr>
                <w:rFonts w:hint="eastAsia" w:ascii="Times New Roman" w:hAnsi="Times New Roman" w:eastAsia="仿宋_GB2312"/>
                <w:color w:val="auto"/>
                <w:szCs w:val="21"/>
                <w:lang w:eastAsia="zh-CN"/>
              </w:rPr>
              <w:t>试验设计与统计方法B</w:t>
            </w:r>
            <w:r>
              <w:rPr>
                <w:rFonts w:hint="eastAsia" w:ascii="Times New Roman" w:hAnsi="Times New Roman" w:eastAsia="仿宋_GB2312"/>
                <w:color w:val="auto"/>
                <w:szCs w:val="21"/>
              </w:rPr>
              <w:t>，</w:t>
            </w:r>
            <w:r>
              <w:rPr>
                <w:rFonts w:hint="eastAsia" w:ascii="Times New Roman" w:hAnsi="Times New Roman" w:eastAsia="仿宋_GB2312"/>
                <w:color w:val="auto"/>
                <w:szCs w:val="21"/>
                <w:lang w:eastAsia="zh-CN"/>
              </w:rPr>
              <w:t>试验设计与统计方法B</w:t>
            </w:r>
            <w:r>
              <w:rPr>
                <w:rFonts w:hint="eastAsia" w:ascii="Times New Roman" w:hAnsi="Times New Roman" w:eastAsia="仿宋_GB2312"/>
                <w:color w:val="auto"/>
                <w:szCs w:val="21"/>
              </w:rPr>
              <w:t>实验，</w:t>
            </w:r>
            <w:r>
              <w:rPr>
                <w:rFonts w:hint="eastAsia" w:ascii="Times New Roman" w:hAnsi="Times New Roman" w:eastAsia="仿宋_GB2312"/>
                <w:color w:val="auto"/>
                <w:szCs w:val="21"/>
                <w:lang w:eastAsia="zh-CN"/>
              </w:rPr>
              <w:t>动物生理学A</w:t>
            </w:r>
            <w:r>
              <w:rPr>
                <w:rFonts w:hint="eastAsia" w:ascii="Times New Roman" w:hAnsi="Times New Roman" w:eastAsia="仿宋_GB2312"/>
                <w:color w:val="auto"/>
                <w:szCs w:val="21"/>
              </w:rPr>
              <w:t>，</w:t>
            </w:r>
            <w:r>
              <w:rPr>
                <w:rFonts w:hint="eastAsia" w:ascii="Times New Roman" w:hAnsi="Times New Roman" w:eastAsia="仿宋_GB2312"/>
                <w:color w:val="auto"/>
                <w:szCs w:val="21"/>
                <w:lang w:eastAsia="zh-CN"/>
              </w:rPr>
              <w:t>动物生理学</w:t>
            </w:r>
            <w:r>
              <w:rPr>
                <w:rFonts w:hint="eastAsia" w:ascii="Times New Roman" w:hAnsi="Times New Roman" w:eastAsia="仿宋_GB2312"/>
                <w:color w:val="auto"/>
                <w:szCs w:val="21"/>
              </w:rPr>
              <w:t>实验，畜牧微生物学</w:t>
            </w:r>
            <w:r>
              <w:rPr>
                <w:rFonts w:hint="eastAsia" w:ascii="Times New Roman" w:hAnsi="Times New Roman" w:eastAsia="仿宋_GB2312"/>
                <w:color w:val="auto"/>
                <w:szCs w:val="21"/>
                <w:lang w:val="en-US" w:eastAsia="zh-CN"/>
              </w:rPr>
              <w:t>A</w:t>
            </w:r>
            <w:r>
              <w:rPr>
                <w:rFonts w:hint="eastAsia" w:ascii="Times New Roman" w:hAnsi="Times New Roman" w:eastAsia="仿宋_GB2312"/>
                <w:color w:val="auto"/>
                <w:szCs w:val="21"/>
              </w:rPr>
              <w:t>，畜牧微生物学实验，</w:t>
            </w:r>
            <w:r>
              <w:rPr>
                <w:rFonts w:hint="eastAsia" w:ascii="Times New Roman" w:hAnsi="Times New Roman" w:eastAsia="仿宋_GB2312"/>
                <w:color w:val="auto"/>
                <w:szCs w:val="21"/>
                <w:lang w:eastAsia="zh-CN"/>
              </w:rPr>
              <w:t>动物遗传学A</w:t>
            </w:r>
            <w:r>
              <w:rPr>
                <w:rFonts w:hint="eastAsia" w:ascii="Times New Roman" w:hAnsi="Times New Roman" w:eastAsia="仿宋_GB2312"/>
                <w:color w:val="auto"/>
                <w:szCs w:val="21"/>
              </w:rPr>
              <w:t>，</w:t>
            </w:r>
            <w:r>
              <w:rPr>
                <w:rFonts w:hint="eastAsia" w:ascii="Times New Roman" w:hAnsi="Times New Roman" w:eastAsia="仿宋_GB2312"/>
                <w:color w:val="auto"/>
                <w:szCs w:val="21"/>
                <w:lang w:eastAsia="zh-CN"/>
              </w:rPr>
              <w:t>家畜环境卫生学A</w:t>
            </w:r>
          </w:p>
          <w:p>
            <w:pPr>
              <w:spacing w:line="320" w:lineRule="exact"/>
              <w:rPr>
                <w:rFonts w:ascii="Times New Roman" w:hAnsi="Times New Roman" w:eastAsia="仿宋_GB2312"/>
                <w:color w:val="auto"/>
                <w:szCs w:val="21"/>
              </w:rPr>
            </w:pPr>
            <w:r>
              <w:rPr>
                <w:rFonts w:hint="eastAsia" w:ascii="Times New Roman" w:hAnsi="Times New Roman" w:eastAsia="仿宋_GB2312"/>
                <w:color w:val="auto"/>
                <w:szCs w:val="21"/>
              </w:rPr>
              <w:t>专业课：</w:t>
            </w:r>
            <w:r>
              <w:rPr>
                <w:rFonts w:ascii="Times New Roman" w:hAnsi="Times New Roman" w:eastAsia="仿宋_GB2312"/>
                <w:color w:val="auto"/>
                <w:szCs w:val="21"/>
              </w:rPr>
              <w:t>15</w:t>
            </w:r>
            <w:r>
              <w:rPr>
                <w:rFonts w:hint="eastAsia" w:ascii="Times New Roman" w:hAnsi="Times New Roman" w:eastAsia="仿宋_GB2312"/>
                <w:color w:val="auto"/>
                <w:szCs w:val="21"/>
              </w:rPr>
              <w:t>学分</w:t>
            </w:r>
          </w:p>
          <w:p>
            <w:pPr>
              <w:spacing w:line="320" w:lineRule="exact"/>
              <w:rPr>
                <w:rFonts w:ascii="Times New Roman" w:hAnsi="Times New Roman" w:eastAsia="仿宋_GB2312"/>
                <w:color w:val="auto"/>
                <w:szCs w:val="21"/>
              </w:rPr>
            </w:pPr>
            <w:r>
              <w:rPr>
                <w:rFonts w:hint="eastAsia" w:ascii="Times New Roman" w:hAnsi="Times New Roman" w:eastAsia="仿宋_GB2312"/>
                <w:color w:val="auto"/>
                <w:szCs w:val="21"/>
                <w:lang w:eastAsia="zh-CN"/>
              </w:rPr>
              <w:t>动物营养学A</w:t>
            </w:r>
            <w:r>
              <w:rPr>
                <w:rFonts w:hint="eastAsia" w:ascii="Times New Roman" w:hAnsi="Times New Roman" w:eastAsia="仿宋_GB2312"/>
                <w:color w:val="auto"/>
                <w:szCs w:val="21"/>
              </w:rPr>
              <w:t>，</w:t>
            </w:r>
            <w:r>
              <w:rPr>
                <w:rFonts w:hint="eastAsia" w:ascii="Times New Roman" w:hAnsi="Times New Roman" w:eastAsia="仿宋_GB2312"/>
                <w:color w:val="auto"/>
                <w:szCs w:val="21"/>
                <w:lang w:eastAsia="zh-CN"/>
              </w:rPr>
              <w:t>动物育种学A</w:t>
            </w:r>
            <w:r>
              <w:rPr>
                <w:rFonts w:hint="eastAsia" w:ascii="Times New Roman" w:hAnsi="Times New Roman" w:eastAsia="仿宋_GB2312"/>
                <w:color w:val="auto"/>
                <w:szCs w:val="21"/>
              </w:rPr>
              <w:t>，</w:t>
            </w:r>
            <w:r>
              <w:rPr>
                <w:rFonts w:hint="eastAsia" w:ascii="Times New Roman" w:hAnsi="Times New Roman" w:eastAsia="仿宋_GB2312"/>
                <w:color w:val="auto"/>
                <w:szCs w:val="21"/>
                <w:lang w:eastAsia="zh-CN"/>
              </w:rPr>
              <w:t>动物育种学</w:t>
            </w:r>
            <w:r>
              <w:rPr>
                <w:rFonts w:hint="eastAsia" w:ascii="Times New Roman" w:hAnsi="Times New Roman" w:eastAsia="仿宋_GB2312"/>
                <w:color w:val="auto"/>
                <w:szCs w:val="21"/>
              </w:rPr>
              <w:t>实验，</w:t>
            </w:r>
            <w:r>
              <w:rPr>
                <w:rFonts w:hint="eastAsia" w:ascii="Times New Roman" w:hAnsi="Times New Roman" w:eastAsia="仿宋_GB2312"/>
                <w:color w:val="auto"/>
                <w:szCs w:val="21"/>
                <w:lang w:eastAsia="zh-CN"/>
              </w:rPr>
              <w:t>动物繁殖学A</w:t>
            </w:r>
            <w:r>
              <w:rPr>
                <w:rFonts w:hint="eastAsia" w:ascii="Times New Roman" w:hAnsi="Times New Roman" w:eastAsia="仿宋_GB2312"/>
                <w:color w:val="auto"/>
                <w:szCs w:val="21"/>
              </w:rPr>
              <w:t>，</w:t>
            </w:r>
            <w:r>
              <w:rPr>
                <w:rFonts w:hint="eastAsia" w:ascii="Times New Roman" w:hAnsi="Times New Roman" w:eastAsia="仿宋_GB2312"/>
                <w:color w:val="auto"/>
                <w:szCs w:val="21"/>
                <w:lang w:eastAsia="zh-CN"/>
              </w:rPr>
              <w:t>动物繁殖学</w:t>
            </w:r>
            <w:r>
              <w:rPr>
                <w:rFonts w:hint="eastAsia" w:ascii="Times New Roman" w:hAnsi="Times New Roman" w:eastAsia="仿宋_GB2312"/>
                <w:color w:val="auto"/>
                <w:szCs w:val="21"/>
              </w:rPr>
              <w:t>实验，动物生产学</w:t>
            </w:r>
            <w:r>
              <w:rPr>
                <w:rFonts w:hint="eastAsia" w:ascii="Times New Roman" w:hAnsi="Times New Roman" w:eastAsia="仿宋_GB2312"/>
                <w:color w:val="auto"/>
                <w:szCs w:val="21"/>
                <w:lang w:val="en-US" w:eastAsia="zh-CN"/>
              </w:rPr>
              <w:t>C</w:t>
            </w:r>
            <w:r>
              <w:rPr>
                <w:rFonts w:hint="eastAsia" w:ascii="Times New Roman" w:hAnsi="Times New Roman" w:eastAsia="仿宋_GB2312"/>
                <w:color w:val="auto"/>
                <w:szCs w:val="21"/>
              </w:rPr>
              <w:t>（羊、兔、毛皮）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1" w:type="pct"/>
            <w:vMerge w:val="continue"/>
            <w:vAlign w:val="center"/>
          </w:tcPr>
          <w:p>
            <w:pPr>
              <w:spacing w:line="320" w:lineRule="exact"/>
              <w:ind w:firstLine="29" w:firstLineChars="14"/>
              <w:jc w:val="center"/>
              <w:rPr>
                <w:rFonts w:ascii="Times New Roman" w:hAnsi="Times New Roman" w:eastAsia="仿宋_GB2312"/>
                <w:color w:val="auto"/>
                <w:szCs w:val="21"/>
              </w:rPr>
            </w:pPr>
          </w:p>
        </w:tc>
        <w:tc>
          <w:tcPr>
            <w:tcW w:w="605" w:type="pct"/>
            <w:vAlign w:val="center"/>
          </w:tcPr>
          <w:p>
            <w:pPr>
              <w:spacing w:line="320" w:lineRule="exact"/>
              <w:ind w:firstLine="29" w:firstLineChars="14"/>
              <w:jc w:val="center"/>
              <w:rPr>
                <w:rFonts w:ascii="Times New Roman" w:hAnsi="Times New Roman" w:eastAsia="仿宋_GB2312"/>
                <w:color w:val="auto"/>
                <w:szCs w:val="21"/>
              </w:rPr>
            </w:pPr>
            <w:r>
              <w:rPr>
                <w:rFonts w:hint="eastAsia" w:ascii="Times New Roman" w:hAnsi="Times New Roman" w:eastAsia="仿宋_GB2312"/>
                <w:color w:val="auto"/>
                <w:szCs w:val="21"/>
              </w:rPr>
              <w:t>选修</w:t>
            </w:r>
          </w:p>
        </w:tc>
        <w:tc>
          <w:tcPr>
            <w:tcW w:w="366" w:type="pct"/>
            <w:vAlign w:val="center"/>
          </w:tcPr>
          <w:p>
            <w:pPr>
              <w:spacing w:line="320" w:lineRule="exact"/>
              <w:ind w:firstLine="29" w:firstLineChars="14"/>
              <w:jc w:val="center"/>
              <w:rPr>
                <w:rFonts w:ascii="Times New Roman" w:hAnsi="Times New Roman" w:eastAsia="仿宋_GB2312"/>
                <w:color w:val="auto"/>
                <w:szCs w:val="21"/>
              </w:rPr>
            </w:pPr>
            <w:r>
              <w:rPr>
                <w:rFonts w:ascii="Times New Roman" w:hAnsi="Times New Roman" w:eastAsia="仿宋_GB2312"/>
                <w:color w:val="auto"/>
                <w:szCs w:val="21"/>
              </w:rPr>
              <w:t>12</w:t>
            </w:r>
          </w:p>
        </w:tc>
        <w:tc>
          <w:tcPr>
            <w:tcW w:w="3458" w:type="pct"/>
            <w:vAlign w:val="center"/>
          </w:tcPr>
          <w:p>
            <w:pPr>
              <w:spacing w:line="320" w:lineRule="exact"/>
              <w:rPr>
                <w:rFonts w:ascii="Times New Roman" w:hAnsi="Times New Roman" w:eastAsia="仿宋_GB2312"/>
                <w:color w:val="auto"/>
                <w:szCs w:val="21"/>
              </w:rPr>
            </w:pPr>
            <w:r>
              <w:rPr>
                <w:rFonts w:hint="eastAsia" w:ascii="Times New Roman" w:hAnsi="Times New Roman" w:eastAsia="仿宋_GB2312"/>
                <w:color w:val="auto"/>
                <w:szCs w:val="21"/>
              </w:rPr>
              <w:t>第二学期：最低选修</w:t>
            </w:r>
            <w:r>
              <w:rPr>
                <w:rFonts w:ascii="Times New Roman" w:hAnsi="Times New Roman" w:eastAsia="仿宋_GB2312"/>
                <w:color w:val="auto"/>
                <w:szCs w:val="21"/>
              </w:rPr>
              <w:t>6</w:t>
            </w:r>
            <w:r>
              <w:rPr>
                <w:rFonts w:hint="eastAsia" w:ascii="Times New Roman" w:hAnsi="Times New Roman" w:eastAsia="仿宋_GB2312"/>
                <w:color w:val="auto"/>
                <w:szCs w:val="21"/>
              </w:rPr>
              <w:t>学分</w:t>
            </w:r>
          </w:p>
          <w:p>
            <w:pPr>
              <w:spacing w:line="320" w:lineRule="exact"/>
              <w:rPr>
                <w:rFonts w:ascii="Times New Roman" w:hAnsi="Times New Roman" w:eastAsia="仿宋_GB2312"/>
                <w:color w:val="auto"/>
                <w:szCs w:val="21"/>
              </w:rPr>
            </w:pPr>
            <w:r>
              <w:rPr>
                <w:rFonts w:hint="eastAsia" w:ascii="Times New Roman" w:hAnsi="Times New Roman" w:eastAsia="仿宋_GB2312"/>
                <w:color w:val="auto"/>
                <w:szCs w:val="21"/>
              </w:rPr>
              <w:t>第三学期：最低选修</w:t>
            </w:r>
            <w:r>
              <w:rPr>
                <w:rFonts w:ascii="Times New Roman" w:hAnsi="Times New Roman" w:eastAsia="仿宋_GB2312"/>
                <w:color w:val="auto"/>
                <w:szCs w:val="21"/>
              </w:rPr>
              <w:t>6</w:t>
            </w:r>
            <w:r>
              <w:rPr>
                <w:rFonts w:hint="eastAsia" w:ascii="Times New Roman" w:hAnsi="Times New Roman" w:eastAsia="仿宋_GB2312"/>
                <w:color w:val="auto"/>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1" w:type="pct"/>
            <w:vAlign w:val="center"/>
          </w:tcPr>
          <w:p>
            <w:pPr>
              <w:spacing w:line="320" w:lineRule="exact"/>
              <w:ind w:firstLine="29" w:firstLineChars="14"/>
              <w:jc w:val="center"/>
              <w:rPr>
                <w:rFonts w:ascii="Times New Roman" w:hAnsi="Times New Roman" w:eastAsia="仿宋_GB2312"/>
                <w:color w:val="auto"/>
                <w:szCs w:val="21"/>
              </w:rPr>
            </w:pPr>
            <w:r>
              <w:rPr>
                <w:rFonts w:hint="eastAsia" w:ascii="Times New Roman" w:hAnsi="Times New Roman" w:eastAsia="仿宋_GB2312"/>
                <w:color w:val="auto"/>
                <w:szCs w:val="21"/>
              </w:rPr>
              <w:t>实践课程</w:t>
            </w:r>
          </w:p>
        </w:tc>
        <w:tc>
          <w:tcPr>
            <w:tcW w:w="605" w:type="pct"/>
            <w:vAlign w:val="center"/>
          </w:tcPr>
          <w:p>
            <w:pPr>
              <w:spacing w:line="320" w:lineRule="exact"/>
              <w:ind w:firstLine="29" w:firstLineChars="14"/>
              <w:jc w:val="center"/>
              <w:rPr>
                <w:rFonts w:ascii="Times New Roman" w:hAnsi="Times New Roman" w:eastAsia="仿宋_GB2312"/>
                <w:color w:val="auto"/>
                <w:szCs w:val="21"/>
              </w:rPr>
            </w:pPr>
            <w:r>
              <w:rPr>
                <w:rFonts w:hint="eastAsia" w:ascii="Times New Roman" w:hAnsi="Times New Roman" w:eastAsia="仿宋_GB2312"/>
                <w:color w:val="auto"/>
                <w:szCs w:val="21"/>
              </w:rPr>
              <w:t>必修</w:t>
            </w:r>
          </w:p>
        </w:tc>
        <w:tc>
          <w:tcPr>
            <w:tcW w:w="366" w:type="pct"/>
            <w:vAlign w:val="center"/>
          </w:tcPr>
          <w:p>
            <w:pPr>
              <w:spacing w:line="320" w:lineRule="exact"/>
              <w:ind w:firstLine="29" w:firstLineChars="14"/>
              <w:jc w:val="center"/>
              <w:rPr>
                <w:rFonts w:ascii="Times New Roman" w:hAnsi="Times New Roman" w:eastAsia="仿宋_GB2312"/>
                <w:color w:val="auto"/>
                <w:szCs w:val="21"/>
              </w:rPr>
            </w:pPr>
            <w:r>
              <w:rPr>
                <w:rFonts w:ascii="Times New Roman" w:hAnsi="Times New Roman" w:eastAsia="仿宋_GB2312"/>
                <w:color w:val="auto"/>
                <w:szCs w:val="21"/>
              </w:rPr>
              <w:t>22</w:t>
            </w:r>
          </w:p>
        </w:tc>
        <w:tc>
          <w:tcPr>
            <w:tcW w:w="3458" w:type="pct"/>
            <w:vAlign w:val="center"/>
          </w:tcPr>
          <w:p>
            <w:pPr>
              <w:spacing w:line="320" w:lineRule="exact"/>
              <w:rPr>
                <w:rFonts w:ascii="Times New Roman" w:hAnsi="Times New Roman" w:eastAsia="仿宋_GB2312"/>
                <w:color w:val="auto"/>
                <w:szCs w:val="21"/>
              </w:rPr>
            </w:pPr>
            <w:r>
              <w:rPr>
                <w:rFonts w:hint="eastAsia" w:ascii="Times New Roman" w:hAnsi="Times New Roman" w:eastAsia="仿宋_GB2312"/>
                <w:color w:val="auto"/>
                <w:szCs w:val="21"/>
              </w:rPr>
              <w:t>入学教育、军训，毕业教育，第二课堂实践，动物科学专业（</w:t>
            </w:r>
            <w:r>
              <w:rPr>
                <w:rFonts w:ascii="Times New Roman" w:hAnsi="Times New Roman" w:eastAsia="仿宋_GB2312"/>
                <w:color w:val="auto"/>
                <w:szCs w:val="21"/>
              </w:rPr>
              <w:t>3+2</w:t>
            </w:r>
            <w:r>
              <w:rPr>
                <w:rFonts w:hint="eastAsia" w:ascii="Times New Roman" w:hAnsi="Times New Roman" w:eastAsia="仿宋_GB2312"/>
                <w:color w:val="auto"/>
                <w:szCs w:val="21"/>
              </w:rPr>
              <w:t>）科研训练与课程论文，</w:t>
            </w:r>
            <w:r>
              <w:rPr>
                <w:rFonts w:hint="eastAsia" w:ascii="Times New Roman" w:hAnsi="Times New Roman" w:eastAsia="仿宋_GB2312"/>
                <w:color w:val="auto"/>
                <w:szCs w:val="21"/>
                <w:lang w:eastAsia="zh-CN"/>
              </w:rPr>
              <w:t>家畜环境卫生学A</w:t>
            </w:r>
            <w:r>
              <w:rPr>
                <w:rFonts w:hint="eastAsia" w:ascii="Times New Roman" w:hAnsi="Times New Roman" w:eastAsia="仿宋_GB2312"/>
                <w:color w:val="auto"/>
                <w:szCs w:val="21"/>
              </w:rPr>
              <w:t>实习，</w:t>
            </w:r>
            <w:r>
              <w:rPr>
                <w:rFonts w:hint="eastAsia" w:ascii="Times New Roman" w:hAnsi="Times New Roman" w:eastAsia="仿宋_GB2312"/>
                <w:color w:val="auto"/>
                <w:szCs w:val="21"/>
                <w:lang w:eastAsia="zh-CN"/>
              </w:rPr>
              <w:t>动物繁殖学</w:t>
            </w:r>
            <w:r>
              <w:rPr>
                <w:rFonts w:hint="eastAsia" w:ascii="Times New Roman" w:hAnsi="Times New Roman" w:eastAsia="仿宋_GB2312"/>
                <w:color w:val="auto"/>
                <w:szCs w:val="21"/>
              </w:rPr>
              <w:t>实习，动科生产综合实习（猪、禽、牛、羊、兔），动物科学专业（</w:t>
            </w:r>
            <w:r>
              <w:rPr>
                <w:rFonts w:ascii="Times New Roman" w:hAnsi="Times New Roman" w:eastAsia="仿宋_GB2312"/>
                <w:color w:val="auto"/>
                <w:szCs w:val="21"/>
              </w:rPr>
              <w:t>3+2</w:t>
            </w:r>
            <w:r>
              <w:rPr>
                <w:rFonts w:hint="eastAsia" w:ascii="Times New Roman" w:hAnsi="Times New Roman" w:eastAsia="仿宋_GB2312"/>
                <w:color w:val="auto"/>
                <w:szCs w:val="21"/>
              </w:rPr>
              <w:t>）毕业实习（含劳动实践），动物科学专业（</w:t>
            </w:r>
            <w:r>
              <w:rPr>
                <w:rFonts w:ascii="Times New Roman" w:hAnsi="Times New Roman" w:eastAsia="仿宋_GB2312"/>
                <w:color w:val="auto"/>
                <w:szCs w:val="21"/>
              </w:rPr>
              <w:t>3+2</w:t>
            </w:r>
            <w:r>
              <w:rPr>
                <w:rFonts w:hint="eastAsia" w:ascii="Times New Roman" w:hAnsi="Times New Roman" w:eastAsia="仿宋_GB2312"/>
                <w:color w:val="auto"/>
                <w:szCs w:val="21"/>
              </w:rPr>
              <w:t>）毕业论文（设计）</w:t>
            </w:r>
          </w:p>
        </w:tc>
      </w:tr>
    </w:tbl>
    <w:p>
      <w:pPr>
        <w:adjustRightInd w:val="0"/>
        <w:snapToGrid w:val="0"/>
        <w:spacing w:line="360" w:lineRule="exact"/>
        <w:rPr>
          <w:rFonts w:ascii="Times New Roman" w:hAnsi="Times New Roman" w:eastAsia="仿宋_GB2312"/>
          <w:bCs/>
          <w:color w:val="auto"/>
          <w:szCs w:val="21"/>
        </w:rPr>
      </w:pPr>
    </w:p>
    <w:p>
      <w:pPr>
        <w:adjustRightInd w:val="0"/>
        <w:spacing w:line="360" w:lineRule="auto"/>
        <w:ind w:firstLine="560" w:firstLineChars="200"/>
        <w:rPr>
          <w:rFonts w:ascii="Times New Roman" w:hAnsi="Times New Roman" w:eastAsia="黑体"/>
          <w:bCs/>
          <w:color w:val="auto"/>
          <w:sz w:val="28"/>
          <w:szCs w:val="28"/>
        </w:rPr>
        <w:sectPr>
          <w:pgSz w:w="11906" w:h="16838"/>
          <w:pgMar w:top="1531" w:right="1361" w:bottom="1021" w:left="1588" w:header="851" w:footer="992" w:gutter="0"/>
          <w:cols w:space="425" w:num="1"/>
          <w:docGrid w:type="lines" w:linePitch="312" w:charSpace="0"/>
        </w:sectPr>
      </w:pPr>
    </w:p>
    <w:p>
      <w:pPr>
        <w:adjustRightInd w:val="0"/>
        <w:snapToGrid w:val="0"/>
        <w:spacing w:line="360" w:lineRule="auto"/>
        <w:ind w:firstLine="560" w:firstLineChars="200"/>
        <w:rPr>
          <w:rFonts w:ascii="Times New Roman" w:hAnsi="Times New Roman" w:eastAsia="黑体"/>
          <w:bCs/>
          <w:color w:val="auto"/>
          <w:sz w:val="28"/>
          <w:szCs w:val="28"/>
        </w:rPr>
      </w:pPr>
      <w:r>
        <w:rPr>
          <w:rFonts w:hint="eastAsia" w:ascii="Times New Roman" w:hAnsi="Times New Roman" w:eastAsia="黑体"/>
          <w:bCs/>
          <w:color w:val="auto"/>
          <w:sz w:val="28"/>
          <w:szCs w:val="28"/>
        </w:rPr>
        <w:t>七、指导性教学计划进程安排</w:t>
      </w:r>
    </w:p>
    <w:p>
      <w:pPr>
        <w:adjustRightInd w:val="0"/>
        <w:snapToGrid w:val="0"/>
        <w:spacing w:line="360" w:lineRule="auto"/>
        <w:ind w:firstLine="560" w:firstLineChars="200"/>
        <w:rPr>
          <w:rFonts w:ascii="Times New Roman" w:hAnsi="Times New Roman" w:eastAsia="楷体_GB2312"/>
          <w:bCs/>
          <w:color w:val="auto"/>
          <w:sz w:val="28"/>
          <w:szCs w:val="28"/>
        </w:rPr>
      </w:pPr>
      <w:r>
        <w:rPr>
          <w:rFonts w:hint="eastAsia" w:ascii="Times New Roman" w:hAnsi="Times New Roman" w:eastAsia="楷体_GB2312"/>
          <w:bCs/>
          <w:color w:val="auto"/>
          <w:sz w:val="28"/>
          <w:szCs w:val="28"/>
        </w:rPr>
        <w:t>（一）课内教学环节</w:t>
      </w:r>
    </w:p>
    <w:p>
      <w:pPr>
        <w:adjustRightInd w:val="0"/>
        <w:snapToGrid w:val="0"/>
        <w:spacing w:line="360" w:lineRule="auto"/>
        <w:rPr>
          <w:rFonts w:ascii="Times New Roman" w:hAnsi="Times New Roman" w:eastAsia="黑体"/>
          <w:bCs/>
          <w:color w:val="auto"/>
          <w:sz w:val="24"/>
          <w:szCs w:val="24"/>
        </w:rPr>
      </w:pPr>
      <w:r>
        <w:rPr>
          <w:rFonts w:hint="eastAsia" w:ascii="Times New Roman" w:hAnsi="Times New Roman" w:eastAsia="黑体"/>
          <w:bCs/>
          <w:color w:val="auto"/>
          <w:sz w:val="24"/>
          <w:szCs w:val="24"/>
        </w:rPr>
        <w:t>表</w:t>
      </w:r>
      <w:r>
        <w:rPr>
          <w:rFonts w:hint="eastAsia" w:ascii="宋体" w:hAnsi="宋体" w:cs="宋体"/>
          <w:bCs/>
          <w:color w:val="auto"/>
          <w:sz w:val="24"/>
          <w:szCs w:val="24"/>
        </w:rPr>
        <w:t>Ⅰ</w:t>
      </w:r>
      <w:r>
        <w:rPr>
          <w:rFonts w:hint="eastAsia" w:ascii="Times New Roman" w:hAnsi="Times New Roman" w:eastAsia="黑体"/>
          <w:bCs/>
          <w:color w:val="auto"/>
          <w:sz w:val="24"/>
          <w:szCs w:val="24"/>
        </w:rPr>
        <w:t>必修课课程设置与教学进程一览表</w:t>
      </w:r>
      <w:r>
        <w:rPr>
          <w:rFonts w:ascii="Times New Roman" w:hAnsi="Times New Roman" w:eastAsia="黑体"/>
          <w:bCs/>
          <w:color w:val="auto"/>
          <w:sz w:val="24"/>
          <w:szCs w:val="24"/>
        </w:rPr>
        <w:t xml:space="preserve">                                               </w:t>
      </w:r>
      <w:r>
        <w:rPr>
          <w:rFonts w:hint="eastAsia" w:ascii="Times New Roman" w:hAnsi="Times New Roman" w:eastAsia="黑体"/>
          <w:bCs/>
          <w:color w:val="auto"/>
          <w:sz w:val="24"/>
          <w:szCs w:val="24"/>
        </w:rPr>
        <w:t>动物科学（</w:t>
      </w:r>
      <w:r>
        <w:rPr>
          <w:rFonts w:ascii="Times New Roman" w:hAnsi="Times New Roman" w:eastAsia="黑体"/>
          <w:bCs/>
          <w:color w:val="auto"/>
          <w:sz w:val="24"/>
          <w:szCs w:val="24"/>
        </w:rPr>
        <w:t>3+2</w:t>
      </w:r>
      <w:r>
        <w:rPr>
          <w:rFonts w:hint="eastAsia" w:ascii="Times New Roman" w:hAnsi="Times New Roman" w:eastAsia="黑体"/>
          <w:bCs/>
          <w:color w:val="auto"/>
          <w:sz w:val="24"/>
          <w:szCs w:val="24"/>
        </w:rPr>
        <w:t>对口贯通培养）专业</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1109"/>
        <w:gridCol w:w="39"/>
        <w:gridCol w:w="3929"/>
        <w:gridCol w:w="986"/>
        <w:gridCol w:w="844"/>
        <w:gridCol w:w="702"/>
        <w:gridCol w:w="702"/>
        <w:gridCol w:w="705"/>
        <w:gridCol w:w="702"/>
        <w:gridCol w:w="702"/>
        <w:gridCol w:w="702"/>
        <w:gridCol w:w="711"/>
        <w:gridCol w:w="1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45" w:type="pct"/>
            <w:vMerge w:val="restart"/>
            <w:tcBorders>
              <w:top w:val="single" w:color="auto" w:sz="8" w:space="0"/>
              <w:left w:val="single" w:color="auto" w:sz="8" w:space="0"/>
              <w:right w:val="single" w:color="auto" w:sz="6" w:space="0"/>
            </w:tcBorders>
            <w:vAlign w:val="center"/>
          </w:tcPr>
          <w:p>
            <w:pPr>
              <w:spacing w:line="32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课程类型</w:t>
            </w:r>
          </w:p>
        </w:tc>
        <w:tc>
          <w:tcPr>
            <w:tcW w:w="391" w:type="pct"/>
            <w:vMerge w:val="restart"/>
            <w:tcBorders>
              <w:top w:val="single" w:color="auto" w:sz="8"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课程代码</w:t>
            </w:r>
          </w:p>
        </w:tc>
        <w:tc>
          <w:tcPr>
            <w:tcW w:w="1400" w:type="pct"/>
            <w:gridSpan w:val="2"/>
            <w:vMerge w:val="restart"/>
            <w:tcBorders>
              <w:top w:val="single" w:color="auto" w:sz="8"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课程名称</w:t>
            </w:r>
          </w:p>
        </w:tc>
        <w:tc>
          <w:tcPr>
            <w:tcW w:w="348" w:type="pct"/>
            <w:vMerge w:val="restart"/>
            <w:tcBorders>
              <w:top w:val="single" w:color="auto" w:sz="8"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学分</w:t>
            </w:r>
          </w:p>
        </w:tc>
        <w:tc>
          <w:tcPr>
            <w:tcW w:w="1042" w:type="pct"/>
            <w:gridSpan w:val="4"/>
            <w:tcBorders>
              <w:top w:val="single" w:color="auto" w:sz="8"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学时</w:t>
            </w:r>
          </w:p>
        </w:tc>
        <w:tc>
          <w:tcPr>
            <w:tcW w:w="994" w:type="pct"/>
            <w:gridSpan w:val="4"/>
            <w:tcBorders>
              <w:top w:val="single" w:color="auto" w:sz="8" w:space="0"/>
              <w:left w:val="single" w:color="auto" w:sz="6" w:space="0"/>
              <w:bottom w:val="single" w:color="auto" w:sz="6" w:space="0"/>
            </w:tcBorders>
            <w:vAlign w:val="center"/>
          </w:tcPr>
          <w:p>
            <w:pPr>
              <w:spacing w:line="32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各学期学时分配</w:t>
            </w:r>
          </w:p>
        </w:tc>
        <w:tc>
          <w:tcPr>
            <w:tcW w:w="576" w:type="pct"/>
            <w:vMerge w:val="restart"/>
            <w:tcBorders>
              <w:top w:val="single" w:color="auto" w:sz="8" w:space="0"/>
              <w:left w:val="single" w:color="auto" w:sz="6" w:space="0"/>
              <w:bottom w:val="single" w:color="auto" w:sz="6" w:space="0"/>
              <w:right w:val="single" w:color="auto" w:sz="8" w:space="0"/>
            </w:tcBorders>
            <w:vAlign w:val="center"/>
          </w:tcPr>
          <w:p>
            <w:pPr>
              <w:spacing w:line="32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开课单位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45" w:type="pct"/>
            <w:vMerge w:val="continue"/>
            <w:tcBorders>
              <w:left w:val="single" w:color="auto" w:sz="8" w:space="0"/>
              <w:right w:val="single" w:color="auto" w:sz="6" w:space="0"/>
            </w:tcBorders>
            <w:vAlign w:val="center"/>
          </w:tcPr>
          <w:p>
            <w:pPr>
              <w:spacing w:line="320" w:lineRule="exact"/>
              <w:jc w:val="center"/>
              <w:rPr>
                <w:rFonts w:ascii="Times New Roman" w:hAnsi="Times New Roman" w:eastAsia="仿宋_GB2312"/>
                <w:b/>
                <w:color w:val="auto"/>
                <w:sz w:val="18"/>
                <w:szCs w:val="18"/>
              </w:rPr>
            </w:pPr>
          </w:p>
        </w:tc>
        <w:tc>
          <w:tcPr>
            <w:tcW w:w="391" w:type="pct"/>
            <w:vMerge w:val="continue"/>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b/>
                <w:color w:val="auto"/>
                <w:sz w:val="18"/>
                <w:szCs w:val="18"/>
              </w:rPr>
            </w:pPr>
          </w:p>
        </w:tc>
        <w:tc>
          <w:tcPr>
            <w:tcW w:w="1400" w:type="pct"/>
            <w:gridSpan w:val="2"/>
            <w:vMerge w:val="continue"/>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b/>
                <w:color w:val="auto"/>
                <w:sz w:val="18"/>
                <w:szCs w:val="18"/>
              </w:rPr>
            </w:pPr>
          </w:p>
        </w:tc>
        <w:tc>
          <w:tcPr>
            <w:tcW w:w="348" w:type="pct"/>
            <w:vMerge w:val="continue"/>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b/>
                <w:color w:val="auto"/>
                <w:sz w:val="18"/>
                <w:szCs w:val="18"/>
              </w:rPr>
            </w:pPr>
          </w:p>
        </w:tc>
        <w:tc>
          <w:tcPr>
            <w:tcW w:w="29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总学时</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理论</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实验</w:t>
            </w:r>
          </w:p>
        </w:tc>
        <w:tc>
          <w:tcPr>
            <w:tcW w:w="248"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线上</w:t>
            </w:r>
          </w:p>
        </w:tc>
        <w:tc>
          <w:tcPr>
            <w:tcW w:w="247" w:type="pct"/>
            <w:tcBorders>
              <w:top w:val="single" w:color="auto" w:sz="6" w:space="0"/>
              <w:left w:val="single" w:color="auto" w:sz="6" w:space="0"/>
              <w:bottom w:val="single" w:color="auto" w:sz="6" w:space="0"/>
            </w:tcBorders>
            <w:vAlign w:val="center"/>
          </w:tcPr>
          <w:p>
            <w:pPr>
              <w:spacing w:line="32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一</w:t>
            </w:r>
          </w:p>
        </w:tc>
        <w:tc>
          <w:tcPr>
            <w:tcW w:w="247" w:type="pct"/>
            <w:tcBorders>
              <w:top w:val="single" w:color="auto" w:sz="6" w:space="0"/>
              <w:bottom w:val="single" w:color="auto" w:sz="6" w:space="0"/>
            </w:tcBorders>
            <w:vAlign w:val="center"/>
          </w:tcPr>
          <w:p>
            <w:pPr>
              <w:spacing w:line="32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二</w:t>
            </w:r>
          </w:p>
        </w:tc>
        <w:tc>
          <w:tcPr>
            <w:tcW w:w="247" w:type="pct"/>
            <w:tcBorders>
              <w:top w:val="single" w:color="auto" w:sz="6" w:space="0"/>
              <w:bottom w:val="single" w:color="auto" w:sz="6" w:space="0"/>
            </w:tcBorders>
            <w:vAlign w:val="center"/>
          </w:tcPr>
          <w:p>
            <w:pPr>
              <w:spacing w:line="32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三</w:t>
            </w:r>
          </w:p>
        </w:tc>
        <w:tc>
          <w:tcPr>
            <w:tcW w:w="251" w:type="pct"/>
            <w:tcBorders>
              <w:top w:val="single" w:color="auto" w:sz="6" w:space="0"/>
              <w:bottom w:val="single" w:color="auto" w:sz="6" w:space="0"/>
            </w:tcBorders>
            <w:vAlign w:val="center"/>
          </w:tcPr>
          <w:p>
            <w:pPr>
              <w:spacing w:line="32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四</w:t>
            </w:r>
          </w:p>
        </w:tc>
        <w:tc>
          <w:tcPr>
            <w:tcW w:w="576" w:type="pct"/>
            <w:vMerge w:val="continue"/>
            <w:tcBorders>
              <w:top w:val="single" w:color="auto" w:sz="6" w:space="0"/>
              <w:left w:val="single" w:color="auto" w:sz="6" w:space="0"/>
              <w:bottom w:val="single" w:color="auto" w:sz="6" w:space="0"/>
              <w:right w:val="single" w:color="auto" w:sz="8" w:space="0"/>
            </w:tcBorders>
            <w:vAlign w:val="center"/>
          </w:tcPr>
          <w:p>
            <w:pPr>
              <w:spacing w:line="320" w:lineRule="exact"/>
              <w:jc w:val="center"/>
              <w:rPr>
                <w:rFonts w:ascii="Times New Roman" w:hAnsi="Times New Roman"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45" w:type="pct"/>
            <w:vMerge w:val="restart"/>
            <w:tcBorders>
              <w:left w:val="single" w:color="auto" w:sz="8"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hint="eastAsia" w:ascii="Times New Roman" w:hAnsi="Times New Roman" w:eastAsia="仿宋_GB2312"/>
                <w:b/>
                <w:color w:val="auto"/>
                <w:spacing w:val="40"/>
                <w:sz w:val="18"/>
                <w:szCs w:val="18"/>
              </w:rPr>
              <w:t>通识课程</w:t>
            </w:r>
          </w:p>
        </w:tc>
        <w:tc>
          <w:tcPr>
            <w:tcW w:w="391"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8</w:t>
            </w:r>
          </w:p>
        </w:tc>
        <w:tc>
          <w:tcPr>
            <w:tcW w:w="140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大学英语</w:t>
            </w:r>
            <w:r>
              <w:rPr>
                <w:rFonts w:hint="eastAsia" w:ascii="宋体" w:hAnsi="宋体" w:cs="宋体"/>
                <w:bCs/>
                <w:color w:val="auto"/>
                <w:sz w:val="18"/>
                <w:szCs w:val="18"/>
              </w:rPr>
              <w:t>Ⅲ</w:t>
            </w:r>
          </w:p>
          <w:p>
            <w:pPr>
              <w:adjustRightInd w:val="0"/>
              <w:snapToGrid w:val="0"/>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College English</w:t>
            </w:r>
            <w:r>
              <w:rPr>
                <w:rFonts w:hint="eastAsia" w:ascii="宋体" w:hAnsi="宋体" w:cs="宋体"/>
                <w:bCs/>
                <w:color w:val="auto"/>
                <w:sz w:val="18"/>
                <w:szCs w:val="18"/>
              </w:rPr>
              <w:t>Ⅲ</w:t>
            </w:r>
          </w:p>
        </w:tc>
        <w:tc>
          <w:tcPr>
            <w:tcW w:w="348"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2.0</w:t>
            </w:r>
          </w:p>
        </w:tc>
        <w:tc>
          <w:tcPr>
            <w:tcW w:w="29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32</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32</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8"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51"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57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32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外语学院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45" w:type="pct"/>
            <w:vMerge w:val="continue"/>
            <w:tcBorders>
              <w:left w:val="single" w:color="auto" w:sz="8"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391"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9</w:t>
            </w:r>
          </w:p>
        </w:tc>
        <w:tc>
          <w:tcPr>
            <w:tcW w:w="140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大学英语</w:t>
            </w:r>
            <w:r>
              <w:rPr>
                <w:rFonts w:hint="eastAsia" w:ascii="宋体" w:hAnsi="宋体" w:cs="宋体"/>
                <w:bCs/>
                <w:color w:val="auto"/>
                <w:sz w:val="18"/>
                <w:szCs w:val="18"/>
              </w:rPr>
              <w:t>Ⅳ</w:t>
            </w:r>
          </w:p>
          <w:p>
            <w:pPr>
              <w:adjustRightInd w:val="0"/>
              <w:snapToGrid w:val="0"/>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College English</w:t>
            </w:r>
            <w:r>
              <w:rPr>
                <w:rFonts w:hint="eastAsia" w:ascii="宋体" w:hAnsi="宋体" w:cs="宋体"/>
                <w:bCs/>
                <w:color w:val="auto"/>
                <w:sz w:val="18"/>
                <w:szCs w:val="18"/>
              </w:rPr>
              <w:t>Ⅳ</w:t>
            </w:r>
          </w:p>
        </w:tc>
        <w:tc>
          <w:tcPr>
            <w:tcW w:w="348"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2.0</w:t>
            </w:r>
          </w:p>
        </w:tc>
        <w:tc>
          <w:tcPr>
            <w:tcW w:w="29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32</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32</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8"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51"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57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32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外语学院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45" w:type="pct"/>
            <w:vMerge w:val="continue"/>
            <w:tcBorders>
              <w:left w:val="single" w:color="auto" w:sz="8"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3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4040001</w:t>
            </w:r>
          </w:p>
        </w:tc>
        <w:tc>
          <w:tcPr>
            <w:tcW w:w="140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马克思主义基本原理概论</w:t>
            </w:r>
          </w:p>
          <w:p>
            <w:pPr>
              <w:adjustRightInd w:val="0"/>
              <w:snapToGrid w:val="0"/>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General Principle of Marxism</w:t>
            </w:r>
          </w:p>
        </w:tc>
        <w:tc>
          <w:tcPr>
            <w:tcW w:w="348"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3.0</w:t>
            </w:r>
          </w:p>
        </w:tc>
        <w:tc>
          <w:tcPr>
            <w:tcW w:w="29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48</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48</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8"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48</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51"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57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32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45" w:type="pct"/>
            <w:vMerge w:val="continue"/>
            <w:tcBorders>
              <w:left w:val="single" w:color="auto" w:sz="8"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3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4040004</w:t>
            </w:r>
          </w:p>
        </w:tc>
        <w:tc>
          <w:tcPr>
            <w:tcW w:w="140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中国近现代史纲要</w:t>
            </w:r>
          </w:p>
          <w:p>
            <w:pPr>
              <w:adjustRightInd w:val="0"/>
              <w:snapToGrid w:val="0"/>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Summary of Chinese Modern and Contemporary History</w:t>
            </w:r>
          </w:p>
        </w:tc>
        <w:tc>
          <w:tcPr>
            <w:tcW w:w="348"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2.5</w:t>
            </w:r>
          </w:p>
        </w:tc>
        <w:tc>
          <w:tcPr>
            <w:tcW w:w="29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40</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40</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8"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40</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51"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57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32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45" w:type="pct"/>
            <w:vMerge w:val="continue"/>
            <w:tcBorders>
              <w:left w:val="single" w:color="auto" w:sz="8"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1792" w:type="pct"/>
            <w:gridSpan w:val="3"/>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eastAsia="仿宋_GB2312"/>
                <w:b/>
                <w:color w:val="auto"/>
                <w:sz w:val="18"/>
                <w:szCs w:val="18"/>
              </w:rPr>
            </w:pPr>
            <w:r>
              <w:rPr>
                <w:rFonts w:hint="eastAsia" w:ascii="Times New Roman" w:hAnsi="Times New Roman" w:eastAsia="仿宋_GB2312"/>
                <w:b/>
                <w:bCs/>
                <w:color w:val="auto"/>
                <w:sz w:val="18"/>
                <w:szCs w:val="18"/>
              </w:rPr>
              <w:t>小计</w:t>
            </w:r>
          </w:p>
        </w:tc>
        <w:tc>
          <w:tcPr>
            <w:tcW w:w="348"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9.5</w:t>
            </w:r>
          </w:p>
        </w:tc>
        <w:tc>
          <w:tcPr>
            <w:tcW w:w="297"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152</w:t>
            </w:r>
          </w:p>
        </w:tc>
        <w:tc>
          <w:tcPr>
            <w:tcW w:w="247"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152</w:t>
            </w:r>
          </w:p>
        </w:tc>
        <w:tc>
          <w:tcPr>
            <w:tcW w:w="247"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0</w:t>
            </w:r>
          </w:p>
        </w:tc>
        <w:tc>
          <w:tcPr>
            <w:tcW w:w="248" w:type="pct"/>
            <w:tcBorders>
              <w:top w:val="single" w:color="auto" w:sz="6" w:space="0"/>
              <w:left w:val="single" w:color="auto" w:sz="6" w:space="0"/>
              <w:bottom w:val="single" w:color="auto" w:sz="6" w:space="0"/>
              <w:right w:val="single" w:color="auto" w:sz="6" w:space="0"/>
            </w:tcBorders>
          </w:tcPr>
          <w:p>
            <w:pPr>
              <w:jc w:val="center"/>
              <w:rPr>
                <w:rFonts w:ascii="Times New Roman" w:hAnsi="Times New Roman" w:eastAsia="仿宋_GB2312"/>
                <w:b/>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80</w:t>
            </w:r>
          </w:p>
        </w:tc>
        <w:tc>
          <w:tcPr>
            <w:tcW w:w="247"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72</w:t>
            </w:r>
          </w:p>
        </w:tc>
        <w:tc>
          <w:tcPr>
            <w:tcW w:w="247" w:type="pct"/>
            <w:tcBorders>
              <w:top w:val="single" w:color="auto" w:sz="6" w:space="0"/>
              <w:left w:val="single" w:color="auto" w:sz="6" w:space="0"/>
              <w:bottom w:val="single" w:color="auto" w:sz="6" w:space="0"/>
              <w:right w:val="single" w:color="auto" w:sz="6" w:space="0"/>
            </w:tcBorders>
          </w:tcPr>
          <w:p>
            <w:pPr>
              <w:rPr>
                <w:rFonts w:ascii="Times New Roman" w:hAnsi="Times New Roman" w:eastAsia="仿宋_GB2312"/>
                <w:color w:val="auto"/>
                <w:sz w:val="18"/>
                <w:szCs w:val="18"/>
              </w:rPr>
            </w:pPr>
          </w:p>
        </w:tc>
        <w:tc>
          <w:tcPr>
            <w:tcW w:w="251" w:type="pct"/>
            <w:tcBorders>
              <w:top w:val="single" w:color="auto" w:sz="6" w:space="0"/>
              <w:left w:val="single" w:color="auto" w:sz="6" w:space="0"/>
              <w:bottom w:val="single" w:color="auto" w:sz="6" w:space="0"/>
              <w:right w:val="single" w:color="auto" w:sz="6" w:space="0"/>
            </w:tcBorders>
          </w:tcPr>
          <w:p>
            <w:pPr>
              <w:rPr>
                <w:rFonts w:ascii="Times New Roman" w:hAnsi="Times New Roman" w:eastAsia="仿宋_GB2312"/>
                <w:color w:val="auto"/>
              </w:rPr>
            </w:pPr>
          </w:p>
        </w:tc>
        <w:tc>
          <w:tcPr>
            <w:tcW w:w="57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32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45" w:type="pct"/>
            <w:vMerge w:val="restart"/>
            <w:tcBorders>
              <w:top w:val="single" w:color="auto" w:sz="6" w:space="0"/>
              <w:left w:val="single" w:color="auto" w:sz="8" w:space="0"/>
              <w:right w:val="single" w:color="auto" w:sz="6" w:space="0"/>
            </w:tcBorders>
            <w:textDirection w:val="tbRlV"/>
            <w:vAlign w:val="center"/>
          </w:tcPr>
          <w:p>
            <w:pPr>
              <w:spacing w:line="320" w:lineRule="exact"/>
              <w:ind w:left="113" w:right="113"/>
              <w:jc w:val="center"/>
              <w:rPr>
                <w:rFonts w:ascii="Times New Roman" w:hAnsi="Times New Roman" w:eastAsia="仿宋_GB2312"/>
                <w:b/>
                <w:color w:val="auto"/>
                <w:spacing w:val="40"/>
                <w:sz w:val="18"/>
                <w:szCs w:val="18"/>
              </w:rPr>
            </w:pPr>
            <w:r>
              <w:rPr>
                <w:rFonts w:hint="eastAsia" w:ascii="Times New Roman" w:hAnsi="Times New Roman" w:eastAsia="仿宋_GB2312"/>
                <w:b/>
                <w:color w:val="auto"/>
                <w:spacing w:val="40"/>
                <w:sz w:val="18"/>
                <w:szCs w:val="18"/>
              </w:rPr>
              <w:t>学科（专业）基础课</w:t>
            </w:r>
          </w:p>
        </w:tc>
        <w:tc>
          <w:tcPr>
            <w:tcW w:w="391"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4050145</w:t>
            </w:r>
          </w:p>
        </w:tc>
        <w:tc>
          <w:tcPr>
            <w:tcW w:w="140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lang w:eastAsia="zh-CN"/>
              </w:rPr>
              <w:t>有机化学C</w:t>
            </w:r>
          </w:p>
          <w:p>
            <w:pPr>
              <w:adjustRightInd w:val="0"/>
              <w:snapToGrid w:val="0"/>
              <w:jc w:val="left"/>
              <w:rPr>
                <w:rFonts w:ascii="Times New Roman" w:hAnsi="Times New Roman" w:eastAsia="仿宋_GB2312"/>
                <w:bCs/>
                <w:color w:val="auto"/>
                <w:sz w:val="18"/>
                <w:szCs w:val="18"/>
              </w:rPr>
            </w:pPr>
            <w:r>
              <w:rPr>
                <w:rFonts w:ascii="Times New Roman" w:hAnsi="Times New Roman" w:eastAsia="仿宋_GB2312"/>
                <w:color w:val="auto"/>
                <w:sz w:val="18"/>
                <w:szCs w:val="18"/>
              </w:rPr>
              <w:t>Organic Chemistry</w:t>
            </w:r>
          </w:p>
        </w:tc>
        <w:tc>
          <w:tcPr>
            <w:tcW w:w="348"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3.0</w:t>
            </w:r>
          </w:p>
        </w:tc>
        <w:tc>
          <w:tcPr>
            <w:tcW w:w="29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48</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48</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8" w:type="pct"/>
            <w:tcBorders>
              <w:top w:val="single" w:color="auto" w:sz="6" w:space="0"/>
              <w:left w:val="single" w:color="auto" w:sz="6" w:space="0"/>
              <w:bottom w:val="single" w:color="auto" w:sz="6" w:space="0"/>
              <w:right w:val="single" w:color="auto" w:sz="6" w:space="0"/>
            </w:tcBorders>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48</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51"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57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32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45" w:type="pct"/>
            <w:vMerge w:val="continue"/>
            <w:tcBorders>
              <w:left w:val="single" w:color="auto" w:sz="8"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391"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4050146</w:t>
            </w:r>
          </w:p>
        </w:tc>
        <w:tc>
          <w:tcPr>
            <w:tcW w:w="140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rFonts w:hint="default" w:ascii="Times New Roman" w:hAnsi="Times New Roman" w:eastAsia="仿宋_GB2312"/>
                <w:bCs/>
                <w:color w:val="auto"/>
                <w:sz w:val="18"/>
                <w:szCs w:val="18"/>
                <w:lang w:val="en-US" w:eastAsia="zh-CN"/>
              </w:rPr>
            </w:pPr>
            <w:r>
              <w:rPr>
                <w:rFonts w:hint="eastAsia" w:ascii="Times New Roman" w:hAnsi="Times New Roman" w:eastAsia="仿宋_GB2312"/>
                <w:bCs/>
                <w:color w:val="auto"/>
                <w:sz w:val="18"/>
                <w:szCs w:val="18"/>
              </w:rPr>
              <w:t>分析化</w:t>
            </w:r>
            <w:r>
              <w:rPr>
                <w:rFonts w:hint="eastAsia" w:ascii="Times New Roman" w:hAnsi="Times New Roman" w:eastAsia="仿宋_GB2312"/>
                <w:bCs/>
                <w:color w:val="auto"/>
                <w:sz w:val="18"/>
                <w:szCs w:val="18"/>
                <w:lang w:val="en-US" w:eastAsia="zh-CN"/>
              </w:rPr>
              <w:t>学B</w:t>
            </w:r>
          </w:p>
          <w:p>
            <w:pPr>
              <w:adjustRightInd w:val="0"/>
              <w:snapToGrid w:val="0"/>
              <w:jc w:val="left"/>
              <w:rPr>
                <w:rFonts w:ascii="Times New Roman" w:hAnsi="Times New Roman" w:eastAsia="仿宋_GB2312"/>
                <w:bCs/>
                <w:color w:val="auto"/>
                <w:sz w:val="18"/>
                <w:szCs w:val="18"/>
              </w:rPr>
            </w:pPr>
            <w:r>
              <w:rPr>
                <w:rFonts w:ascii="Times New Roman" w:hAnsi="Times New Roman" w:eastAsia="仿宋_GB2312"/>
                <w:color w:val="auto"/>
                <w:sz w:val="18"/>
                <w:szCs w:val="18"/>
              </w:rPr>
              <w:t xml:space="preserve">Analytical Chemistry </w:t>
            </w:r>
            <w:r>
              <w:rPr>
                <w:rFonts w:hint="eastAsia" w:ascii="宋体" w:hAnsi="宋体" w:cs="宋体"/>
                <w:color w:val="auto"/>
                <w:sz w:val="18"/>
                <w:szCs w:val="18"/>
              </w:rPr>
              <w:t>Ⅱ</w:t>
            </w:r>
          </w:p>
        </w:tc>
        <w:tc>
          <w:tcPr>
            <w:tcW w:w="348"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c>
          <w:tcPr>
            <w:tcW w:w="29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8" w:type="pct"/>
            <w:tcBorders>
              <w:top w:val="single" w:color="auto" w:sz="6" w:space="0"/>
              <w:left w:val="single" w:color="auto" w:sz="6" w:space="0"/>
              <w:bottom w:val="single" w:color="auto" w:sz="6" w:space="0"/>
              <w:right w:val="single" w:color="auto" w:sz="6" w:space="0"/>
            </w:tcBorders>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51"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57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32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45" w:type="pct"/>
            <w:vMerge w:val="continue"/>
            <w:tcBorders>
              <w:left w:val="single" w:color="auto" w:sz="8"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391"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4050095</w:t>
            </w:r>
          </w:p>
        </w:tc>
        <w:tc>
          <w:tcPr>
            <w:tcW w:w="140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动物生物化学</w:t>
            </w:r>
          </w:p>
          <w:p>
            <w:pPr>
              <w:adjustRightInd w:val="0"/>
              <w:snapToGrid w:val="0"/>
              <w:jc w:val="left"/>
              <w:rPr>
                <w:rFonts w:ascii="Times New Roman" w:hAnsi="Times New Roman" w:eastAsia="仿宋_GB2312"/>
                <w:bCs/>
                <w:color w:val="auto"/>
                <w:sz w:val="18"/>
                <w:szCs w:val="18"/>
              </w:rPr>
            </w:pPr>
            <w:r>
              <w:rPr>
                <w:rFonts w:ascii="Times New Roman" w:hAnsi="Times New Roman" w:eastAsia="仿宋_GB2312"/>
                <w:color w:val="auto"/>
                <w:sz w:val="18"/>
                <w:szCs w:val="18"/>
              </w:rPr>
              <w:t>Animal Biochemistry</w:t>
            </w:r>
          </w:p>
        </w:tc>
        <w:tc>
          <w:tcPr>
            <w:tcW w:w="348"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3.0</w:t>
            </w:r>
          </w:p>
        </w:tc>
        <w:tc>
          <w:tcPr>
            <w:tcW w:w="29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48</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48</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8" w:type="pct"/>
            <w:tcBorders>
              <w:top w:val="single" w:color="auto" w:sz="6" w:space="0"/>
              <w:left w:val="single" w:color="auto" w:sz="6" w:space="0"/>
              <w:bottom w:val="single" w:color="auto" w:sz="6" w:space="0"/>
              <w:right w:val="single" w:color="auto" w:sz="6" w:space="0"/>
            </w:tcBorders>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48</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51"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57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32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生科学院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45" w:type="pct"/>
            <w:vMerge w:val="continue"/>
            <w:tcBorders>
              <w:left w:val="single" w:color="auto" w:sz="8"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391"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4050096</w:t>
            </w:r>
          </w:p>
        </w:tc>
        <w:tc>
          <w:tcPr>
            <w:tcW w:w="140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动物生物化学实验</w:t>
            </w:r>
          </w:p>
          <w:p>
            <w:pPr>
              <w:adjustRightInd w:val="0"/>
              <w:snapToGrid w:val="0"/>
              <w:jc w:val="left"/>
              <w:rPr>
                <w:rFonts w:ascii="Times New Roman" w:hAnsi="Times New Roman" w:eastAsia="仿宋_GB2312"/>
                <w:bCs/>
                <w:color w:val="auto"/>
                <w:sz w:val="18"/>
                <w:szCs w:val="18"/>
              </w:rPr>
            </w:pPr>
            <w:r>
              <w:rPr>
                <w:rFonts w:ascii="Times New Roman" w:hAnsi="Times New Roman" w:eastAsia="仿宋_GB2312"/>
                <w:color w:val="auto"/>
                <w:sz w:val="18"/>
                <w:szCs w:val="18"/>
              </w:rPr>
              <w:t>Animal Biochemistry Experiment</w:t>
            </w:r>
          </w:p>
        </w:tc>
        <w:tc>
          <w:tcPr>
            <w:tcW w:w="348"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c>
          <w:tcPr>
            <w:tcW w:w="29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8" w:type="pct"/>
            <w:tcBorders>
              <w:top w:val="single" w:color="auto" w:sz="6" w:space="0"/>
              <w:left w:val="single" w:color="auto" w:sz="6" w:space="0"/>
              <w:bottom w:val="single" w:color="auto" w:sz="6" w:space="0"/>
              <w:right w:val="single" w:color="auto" w:sz="6" w:space="0"/>
            </w:tcBorders>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51"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57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32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生科学院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45" w:type="pct"/>
            <w:vMerge w:val="continue"/>
            <w:tcBorders>
              <w:left w:val="single" w:color="auto" w:sz="8"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391"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4050081</w:t>
            </w:r>
          </w:p>
        </w:tc>
        <w:tc>
          <w:tcPr>
            <w:tcW w:w="1400" w:type="pct"/>
            <w:gridSpan w:val="2"/>
            <w:tcBorders>
              <w:top w:val="single" w:color="auto" w:sz="6" w:space="0"/>
              <w:left w:val="single" w:color="auto" w:sz="6" w:space="0"/>
              <w:bottom w:val="single" w:color="auto" w:sz="6" w:space="0"/>
              <w:right w:val="single" w:color="auto" w:sz="6" w:space="0"/>
            </w:tcBorders>
          </w:tcPr>
          <w:p>
            <w:pPr>
              <w:adjustRightInd w:val="0"/>
              <w:snapToGrid w:val="0"/>
              <w:jc w:val="left"/>
              <w:rPr>
                <w:rFonts w:hint="eastAsia" w:ascii="Times New Roman" w:hAnsi="Times New Roman" w:eastAsia="仿宋_GB2312"/>
                <w:bCs/>
                <w:color w:val="auto"/>
                <w:sz w:val="18"/>
                <w:szCs w:val="18"/>
                <w:lang w:eastAsia="zh-CN"/>
              </w:rPr>
            </w:pPr>
            <w:r>
              <w:rPr>
                <w:rFonts w:hint="eastAsia" w:ascii="Times New Roman" w:hAnsi="Times New Roman" w:eastAsia="仿宋_GB2312"/>
                <w:bCs/>
                <w:color w:val="auto"/>
                <w:sz w:val="18"/>
                <w:szCs w:val="18"/>
                <w:lang w:eastAsia="zh-CN"/>
              </w:rPr>
              <w:t>试验设计与统计方法B</w:t>
            </w:r>
          </w:p>
          <w:p>
            <w:pPr>
              <w:adjustRightInd w:val="0"/>
              <w:snapToGrid w:val="0"/>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Experimental Design and Statistical Methods</w:t>
            </w:r>
          </w:p>
        </w:tc>
        <w:tc>
          <w:tcPr>
            <w:tcW w:w="348"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2.5</w:t>
            </w:r>
          </w:p>
        </w:tc>
        <w:tc>
          <w:tcPr>
            <w:tcW w:w="29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40</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40</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8" w:type="pct"/>
            <w:tcBorders>
              <w:top w:val="single" w:color="auto" w:sz="6" w:space="0"/>
              <w:left w:val="single" w:color="auto" w:sz="6" w:space="0"/>
              <w:bottom w:val="single" w:color="auto" w:sz="6" w:space="0"/>
              <w:right w:val="single" w:color="auto" w:sz="6" w:space="0"/>
            </w:tcBorders>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40</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51"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57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32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45" w:type="pct"/>
            <w:vMerge w:val="continue"/>
            <w:tcBorders>
              <w:left w:val="single" w:color="auto" w:sz="8"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391"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4050082</w:t>
            </w:r>
          </w:p>
        </w:tc>
        <w:tc>
          <w:tcPr>
            <w:tcW w:w="1400" w:type="pct"/>
            <w:gridSpan w:val="2"/>
            <w:tcBorders>
              <w:top w:val="single" w:color="auto" w:sz="6" w:space="0"/>
              <w:left w:val="single" w:color="auto" w:sz="6" w:space="0"/>
              <w:bottom w:val="single" w:color="auto" w:sz="6" w:space="0"/>
              <w:right w:val="single" w:color="auto" w:sz="6" w:space="0"/>
            </w:tcBorders>
          </w:tcPr>
          <w:p>
            <w:pPr>
              <w:adjustRightInd w:val="0"/>
              <w:snapToGrid w:val="0"/>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lang w:eastAsia="zh-CN"/>
              </w:rPr>
              <w:t>试验设计与统计方法B</w:t>
            </w:r>
            <w:r>
              <w:rPr>
                <w:rFonts w:hint="eastAsia" w:ascii="Times New Roman" w:hAnsi="Times New Roman" w:eastAsia="仿宋_GB2312"/>
                <w:bCs/>
                <w:color w:val="auto"/>
                <w:sz w:val="18"/>
                <w:szCs w:val="18"/>
              </w:rPr>
              <w:t>实验</w:t>
            </w:r>
          </w:p>
          <w:p>
            <w:pPr>
              <w:adjustRightInd w:val="0"/>
              <w:snapToGrid w:val="0"/>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Experiments of the Experimental Design and Statistical Methods</w:t>
            </w:r>
          </w:p>
        </w:tc>
        <w:tc>
          <w:tcPr>
            <w:tcW w:w="348"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1.0</w:t>
            </w:r>
          </w:p>
        </w:tc>
        <w:tc>
          <w:tcPr>
            <w:tcW w:w="29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16</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16</w:t>
            </w:r>
          </w:p>
        </w:tc>
        <w:tc>
          <w:tcPr>
            <w:tcW w:w="248" w:type="pct"/>
            <w:tcBorders>
              <w:top w:val="single" w:color="auto" w:sz="6" w:space="0"/>
              <w:left w:val="single" w:color="auto" w:sz="6" w:space="0"/>
              <w:bottom w:val="single" w:color="auto" w:sz="6" w:space="0"/>
              <w:right w:val="single" w:color="auto" w:sz="6" w:space="0"/>
            </w:tcBorders>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16</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51"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57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32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trPr>
        <w:tc>
          <w:tcPr>
            <w:tcW w:w="245" w:type="pct"/>
            <w:vMerge w:val="continue"/>
            <w:tcBorders>
              <w:left w:val="single" w:color="auto" w:sz="8"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391"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4050097</w:t>
            </w:r>
          </w:p>
        </w:tc>
        <w:tc>
          <w:tcPr>
            <w:tcW w:w="1400" w:type="pct"/>
            <w:gridSpan w:val="2"/>
            <w:tcBorders>
              <w:top w:val="single" w:color="auto" w:sz="6" w:space="0"/>
              <w:left w:val="single" w:color="auto" w:sz="6" w:space="0"/>
              <w:bottom w:val="single" w:color="auto" w:sz="6" w:space="0"/>
              <w:right w:val="single" w:color="auto" w:sz="6" w:space="0"/>
            </w:tcBorders>
          </w:tcPr>
          <w:p>
            <w:pPr>
              <w:adjustRightInd w:val="0"/>
              <w:snapToGrid w:val="0"/>
              <w:jc w:val="left"/>
              <w:rPr>
                <w:rFonts w:hint="eastAsia" w:ascii="Times New Roman" w:hAnsi="Times New Roman" w:eastAsia="仿宋_GB2312"/>
                <w:bCs/>
                <w:color w:val="auto"/>
                <w:sz w:val="18"/>
                <w:szCs w:val="18"/>
                <w:lang w:eastAsia="zh-CN"/>
              </w:rPr>
            </w:pPr>
            <w:r>
              <w:rPr>
                <w:rFonts w:hint="eastAsia" w:ascii="Times New Roman" w:hAnsi="Times New Roman" w:eastAsia="仿宋_GB2312"/>
                <w:bCs/>
                <w:color w:val="auto"/>
                <w:sz w:val="18"/>
                <w:szCs w:val="18"/>
                <w:lang w:eastAsia="zh-CN"/>
              </w:rPr>
              <w:t>动物生理学A</w:t>
            </w:r>
          </w:p>
          <w:p>
            <w:pPr>
              <w:adjustRightInd w:val="0"/>
              <w:snapToGrid w:val="0"/>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Animal Physiology </w:t>
            </w:r>
          </w:p>
        </w:tc>
        <w:tc>
          <w:tcPr>
            <w:tcW w:w="348"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3.0</w:t>
            </w:r>
          </w:p>
        </w:tc>
        <w:tc>
          <w:tcPr>
            <w:tcW w:w="29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48</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48</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8" w:type="pct"/>
            <w:tcBorders>
              <w:top w:val="single" w:color="auto" w:sz="6" w:space="0"/>
              <w:left w:val="single" w:color="auto" w:sz="6" w:space="0"/>
              <w:bottom w:val="single" w:color="auto" w:sz="6" w:space="0"/>
              <w:right w:val="single" w:color="auto" w:sz="6" w:space="0"/>
            </w:tcBorders>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48</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51"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57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32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生科学院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45" w:type="pct"/>
            <w:vMerge w:val="continue"/>
            <w:tcBorders>
              <w:left w:val="single" w:color="auto" w:sz="8"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391"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4050098</w:t>
            </w:r>
          </w:p>
        </w:tc>
        <w:tc>
          <w:tcPr>
            <w:tcW w:w="1400" w:type="pct"/>
            <w:gridSpan w:val="2"/>
            <w:tcBorders>
              <w:top w:val="single" w:color="auto" w:sz="6" w:space="0"/>
              <w:left w:val="single" w:color="auto" w:sz="6" w:space="0"/>
              <w:bottom w:val="single" w:color="auto" w:sz="6" w:space="0"/>
              <w:right w:val="single" w:color="auto" w:sz="6" w:space="0"/>
            </w:tcBorders>
          </w:tcPr>
          <w:p>
            <w:pPr>
              <w:adjustRightInd w:val="0"/>
              <w:snapToGrid w:val="0"/>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lang w:eastAsia="zh-CN"/>
              </w:rPr>
              <w:t>动物生理学</w:t>
            </w:r>
            <w:r>
              <w:rPr>
                <w:rFonts w:hint="eastAsia" w:ascii="Times New Roman" w:hAnsi="Times New Roman" w:eastAsia="仿宋_GB2312"/>
                <w:bCs/>
                <w:color w:val="auto"/>
                <w:sz w:val="18"/>
                <w:szCs w:val="18"/>
              </w:rPr>
              <w:t>实验</w:t>
            </w:r>
          </w:p>
          <w:p>
            <w:pPr>
              <w:adjustRightInd w:val="0"/>
              <w:snapToGrid w:val="0"/>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Animal Physiology Experiment</w:t>
            </w:r>
          </w:p>
        </w:tc>
        <w:tc>
          <w:tcPr>
            <w:tcW w:w="348"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c>
          <w:tcPr>
            <w:tcW w:w="29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8" w:type="pct"/>
            <w:tcBorders>
              <w:top w:val="single" w:color="auto" w:sz="6" w:space="0"/>
              <w:left w:val="single" w:color="auto" w:sz="6" w:space="0"/>
              <w:bottom w:val="single" w:color="auto" w:sz="6" w:space="0"/>
              <w:right w:val="single" w:color="auto" w:sz="6" w:space="0"/>
            </w:tcBorders>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51"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57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32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生科学院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45" w:type="pct"/>
            <w:vMerge w:val="continue"/>
            <w:tcBorders>
              <w:left w:val="single" w:color="auto" w:sz="8"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391"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4050340</w:t>
            </w:r>
          </w:p>
        </w:tc>
        <w:tc>
          <w:tcPr>
            <w:tcW w:w="140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rFonts w:hint="eastAsia" w:ascii="Times New Roman" w:hAnsi="Times New Roman" w:eastAsia="仿宋_GB2312"/>
                <w:bCs/>
                <w:color w:val="auto"/>
                <w:sz w:val="18"/>
                <w:szCs w:val="18"/>
                <w:lang w:val="en-US" w:eastAsia="zh-CN"/>
              </w:rPr>
            </w:pPr>
            <w:r>
              <w:rPr>
                <w:rFonts w:hint="eastAsia" w:ascii="Times New Roman" w:hAnsi="Times New Roman" w:eastAsia="仿宋_GB2312"/>
                <w:bCs/>
                <w:color w:val="auto"/>
                <w:sz w:val="18"/>
                <w:szCs w:val="18"/>
              </w:rPr>
              <w:t>畜牧微生物学</w:t>
            </w:r>
            <w:r>
              <w:rPr>
                <w:rFonts w:hint="eastAsia" w:ascii="Times New Roman" w:hAnsi="Times New Roman" w:eastAsia="仿宋_GB2312"/>
                <w:bCs/>
                <w:color w:val="auto"/>
                <w:sz w:val="18"/>
                <w:szCs w:val="18"/>
                <w:lang w:val="en-US" w:eastAsia="zh-CN"/>
              </w:rPr>
              <w:t>A</w:t>
            </w:r>
          </w:p>
          <w:p>
            <w:pPr>
              <w:adjustRightInd w:val="0"/>
              <w:snapToGrid w:val="0"/>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animal husbandry microbiology</w:t>
            </w:r>
          </w:p>
        </w:tc>
        <w:tc>
          <w:tcPr>
            <w:tcW w:w="348"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2.5</w:t>
            </w:r>
          </w:p>
        </w:tc>
        <w:tc>
          <w:tcPr>
            <w:tcW w:w="29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40</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40</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8" w:type="pct"/>
            <w:tcBorders>
              <w:top w:val="single" w:color="auto" w:sz="6" w:space="0"/>
              <w:left w:val="single" w:color="auto" w:sz="6" w:space="0"/>
              <w:bottom w:val="single" w:color="auto" w:sz="6" w:space="0"/>
              <w:right w:val="single" w:color="auto" w:sz="6" w:space="0"/>
            </w:tcBorders>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40</w:t>
            </w:r>
          </w:p>
        </w:tc>
        <w:tc>
          <w:tcPr>
            <w:tcW w:w="251"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57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32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动医学院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45" w:type="pct"/>
            <w:vMerge w:val="continue"/>
            <w:tcBorders>
              <w:left w:val="single" w:color="auto" w:sz="8"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391"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4050342</w:t>
            </w:r>
          </w:p>
        </w:tc>
        <w:tc>
          <w:tcPr>
            <w:tcW w:w="140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畜牧微生物学实验</w:t>
            </w:r>
          </w:p>
          <w:p>
            <w:pPr>
              <w:adjustRightInd w:val="0"/>
              <w:snapToGrid w:val="0"/>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animal husbandry microbiology Experiment</w:t>
            </w:r>
          </w:p>
        </w:tc>
        <w:tc>
          <w:tcPr>
            <w:tcW w:w="348"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1.0</w:t>
            </w:r>
          </w:p>
        </w:tc>
        <w:tc>
          <w:tcPr>
            <w:tcW w:w="29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16</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16</w:t>
            </w:r>
          </w:p>
        </w:tc>
        <w:tc>
          <w:tcPr>
            <w:tcW w:w="248" w:type="pct"/>
            <w:tcBorders>
              <w:top w:val="single" w:color="auto" w:sz="6" w:space="0"/>
              <w:left w:val="single" w:color="auto" w:sz="6" w:space="0"/>
              <w:bottom w:val="single" w:color="auto" w:sz="6" w:space="0"/>
              <w:right w:val="single" w:color="auto" w:sz="6" w:space="0"/>
            </w:tcBorders>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16</w:t>
            </w:r>
          </w:p>
        </w:tc>
        <w:tc>
          <w:tcPr>
            <w:tcW w:w="251"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57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32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动医学院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45" w:type="pct"/>
            <w:vMerge w:val="continue"/>
            <w:tcBorders>
              <w:left w:val="single" w:color="auto" w:sz="8"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391"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4050202</w:t>
            </w:r>
          </w:p>
        </w:tc>
        <w:tc>
          <w:tcPr>
            <w:tcW w:w="1400" w:type="pct"/>
            <w:gridSpan w:val="2"/>
            <w:tcBorders>
              <w:top w:val="single" w:color="auto" w:sz="6" w:space="0"/>
              <w:left w:val="single" w:color="auto" w:sz="6" w:space="0"/>
              <w:bottom w:val="single" w:color="auto" w:sz="6" w:space="0"/>
              <w:right w:val="single" w:color="auto" w:sz="6" w:space="0"/>
            </w:tcBorders>
          </w:tcPr>
          <w:p>
            <w:pPr>
              <w:adjustRightInd w:val="0"/>
              <w:snapToGrid w:val="0"/>
              <w:jc w:val="left"/>
              <w:rPr>
                <w:rFonts w:hint="eastAsia" w:ascii="Times New Roman" w:hAnsi="Times New Roman" w:eastAsia="仿宋_GB2312"/>
                <w:bCs/>
                <w:color w:val="auto"/>
                <w:sz w:val="18"/>
                <w:szCs w:val="18"/>
                <w:lang w:eastAsia="zh-CN"/>
              </w:rPr>
            </w:pPr>
            <w:r>
              <w:rPr>
                <w:rFonts w:hint="eastAsia" w:ascii="Times New Roman" w:hAnsi="Times New Roman" w:eastAsia="仿宋_GB2312"/>
                <w:bCs/>
                <w:color w:val="auto"/>
                <w:sz w:val="18"/>
                <w:szCs w:val="18"/>
                <w:lang w:eastAsia="zh-CN"/>
              </w:rPr>
              <w:t>动物遗传学A</w:t>
            </w:r>
          </w:p>
          <w:p>
            <w:pPr>
              <w:adjustRightInd w:val="0"/>
              <w:snapToGrid w:val="0"/>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Animal Genetics</w:t>
            </w:r>
          </w:p>
        </w:tc>
        <w:tc>
          <w:tcPr>
            <w:tcW w:w="348"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29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8" w:type="pct"/>
            <w:tcBorders>
              <w:top w:val="single" w:color="auto" w:sz="6" w:space="0"/>
              <w:left w:val="single" w:color="auto" w:sz="6" w:space="0"/>
              <w:bottom w:val="single" w:color="auto" w:sz="6" w:space="0"/>
              <w:right w:val="single" w:color="auto" w:sz="6" w:space="0"/>
            </w:tcBorders>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51"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57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32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生科学院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45" w:type="pct"/>
            <w:vMerge w:val="continue"/>
            <w:tcBorders>
              <w:left w:val="single" w:color="auto" w:sz="8"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391"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4050332</w:t>
            </w:r>
          </w:p>
        </w:tc>
        <w:tc>
          <w:tcPr>
            <w:tcW w:w="1400" w:type="pct"/>
            <w:gridSpan w:val="2"/>
            <w:tcBorders>
              <w:top w:val="single" w:color="auto" w:sz="6" w:space="0"/>
              <w:left w:val="single" w:color="auto" w:sz="6" w:space="0"/>
              <w:bottom w:val="single" w:color="auto" w:sz="6" w:space="0"/>
              <w:right w:val="single" w:color="auto" w:sz="6" w:space="0"/>
            </w:tcBorders>
          </w:tcPr>
          <w:p>
            <w:pPr>
              <w:adjustRightInd w:val="0"/>
              <w:snapToGrid w:val="0"/>
              <w:jc w:val="left"/>
              <w:rPr>
                <w:rFonts w:hint="eastAsia" w:ascii="Times New Roman" w:hAnsi="Times New Roman" w:eastAsia="仿宋_GB2312"/>
                <w:bCs/>
                <w:color w:val="auto"/>
                <w:sz w:val="18"/>
                <w:szCs w:val="18"/>
                <w:lang w:eastAsia="zh-CN"/>
              </w:rPr>
            </w:pPr>
            <w:r>
              <w:rPr>
                <w:rFonts w:hint="eastAsia" w:ascii="Times New Roman" w:hAnsi="Times New Roman" w:eastAsia="仿宋_GB2312"/>
                <w:bCs/>
                <w:color w:val="auto"/>
                <w:sz w:val="18"/>
                <w:szCs w:val="18"/>
                <w:lang w:eastAsia="zh-CN"/>
              </w:rPr>
              <w:t>家畜环境卫生学A</w:t>
            </w:r>
          </w:p>
          <w:p>
            <w:pPr>
              <w:adjustRightInd w:val="0"/>
              <w:snapToGrid w:val="0"/>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Livestock Environment Health</w:t>
            </w:r>
          </w:p>
        </w:tc>
        <w:tc>
          <w:tcPr>
            <w:tcW w:w="348"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2.5</w:t>
            </w:r>
          </w:p>
        </w:tc>
        <w:tc>
          <w:tcPr>
            <w:tcW w:w="29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40</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40</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8" w:type="pct"/>
            <w:tcBorders>
              <w:top w:val="single" w:color="auto" w:sz="6" w:space="0"/>
              <w:left w:val="single" w:color="auto" w:sz="6" w:space="0"/>
              <w:bottom w:val="single" w:color="auto" w:sz="6" w:space="0"/>
              <w:right w:val="single" w:color="auto" w:sz="6" w:space="0"/>
            </w:tcBorders>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40</w:t>
            </w:r>
          </w:p>
        </w:tc>
        <w:tc>
          <w:tcPr>
            <w:tcW w:w="251"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57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32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45" w:type="pct"/>
            <w:vMerge w:val="continue"/>
            <w:tcBorders>
              <w:left w:val="single" w:color="auto" w:sz="8" w:space="0"/>
              <w:bottom w:val="single" w:color="auto" w:sz="8"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1792" w:type="pct"/>
            <w:gridSpan w:val="3"/>
            <w:tcBorders>
              <w:top w:val="single" w:color="auto" w:sz="6" w:space="0"/>
              <w:left w:val="single" w:color="auto" w:sz="6" w:space="0"/>
              <w:bottom w:val="single" w:color="auto" w:sz="8" w:space="0"/>
              <w:right w:val="single" w:color="auto" w:sz="6" w:space="0"/>
            </w:tcBorders>
            <w:vAlign w:val="center"/>
          </w:tcPr>
          <w:p>
            <w:pPr>
              <w:spacing w:line="320" w:lineRule="exact"/>
              <w:jc w:val="center"/>
              <w:rPr>
                <w:rFonts w:ascii="Times New Roman" w:hAnsi="Times New Roman" w:eastAsia="仿宋_GB2312"/>
                <w:b/>
                <w:color w:val="auto"/>
                <w:sz w:val="18"/>
                <w:szCs w:val="18"/>
              </w:rPr>
            </w:pPr>
            <w:r>
              <w:rPr>
                <w:rFonts w:hint="eastAsia" w:ascii="Times New Roman" w:hAnsi="Times New Roman" w:eastAsia="仿宋_GB2312"/>
                <w:b/>
                <w:bCs/>
                <w:color w:val="auto"/>
                <w:sz w:val="18"/>
                <w:szCs w:val="18"/>
              </w:rPr>
              <w:t>小计</w:t>
            </w:r>
          </w:p>
        </w:tc>
        <w:tc>
          <w:tcPr>
            <w:tcW w:w="348" w:type="pct"/>
            <w:tcBorders>
              <w:top w:val="single" w:color="auto" w:sz="6" w:space="0"/>
              <w:left w:val="single" w:color="auto" w:sz="6" w:space="0"/>
              <w:bottom w:val="single" w:color="auto" w:sz="8" w:space="0"/>
              <w:right w:val="single" w:color="auto" w:sz="6" w:space="0"/>
            </w:tcBorders>
            <w:vAlign w:val="center"/>
          </w:tcPr>
          <w:p>
            <w:pPr>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25</w:t>
            </w:r>
          </w:p>
        </w:tc>
        <w:tc>
          <w:tcPr>
            <w:tcW w:w="297" w:type="pct"/>
            <w:tcBorders>
              <w:top w:val="single" w:color="auto" w:sz="6" w:space="0"/>
              <w:left w:val="single" w:color="auto" w:sz="6" w:space="0"/>
              <w:bottom w:val="single" w:color="auto" w:sz="8" w:space="0"/>
              <w:right w:val="single" w:color="auto" w:sz="6" w:space="0"/>
            </w:tcBorders>
            <w:vAlign w:val="center"/>
          </w:tcPr>
          <w:p>
            <w:pPr>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400</w:t>
            </w:r>
          </w:p>
        </w:tc>
        <w:tc>
          <w:tcPr>
            <w:tcW w:w="247" w:type="pct"/>
            <w:tcBorders>
              <w:top w:val="single" w:color="auto" w:sz="6" w:space="0"/>
              <w:left w:val="single" w:color="auto" w:sz="6" w:space="0"/>
              <w:bottom w:val="single" w:color="auto" w:sz="8" w:space="0"/>
              <w:right w:val="single" w:color="auto" w:sz="6" w:space="0"/>
            </w:tcBorders>
            <w:vAlign w:val="center"/>
          </w:tcPr>
          <w:p>
            <w:pPr>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320</w:t>
            </w:r>
          </w:p>
        </w:tc>
        <w:tc>
          <w:tcPr>
            <w:tcW w:w="247" w:type="pct"/>
            <w:tcBorders>
              <w:top w:val="single" w:color="auto" w:sz="6" w:space="0"/>
              <w:left w:val="single" w:color="auto" w:sz="6" w:space="0"/>
              <w:bottom w:val="single" w:color="auto" w:sz="8" w:space="0"/>
              <w:right w:val="single" w:color="auto" w:sz="6" w:space="0"/>
            </w:tcBorders>
            <w:vAlign w:val="center"/>
          </w:tcPr>
          <w:p>
            <w:pPr>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80</w:t>
            </w:r>
          </w:p>
        </w:tc>
        <w:tc>
          <w:tcPr>
            <w:tcW w:w="248" w:type="pct"/>
            <w:tcBorders>
              <w:top w:val="single" w:color="auto" w:sz="6" w:space="0"/>
              <w:left w:val="single" w:color="auto" w:sz="6" w:space="0"/>
              <w:bottom w:val="single" w:color="auto" w:sz="8" w:space="0"/>
              <w:right w:val="single" w:color="auto" w:sz="6" w:space="0"/>
            </w:tcBorders>
          </w:tcPr>
          <w:p>
            <w:pPr>
              <w:jc w:val="center"/>
              <w:rPr>
                <w:rFonts w:ascii="Times New Roman" w:hAnsi="Times New Roman" w:eastAsia="仿宋_GB2312"/>
                <w:b/>
                <w:color w:val="auto"/>
                <w:sz w:val="18"/>
                <w:szCs w:val="18"/>
              </w:rPr>
            </w:pPr>
          </w:p>
        </w:tc>
        <w:tc>
          <w:tcPr>
            <w:tcW w:w="247" w:type="pct"/>
            <w:tcBorders>
              <w:top w:val="single" w:color="auto" w:sz="6" w:space="0"/>
              <w:left w:val="single" w:color="auto" w:sz="6" w:space="0"/>
              <w:bottom w:val="single" w:color="auto" w:sz="8" w:space="0"/>
              <w:right w:val="single" w:color="auto" w:sz="6" w:space="0"/>
            </w:tcBorders>
            <w:vAlign w:val="center"/>
          </w:tcPr>
          <w:p>
            <w:pPr>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216</w:t>
            </w:r>
          </w:p>
        </w:tc>
        <w:tc>
          <w:tcPr>
            <w:tcW w:w="247" w:type="pct"/>
            <w:tcBorders>
              <w:top w:val="single" w:color="auto" w:sz="6" w:space="0"/>
              <w:left w:val="single" w:color="auto" w:sz="6" w:space="0"/>
              <w:bottom w:val="single" w:color="auto" w:sz="8" w:space="0"/>
              <w:right w:val="single" w:color="auto" w:sz="6" w:space="0"/>
            </w:tcBorders>
            <w:vAlign w:val="center"/>
          </w:tcPr>
          <w:p>
            <w:pPr>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88</w:t>
            </w:r>
          </w:p>
        </w:tc>
        <w:tc>
          <w:tcPr>
            <w:tcW w:w="247" w:type="pct"/>
            <w:tcBorders>
              <w:top w:val="single" w:color="auto" w:sz="6" w:space="0"/>
              <w:left w:val="single" w:color="auto" w:sz="6" w:space="0"/>
              <w:bottom w:val="single" w:color="auto" w:sz="8" w:space="0"/>
              <w:right w:val="single" w:color="auto" w:sz="6" w:space="0"/>
            </w:tcBorders>
            <w:vAlign w:val="center"/>
          </w:tcPr>
          <w:p>
            <w:pPr>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96</w:t>
            </w:r>
          </w:p>
        </w:tc>
        <w:tc>
          <w:tcPr>
            <w:tcW w:w="251" w:type="pct"/>
            <w:tcBorders>
              <w:top w:val="single" w:color="auto" w:sz="6" w:space="0"/>
              <w:left w:val="single" w:color="auto" w:sz="6" w:space="0"/>
              <w:bottom w:val="single" w:color="auto" w:sz="8" w:space="0"/>
              <w:right w:val="single" w:color="auto" w:sz="6" w:space="0"/>
            </w:tcBorders>
            <w:vAlign w:val="center"/>
          </w:tcPr>
          <w:p>
            <w:pPr>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0</w:t>
            </w:r>
          </w:p>
        </w:tc>
        <w:tc>
          <w:tcPr>
            <w:tcW w:w="576" w:type="pct"/>
            <w:tcBorders>
              <w:top w:val="single" w:color="auto" w:sz="6" w:space="0"/>
              <w:left w:val="single" w:color="auto" w:sz="6" w:space="0"/>
              <w:bottom w:val="single" w:color="auto" w:sz="8" w:space="0"/>
              <w:right w:val="single" w:color="auto" w:sz="8" w:space="0"/>
            </w:tcBorders>
            <w:vAlign w:val="center"/>
          </w:tcPr>
          <w:p>
            <w:pPr>
              <w:spacing w:line="320" w:lineRule="exact"/>
              <w:jc w:val="center"/>
              <w:rPr>
                <w:rFonts w:ascii="Times New Roman" w:hAnsi="Times New Roman"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45" w:type="pct"/>
            <w:vMerge w:val="restart"/>
            <w:tcBorders>
              <w:top w:val="single" w:color="auto" w:sz="8" w:space="0"/>
              <w:left w:val="single" w:color="auto" w:sz="8"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b/>
                <w:bCs/>
                <w:color w:val="auto"/>
                <w:sz w:val="18"/>
                <w:szCs w:val="18"/>
              </w:rPr>
            </w:pPr>
            <w:r>
              <w:rPr>
                <w:rFonts w:hint="eastAsia" w:ascii="Times New Roman" w:hAnsi="Times New Roman" w:eastAsia="仿宋_GB2312"/>
                <w:b/>
                <w:bCs/>
                <w:color w:val="auto"/>
                <w:sz w:val="18"/>
                <w:szCs w:val="18"/>
              </w:rPr>
              <w:t>专</w:t>
            </w:r>
          </w:p>
          <w:p>
            <w:pPr>
              <w:adjustRightInd w:val="0"/>
              <w:snapToGrid w:val="0"/>
              <w:spacing w:line="320" w:lineRule="exact"/>
              <w:jc w:val="center"/>
              <w:rPr>
                <w:rFonts w:ascii="Times New Roman" w:hAnsi="Times New Roman" w:eastAsia="仿宋_GB2312"/>
                <w:b/>
                <w:bCs/>
                <w:color w:val="auto"/>
                <w:sz w:val="18"/>
                <w:szCs w:val="18"/>
              </w:rPr>
            </w:pPr>
            <w:r>
              <w:rPr>
                <w:rFonts w:hint="eastAsia" w:ascii="Times New Roman" w:hAnsi="Times New Roman" w:eastAsia="仿宋_GB2312"/>
                <w:b/>
                <w:bCs/>
                <w:color w:val="auto"/>
                <w:sz w:val="18"/>
                <w:szCs w:val="18"/>
              </w:rPr>
              <w:t>业</w:t>
            </w:r>
          </w:p>
          <w:p>
            <w:pPr>
              <w:adjustRightInd w:val="0"/>
              <w:snapToGrid w:val="0"/>
              <w:spacing w:line="320" w:lineRule="exact"/>
              <w:jc w:val="center"/>
              <w:rPr>
                <w:rFonts w:ascii="Times New Roman" w:hAnsi="Times New Roman" w:eastAsia="仿宋_GB2312"/>
                <w:color w:val="auto"/>
                <w:sz w:val="18"/>
                <w:szCs w:val="18"/>
              </w:rPr>
            </w:pPr>
            <w:r>
              <w:rPr>
                <w:rFonts w:hint="eastAsia" w:ascii="Times New Roman" w:hAnsi="Times New Roman" w:eastAsia="仿宋_GB2312"/>
                <w:b/>
                <w:bCs/>
                <w:color w:val="auto"/>
                <w:sz w:val="18"/>
                <w:szCs w:val="18"/>
              </w:rPr>
              <w:t>课</w:t>
            </w:r>
          </w:p>
        </w:tc>
        <w:tc>
          <w:tcPr>
            <w:tcW w:w="391" w:type="pct"/>
            <w:tcBorders>
              <w:top w:val="single" w:color="auto" w:sz="8"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4060031</w:t>
            </w:r>
          </w:p>
        </w:tc>
        <w:tc>
          <w:tcPr>
            <w:tcW w:w="1400" w:type="pct"/>
            <w:gridSpan w:val="2"/>
            <w:tcBorders>
              <w:top w:val="single" w:color="auto" w:sz="8" w:space="0"/>
              <w:left w:val="single" w:color="auto" w:sz="6" w:space="0"/>
              <w:bottom w:val="single" w:color="auto" w:sz="6" w:space="0"/>
              <w:right w:val="single" w:color="auto" w:sz="6" w:space="0"/>
            </w:tcBorders>
            <w:vAlign w:val="center"/>
          </w:tcPr>
          <w:p>
            <w:pPr>
              <w:adjustRightInd w:val="0"/>
              <w:snapToGrid w:val="0"/>
              <w:jc w:val="left"/>
              <w:rPr>
                <w:rFonts w:hint="eastAsia" w:ascii="Times New Roman" w:hAnsi="Times New Roman" w:eastAsia="仿宋_GB2312"/>
                <w:bCs/>
                <w:color w:val="auto"/>
                <w:sz w:val="18"/>
                <w:szCs w:val="18"/>
                <w:lang w:eastAsia="zh-CN"/>
              </w:rPr>
            </w:pPr>
            <w:r>
              <w:rPr>
                <w:rFonts w:hint="eastAsia" w:ascii="Times New Roman" w:hAnsi="Times New Roman" w:eastAsia="仿宋_GB2312"/>
                <w:bCs/>
                <w:color w:val="auto"/>
                <w:sz w:val="18"/>
                <w:szCs w:val="18"/>
                <w:lang w:eastAsia="zh-CN"/>
              </w:rPr>
              <w:t>动物营养学A</w:t>
            </w:r>
          </w:p>
          <w:p>
            <w:pPr>
              <w:adjustRightInd w:val="0"/>
              <w:snapToGrid w:val="0"/>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Animal Nutrition</w:t>
            </w:r>
          </w:p>
        </w:tc>
        <w:tc>
          <w:tcPr>
            <w:tcW w:w="348" w:type="pct"/>
            <w:tcBorders>
              <w:top w:val="single" w:color="auto" w:sz="8"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3.0</w:t>
            </w:r>
          </w:p>
        </w:tc>
        <w:tc>
          <w:tcPr>
            <w:tcW w:w="297" w:type="pct"/>
            <w:tcBorders>
              <w:top w:val="single" w:color="auto" w:sz="8"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48</w:t>
            </w:r>
          </w:p>
        </w:tc>
        <w:tc>
          <w:tcPr>
            <w:tcW w:w="247" w:type="pct"/>
            <w:tcBorders>
              <w:top w:val="single" w:color="auto" w:sz="8"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48</w:t>
            </w:r>
          </w:p>
        </w:tc>
        <w:tc>
          <w:tcPr>
            <w:tcW w:w="247" w:type="pct"/>
            <w:tcBorders>
              <w:top w:val="single" w:color="auto" w:sz="8"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8" w:type="pct"/>
            <w:tcBorders>
              <w:top w:val="single" w:color="auto" w:sz="8"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47" w:type="pct"/>
            <w:tcBorders>
              <w:top w:val="single" w:color="auto" w:sz="8"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47" w:type="pct"/>
            <w:tcBorders>
              <w:top w:val="single" w:color="auto" w:sz="8"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48</w:t>
            </w:r>
          </w:p>
        </w:tc>
        <w:tc>
          <w:tcPr>
            <w:tcW w:w="247" w:type="pct"/>
            <w:tcBorders>
              <w:top w:val="single" w:color="auto" w:sz="8"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51" w:type="pct"/>
            <w:tcBorders>
              <w:top w:val="single" w:color="auto" w:sz="8"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576" w:type="pct"/>
            <w:tcBorders>
              <w:top w:val="single" w:color="auto" w:sz="8" w:space="0"/>
              <w:left w:val="single" w:color="auto" w:sz="6" w:space="0"/>
              <w:bottom w:val="single" w:color="auto" w:sz="6" w:space="0"/>
              <w:right w:val="single" w:color="auto" w:sz="8" w:space="0"/>
            </w:tcBorders>
            <w:vAlign w:val="center"/>
          </w:tcPr>
          <w:p>
            <w:pPr>
              <w:adjustRightInd w:val="0"/>
              <w:snapToGrid w:val="0"/>
              <w:spacing w:line="32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45" w:type="pct"/>
            <w:vMerge w:val="continue"/>
            <w:tcBorders>
              <w:top w:val="single" w:color="auto" w:sz="6" w:space="0"/>
              <w:left w:val="single" w:color="auto" w:sz="8"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391" w:type="pct"/>
            <w:tcBorders>
              <w:top w:val="single" w:color="auto" w:sz="6" w:space="0"/>
              <w:left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4060127</w:t>
            </w:r>
          </w:p>
        </w:tc>
        <w:tc>
          <w:tcPr>
            <w:tcW w:w="140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rFonts w:hint="eastAsia" w:ascii="Times New Roman" w:hAnsi="Times New Roman" w:eastAsia="仿宋_GB2312"/>
                <w:bCs/>
                <w:color w:val="auto"/>
                <w:sz w:val="18"/>
                <w:szCs w:val="18"/>
                <w:lang w:eastAsia="zh-CN"/>
              </w:rPr>
            </w:pPr>
            <w:r>
              <w:rPr>
                <w:rFonts w:hint="eastAsia" w:ascii="Times New Roman" w:hAnsi="Times New Roman" w:eastAsia="仿宋_GB2312"/>
                <w:bCs/>
                <w:color w:val="auto"/>
                <w:sz w:val="18"/>
                <w:szCs w:val="18"/>
                <w:lang w:eastAsia="zh-CN"/>
              </w:rPr>
              <w:t>动物育种学A</w:t>
            </w:r>
          </w:p>
          <w:p>
            <w:pPr>
              <w:adjustRightInd w:val="0"/>
              <w:snapToGrid w:val="0"/>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Animal Breeding</w:t>
            </w:r>
          </w:p>
        </w:tc>
        <w:tc>
          <w:tcPr>
            <w:tcW w:w="348"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3.0</w:t>
            </w:r>
          </w:p>
        </w:tc>
        <w:tc>
          <w:tcPr>
            <w:tcW w:w="29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48</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48</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8"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48</w:t>
            </w:r>
          </w:p>
        </w:tc>
        <w:tc>
          <w:tcPr>
            <w:tcW w:w="251"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57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32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45" w:type="pct"/>
            <w:vMerge w:val="continue"/>
            <w:tcBorders>
              <w:top w:val="single" w:color="auto" w:sz="6" w:space="0"/>
              <w:left w:val="single" w:color="auto" w:sz="8"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391" w:type="pct"/>
            <w:tcBorders>
              <w:top w:val="single" w:color="auto" w:sz="6" w:space="0"/>
              <w:left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4060129</w:t>
            </w:r>
          </w:p>
        </w:tc>
        <w:tc>
          <w:tcPr>
            <w:tcW w:w="1400" w:type="pct"/>
            <w:gridSpan w:val="2"/>
            <w:tcBorders>
              <w:top w:val="single" w:color="auto" w:sz="6" w:space="0"/>
              <w:left w:val="single" w:color="auto" w:sz="6" w:space="0"/>
              <w:bottom w:val="single" w:color="auto" w:sz="6" w:space="0"/>
              <w:right w:val="single" w:color="auto" w:sz="6" w:space="0"/>
            </w:tcBorders>
          </w:tcPr>
          <w:p>
            <w:pPr>
              <w:adjustRightInd w:val="0"/>
              <w:snapToGrid w:val="0"/>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lang w:eastAsia="zh-CN"/>
              </w:rPr>
              <w:t>动物育种学</w:t>
            </w:r>
            <w:r>
              <w:rPr>
                <w:rFonts w:hint="eastAsia" w:ascii="Times New Roman" w:hAnsi="Times New Roman" w:eastAsia="仿宋_GB2312"/>
                <w:bCs/>
                <w:color w:val="auto"/>
                <w:sz w:val="18"/>
                <w:szCs w:val="18"/>
              </w:rPr>
              <w:t>实验</w:t>
            </w:r>
          </w:p>
          <w:p>
            <w:pPr>
              <w:adjustRightInd w:val="0"/>
              <w:snapToGrid w:val="0"/>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Animal Breeding Experiments</w:t>
            </w:r>
          </w:p>
        </w:tc>
        <w:tc>
          <w:tcPr>
            <w:tcW w:w="348"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1.0</w:t>
            </w:r>
          </w:p>
        </w:tc>
        <w:tc>
          <w:tcPr>
            <w:tcW w:w="29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16</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16</w:t>
            </w:r>
          </w:p>
        </w:tc>
        <w:tc>
          <w:tcPr>
            <w:tcW w:w="248"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16</w:t>
            </w:r>
          </w:p>
        </w:tc>
        <w:tc>
          <w:tcPr>
            <w:tcW w:w="251"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57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32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45" w:type="pct"/>
            <w:vMerge w:val="continue"/>
            <w:tcBorders>
              <w:top w:val="single" w:color="auto" w:sz="6" w:space="0"/>
              <w:left w:val="single" w:color="auto" w:sz="8"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391"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4060120</w:t>
            </w:r>
          </w:p>
        </w:tc>
        <w:tc>
          <w:tcPr>
            <w:tcW w:w="1400" w:type="pct"/>
            <w:gridSpan w:val="2"/>
            <w:tcBorders>
              <w:top w:val="single" w:color="auto" w:sz="6" w:space="0"/>
              <w:left w:val="single" w:color="auto" w:sz="6" w:space="0"/>
              <w:bottom w:val="single" w:color="auto" w:sz="6" w:space="0"/>
              <w:right w:val="single" w:color="auto" w:sz="6" w:space="0"/>
            </w:tcBorders>
          </w:tcPr>
          <w:p>
            <w:pPr>
              <w:adjustRightInd w:val="0"/>
              <w:snapToGrid w:val="0"/>
              <w:jc w:val="left"/>
              <w:rPr>
                <w:rFonts w:hint="eastAsia" w:ascii="Times New Roman" w:hAnsi="Times New Roman" w:eastAsia="仿宋_GB2312"/>
                <w:bCs/>
                <w:color w:val="auto"/>
                <w:sz w:val="18"/>
                <w:szCs w:val="18"/>
                <w:lang w:eastAsia="zh-CN"/>
              </w:rPr>
            </w:pPr>
            <w:r>
              <w:rPr>
                <w:rFonts w:hint="eastAsia" w:ascii="Times New Roman" w:hAnsi="Times New Roman" w:eastAsia="仿宋_GB2312"/>
                <w:bCs/>
                <w:color w:val="auto"/>
                <w:sz w:val="18"/>
                <w:szCs w:val="18"/>
                <w:lang w:eastAsia="zh-CN"/>
              </w:rPr>
              <w:t>动物繁殖学A</w:t>
            </w:r>
          </w:p>
          <w:p>
            <w:pPr>
              <w:adjustRightInd w:val="0"/>
              <w:snapToGrid w:val="0"/>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Animal Reproduction</w:t>
            </w:r>
          </w:p>
        </w:tc>
        <w:tc>
          <w:tcPr>
            <w:tcW w:w="348"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2.5</w:t>
            </w:r>
          </w:p>
        </w:tc>
        <w:tc>
          <w:tcPr>
            <w:tcW w:w="29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40</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40</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8"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40</w:t>
            </w:r>
          </w:p>
        </w:tc>
        <w:tc>
          <w:tcPr>
            <w:tcW w:w="251"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57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32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45" w:type="pct"/>
            <w:vMerge w:val="continue"/>
            <w:tcBorders>
              <w:top w:val="single" w:color="auto" w:sz="6" w:space="0"/>
              <w:left w:val="single" w:color="auto" w:sz="8"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391" w:type="pct"/>
            <w:tcBorders>
              <w:top w:val="single" w:color="auto" w:sz="6" w:space="0"/>
              <w:left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4060122</w:t>
            </w:r>
          </w:p>
        </w:tc>
        <w:tc>
          <w:tcPr>
            <w:tcW w:w="1400" w:type="pct"/>
            <w:gridSpan w:val="2"/>
            <w:tcBorders>
              <w:top w:val="single" w:color="auto" w:sz="6" w:space="0"/>
              <w:left w:val="single" w:color="auto" w:sz="6" w:space="0"/>
              <w:right w:val="single" w:color="auto" w:sz="6" w:space="0"/>
            </w:tcBorders>
          </w:tcPr>
          <w:p>
            <w:pPr>
              <w:adjustRightInd w:val="0"/>
              <w:snapToGrid w:val="0"/>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lang w:eastAsia="zh-CN"/>
              </w:rPr>
              <w:t>动物繁殖学</w:t>
            </w:r>
            <w:r>
              <w:rPr>
                <w:rFonts w:hint="eastAsia" w:ascii="Times New Roman" w:hAnsi="Times New Roman" w:eastAsia="仿宋_GB2312"/>
                <w:bCs/>
                <w:color w:val="auto"/>
                <w:sz w:val="18"/>
                <w:szCs w:val="18"/>
              </w:rPr>
              <w:t>实验</w:t>
            </w:r>
          </w:p>
          <w:p>
            <w:pPr>
              <w:adjustRightInd w:val="0"/>
              <w:snapToGrid w:val="0"/>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Animal Reproduction Experiments</w:t>
            </w:r>
          </w:p>
        </w:tc>
        <w:tc>
          <w:tcPr>
            <w:tcW w:w="348" w:type="pct"/>
            <w:tcBorders>
              <w:top w:val="single" w:color="auto" w:sz="6" w:space="0"/>
              <w:left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1.0</w:t>
            </w:r>
          </w:p>
        </w:tc>
        <w:tc>
          <w:tcPr>
            <w:tcW w:w="297" w:type="pct"/>
            <w:tcBorders>
              <w:top w:val="single" w:color="auto" w:sz="6" w:space="0"/>
              <w:left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16</w:t>
            </w:r>
          </w:p>
        </w:tc>
        <w:tc>
          <w:tcPr>
            <w:tcW w:w="247" w:type="pct"/>
            <w:tcBorders>
              <w:top w:val="single" w:color="auto" w:sz="6" w:space="0"/>
              <w:left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7" w:type="pct"/>
            <w:tcBorders>
              <w:top w:val="single" w:color="auto" w:sz="6" w:space="0"/>
              <w:left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16</w:t>
            </w:r>
          </w:p>
        </w:tc>
        <w:tc>
          <w:tcPr>
            <w:tcW w:w="248" w:type="pct"/>
            <w:tcBorders>
              <w:top w:val="single" w:color="auto" w:sz="6" w:space="0"/>
              <w:left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47" w:type="pct"/>
            <w:tcBorders>
              <w:top w:val="single" w:color="auto" w:sz="6" w:space="0"/>
              <w:left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16</w:t>
            </w:r>
          </w:p>
        </w:tc>
        <w:tc>
          <w:tcPr>
            <w:tcW w:w="251" w:type="pct"/>
            <w:tcBorders>
              <w:top w:val="single" w:color="auto" w:sz="6" w:space="0"/>
              <w:left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576" w:type="pct"/>
            <w:tcBorders>
              <w:top w:val="single" w:color="auto" w:sz="6" w:space="0"/>
              <w:left w:val="single" w:color="auto" w:sz="6" w:space="0"/>
              <w:right w:val="single" w:color="auto" w:sz="8" w:space="0"/>
            </w:tcBorders>
            <w:vAlign w:val="center"/>
          </w:tcPr>
          <w:p>
            <w:pPr>
              <w:adjustRightInd w:val="0"/>
              <w:snapToGrid w:val="0"/>
              <w:spacing w:line="32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45" w:type="pct"/>
            <w:vMerge w:val="continue"/>
            <w:tcBorders>
              <w:top w:val="single" w:color="auto" w:sz="6" w:space="0"/>
              <w:left w:val="single" w:color="auto" w:sz="8"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391"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4060030</w:t>
            </w:r>
          </w:p>
        </w:tc>
        <w:tc>
          <w:tcPr>
            <w:tcW w:w="140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动物生产学</w:t>
            </w:r>
            <w:r>
              <w:rPr>
                <w:rFonts w:hint="eastAsia" w:ascii="Times New Roman" w:hAnsi="Times New Roman" w:eastAsia="仿宋_GB2312"/>
                <w:bCs/>
                <w:color w:val="auto"/>
                <w:sz w:val="18"/>
                <w:szCs w:val="18"/>
                <w:lang w:val="en-US" w:eastAsia="zh-CN"/>
              </w:rPr>
              <w:t>C</w:t>
            </w:r>
            <w:r>
              <w:rPr>
                <w:rFonts w:hint="eastAsia" w:ascii="Times New Roman" w:hAnsi="Times New Roman" w:eastAsia="仿宋_GB2312"/>
                <w:bCs/>
                <w:color w:val="auto"/>
                <w:sz w:val="18"/>
                <w:szCs w:val="18"/>
              </w:rPr>
              <w:t>（羊、兔、毛皮）</w:t>
            </w:r>
          </w:p>
          <w:p>
            <w:pPr>
              <w:adjustRightInd w:val="0"/>
              <w:snapToGrid w:val="0"/>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Animal Production</w:t>
            </w:r>
            <w:r>
              <w:rPr>
                <w:rFonts w:hint="eastAsia" w:ascii="Times New Roman" w:hAnsi="Times New Roman" w:eastAsia="仿宋_GB2312"/>
                <w:bCs/>
                <w:color w:val="auto"/>
                <w:sz w:val="18"/>
                <w:szCs w:val="18"/>
                <w:lang w:val="en-US" w:eastAsia="zh-CN"/>
              </w:rPr>
              <w:t xml:space="preserve"> C</w:t>
            </w:r>
            <w:r>
              <w:rPr>
                <w:rFonts w:ascii="Times New Roman" w:hAnsi="Times New Roman" w:eastAsia="仿宋_GB2312"/>
                <w:bCs/>
                <w:color w:val="auto"/>
                <w:sz w:val="18"/>
                <w:szCs w:val="18"/>
              </w:rPr>
              <w:t>(Sheep</w:t>
            </w:r>
            <w:r>
              <w:rPr>
                <w:rFonts w:hint="eastAsia" w:ascii="Times New Roman" w:hAnsi="Times New Roman" w:eastAsia="仿宋_GB2312"/>
                <w:bCs/>
                <w:color w:val="auto"/>
                <w:sz w:val="18"/>
                <w:szCs w:val="18"/>
              </w:rPr>
              <w:t>、</w:t>
            </w:r>
            <w:r>
              <w:rPr>
                <w:rFonts w:ascii="Times New Roman" w:hAnsi="Times New Roman" w:eastAsia="仿宋_GB2312"/>
                <w:bCs/>
                <w:color w:val="auto"/>
                <w:sz w:val="18"/>
                <w:szCs w:val="18"/>
              </w:rPr>
              <w:t>Rabbit</w:t>
            </w:r>
            <w:r>
              <w:rPr>
                <w:rFonts w:hint="eastAsia" w:ascii="Times New Roman" w:hAnsi="Times New Roman" w:eastAsia="仿宋_GB2312"/>
                <w:bCs/>
                <w:color w:val="auto"/>
                <w:sz w:val="18"/>
                <w:szCs w:val="18"/>
              </w:rPr>
              <w:t>、</w:t>
            </w:r>
            <w:r>
              <w:rPr>
                <w:rFonts w:ascii="Times New Roman" w:hAnsi="Times New Roman" w:eastAsia="仿宋_GB2312"/>
                <w:bCs/>
                <w:color w:val="auto"/>
                <w:sz w:val="18"/>
                <w:szCs w:val="18"/>
              </w:rPr>
              <w:t>Fur Animals)</w:t>
            </w:r>
          </w:p>
        </w:tc>
        <w:tc>
          <w:tcPr>
            <w:tcW w:w="348"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5.0</w:t>
            </w:r>
          </w:p>
        </w:tc>
        <w:tc>
          <w:tcPr>
            <w:tcW w:w="29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80</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80</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8"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i/>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i/>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i/>
                <w:color w:val="auto"/>
                <w:sz w:val="18"/>
                <w:szCs w:val="18"/>
              </w:rPr>
            </w:pPr>
            <w:r>
              <w:rPr>
                <w:rFonts w:ascii="Times New Roman" w:hAnsi="Times New Roman" w:eastAsia="仿宋_GB2312"/>
                <w:color w:val="auto"/>
                <w:sz w:val="18"/>
                <w:szCs w:val="18"/>
              </w:rPr>
              <w:t>80</w:t>
            </w:r>
          </w:p>
        </w:tc>
        <w:tc>
          <w:tcPr>
            <w:tcW w:w="247"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251" w:type="pct"/>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color w:val="auto"/>
                <w:sz w:val="18"/>
                <w:szCs w:val="18"/>
              </w:rPr>
            </w:pPr>
          </w:p>
        </w:tc>
        <w:tc>
          <w:tcPr>
            <w:tcW w:w="57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32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45" w:type="pct"/>
            <w:vMerge w:val="continue"/>
            <w:tcBorders>
              <w:top w:val="single" w:color="auto" w:sz="6" w:space="0"/>
              <w:left w:val="single" w:color="auto" w:sz="8" w:space="0"/>
              <w:bottom w:val="single" w:color="auto" w:sz="6" w:space="0"/>
              <w:right w:val="single" w:color="auto" w:sz="6" w:space="0"/>
            </w:tcBorders>
            <w:vAlign w:val="center"/>
          </w:tcPr>
          <w:p>
            <w:pPr>
              <w:spacing w:line="320" w:lineRule="exact"/>
              <w:jc w:val="center"/>
              <w:rPr>
                <w:rFonts w:ascii="Times New Roman" w:hAnsi="Times New Roman" w:eastAsia="仿宋_GB2312"/>
                <w:b/>
                <w:bCs/>
                <w:color w:val="auto"/>
                <w:sz w:val="18"/>
                <w:szCs w:val="18"/>
              </w:rPr>
            </w:pPr>
          </w:p>
        </w:tc>
        <w:tc>
          <w:tcPr>
            <w:tcW w:w="1792" w:type="pct"/>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b/>
                <w:bCs/>
                <w:color w:val="auto"/>
                <w:sz w:val="18"/>
                <w:szCs w:val="18"/>
              </w:rPr>
            </w:pPr>
            <w:r>
              <w:rPr>
                <w:rFonts w:hint="eastAsia" w:ascii="Times New Roman" w:hAnsi="Times New Roman" w:eastAsia="仿宋_GB2312"/>
                <w:b/>
                <w:bCs/>
                <w:color w:val="auto"/>
                <w:sz w:val="18"/>
                <w:szCs w:val="18"/>
              </w:rPr>
              <w:t>小计</w:t>
            </w:r>
          </w:p>
        </w:tc>
        <w:tc>
          <w:tcPr>
            <w:tcW w:w="348"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15.5</w:t>
            </w:r>
          </w:p>
        </w:tc>
        <w:tc>
          <w:tcPr>
            <w:tcW w:w="297"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248</w:t>
            </w:r>
          </w:p>
        </w:tc>
        <w:tc>
          <w:tcPr>
            <w:tcW w:w="247"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216</w:t>
            </w:r>
          </w:p>
        </w:tc>
        <w:tc>
          <w:tcPr>
            <w:tcW w:w="247"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32</w:t>
            </w:r>
          </w:p>
        </w:tc>
        <w:tc>
          <w:tcPr>
            <w:tcW w:w="248"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0</w:t>
            </w:r>
          </w:p>
        </w:tc>
        <w:tc>
          <w:tcPr>
            <w:tcW w:w="247"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0</w:t>
            </w:r>
          </w:p>
        </w:tc>
        <w:tc>
          <w:tcPr>
            <w:tcW w:w="247"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128</w:t>
            </w:r>
          </w:p>
        </w:tc>
        <w:tc>
          <w:tcPr>
            <w:tcW w:w="247"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120</w:t>
            </w:r>
          </w:p>
        </w:tc>
        <w:tc>
          <w:tcPr>
            <w:tcW w:w="251"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0</w:t>
            </w:r>
          </w:p>
        </w:tc>
        <w:tc>
          <w:tcPr>
            <w:tcW w:w="57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32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trPr>
        <w:tc>
          <w:tcPr>
            <w:tcW w:w="2037" w:type="pct"/>
            <w:gridSpan w:val="4"/>
            <w:tcBorders>
              <w:top w:val="single" w:color="auto" w:sz="6" w:space="0"/>
              <w:left w:val="single" w:color="auto" w:sz="8"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b/>
                <w:bCs/>
                <w:color w:val="auto"/>
                <w:sz w:val="18"/>
                <w:szCs w:val="18"/>
              </w:rPr>
            </w:pPr>
            <w:r>
              <w:rPr>
                <w:rFonts w:hint="eastAsia" w:ascii="Times New Roman" w:hAnsi="Times New Roman" w:eastAsia="仿宋_GB2312"/>
                <w:b/>
                <w:bCs/>
                <w:color w:val="auto"/>
                <w:sz w:val="18"/>
                <w:szCs w:val="18"/>
              </w:rPr>
              <w:t>必修课合计</w:t>
            </w:r>
          </w:p>
        </w:tc>
        <w:tc>
          <w:tcPr>
            <w:tcW w:w="348"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50</w:t>
            </w:r>
          </w:p>
        </w:tc>
        <w:tc>
          <w:tcPr>
            <w:tcW w:w="297"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800</w:t>
            </w:r>
          </w:p>
        </w:tc>
        <w:tc>
          <w:tcPr>
            <w:tcW w:w="247"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688</w:t>
            </w:r>
          </w:p>
        </w:tc>
        <w:tc>
          <w:tcPr>
            <w:tcW w:w="247"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112</w:t>
            </w:r>
          </w:p>
        </w:tc>
        <w:tc>
          <w:tcPr>
            <w:tcW w:w="248"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0</w:t>
            </w:r>
          </w:p>
        </w:tc>
        <w:tc>
          <w:tcPr>
            <w:tcW w:w="247"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296</w:t>
            </w:r>
          </w:p>
        </w:tc>
        <w:tc>
          <w:tcPr>
            <w:tcW w:w="247"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288</w:t>
            </w:r>
          </w:p>
        </w:tc>
        <w:tc>
          <w:tcPr>
            <w:tcW w:w="247"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216</w:t>
            </w:r>
          </w:p>
        </w:tc>
        <w:tc>
          <w:tcPr>
            <w:tcW w:w="251"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0</w:t>
            </w:r>
          </w:p>
        </w:tc>
        <w:tc>
          <w:tcPr>
            <w:tcW w:w="57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32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pct"/>
            <w:gridSpan w:val="2"/>
            <w:vMerge w:val="restart"/>
            <w:tcBorders>
              <w:top w:val="single" w:color="auto" w:sz="6" w:space="0"/>
              <w:left w:val="single" w:color="auto" w:sz="8"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选修课</w:t>
            </w:r>
          </w:p>
        </w:tc>
        <w:tc>
          <w:tcPr>
            <w:tcW w:w="140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专业拓展课</w:t>
            </w:r>
          </w:p>
        </w:tc>
        <w:tc>
          <w:tcPr>
            <w:tcW w:w="34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12</w:t>
            </w:r>
          </w:p>
        </w:tc>
        <w:tc>
          <w:tcPr>
            <w:tcW w:w="29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192</w:t>
            </w:r>
          </w:p>
        </w:tc>
        <w:tc>
          <w:tcPr>
            <w:tcW w:w="24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bCs/>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bCs/>
                <w:color w:val="auto"/>
                <w:sz w:val="18"/>
                <w:szCs w:val="18"/>
              </w:rPr>
            </w:pPr>
          </w:p>
        </w:tc>
        <w:tc>
          <w:tcPr>
            <w:tcW w:w="248" w:type="pct"/>
            <w:tcBorders>
              <w:top w:val="single" w:color="auto" w:sz="6" w:space="0"/>
              <w:left w:val="single" w:color="auto" w:sz="6" w:space="0"/>
              <w:bottom w:val="single" w:color="auto" w:sz="6" w:space="0"/>
              <w:right w:val="single" w:color="auto" w:sz="6" w:space="0"/>
            </w:tcBorders>
          </w:tcPr>
          <w:p>
            <w:pPr>
              <w:adjustRightInd w:val="0"/>
              <w:snapToGrid w:val="0"/>
              <w:spacing w:line="320" w:lineRule="exact"/>
              <w:jc w:val="center"/>
              <w:rPr>
                <w:rFonts w:ascii="Times New Roman" w:hAnsi="Times New Roman" w:eastAsia="仿宋_GB2312"/>
                <w:bCs/>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24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96</w:t>
            </w:r>
          </w:p>
        </w:tc>
        <w:tc>
          <w:tcPr>
            <w:tcW w:w="24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96</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57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32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pct"/>
            <w:gridSpan w:val="2"/>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b/>
                <w:color w:val="auto"/>
                <w:sz w:val="18"/>
                <w:szCs w:val="18"/>
              </w:rPr>
            </w:pPr>
          </w:p>
        </w:tc>
        <w:tc>
          <w:tcPr>
            <w:tcW w:w="140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通识课程</w:t>
            </w:r>
            <w:r>
              <w:rPr>
                <w:rFonts w:ascii="Times New Roman" w:hAnsi="Times New Roman" w:eastAsia="仿宋_GB2312"/>
                <w:b/>
                <w:color w:val="auto"/>
                <w:sz w:val="18"/>
                <w:szCs w:val="18"/>
              </w:rPr>
              <w:t>(</w:t>
            </w:r>
            <w:r>
              <w:rPr>
                <w:rFonts w:hint="eastAsia" w:ascii="Times New Roman" w:hAnsi="Times New Roman" w:eastAsia="仿宋_GB2312"/>
                <w:b/>
                <w:color w:val="auto"/>
                <w:sz w:val="18"/>
                <w:szCs w:val="18"/>
              </w:rPr>
              <w:t>选修</w:t>
            </w:r>
            <w:r>
              <w:rPr>
                <w:rFonts w:ascii="Times New Roman" w:hAnsi="Times New Roman" w:eastAsia="仿宋_GB2312"/>
                <w:b/>
                <w:color w:val="auto"/>
                <w:sz w:val="18"/>
                <w:szCs w:val="18"/>
              </w:rPr>
              <w:t>)</w:t>
            </w:r>
          </w:p>
        </w:tc>
        <w:tc>
          <w:tcPr>
            <w:tcW w:w="34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w:t>
            </w:r>
          </w:p>
        </w:tc>
        <w:tc>
          <w:tcPr>
            <w:tcW w:w="29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bCs/>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bCs/>
                <w:color w:val="auto"/>
                <w:sz w:val="18"/>
                <w:szCs w:val="18"/>
              </w:rPr>
            </w:pPr>
          </w:p>
        </w:tc>
        <w:tc>
          <w:tcPr>
            <w:tcW w:w="248" w:type="pct"/>
            <w:tcBorders>
              <w:top w:val="single" w:color="auto" w:sz="6" w:space="0"/>
              <w:left w:val="single" w:color="auto" w:sz="6" w:space="0"/>
              <w:bottom w:val="single" w:color="auto" w:sz="6" w:space="0"/>
              <w:right w:val="single" w:color="auto" w:sz="6" w:space="0"/>
            </w:tcBorders>
          </w:tcPr>
          <w:p>
            <w:pPr>
              <w:adjustRightInd w:val="0"/>
              <w:snapToGrid w:val="0"/>
              <w:spacing w:line="320" w:lineRule="exact"/>
              <w:jc w:val="center"/>
              <w:rPr>
                <w:rFonts w:ascii="Times New Roman" w:hAnsi="Times New Roman" w:eastAsia="仿宋_GB2312"/>
                <w:bCs/>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24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16</w:t>
            </w:r>
          </w:p>
        </w:tc>
        <w:tc>
          <w:tcPr>
            <w:tcW w:w="24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16</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57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32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037" w:type="pct"/>
            <w:gridSpan w:val="4"/>
            <w:tcBorders>
              <w:top w:val="single" w:color="auto" w:sz="6" w:space="0"/>
              <w:left w:val="single" w:color="auto" w:sz="8"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课内学时、学分总合计</w:t>
            </w:r>
          </w:p>
        </w:tc>
        <w:tc>
          <w:tcPr>
            <w:tcW w:w="348"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64</w:t>
            </w:r>
          </w:p>
        </w:tc>
        <w:tc>
          <w:tcPr>
            <w:tcW w:w="297"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1024</w:t>
            </w:r>
          </w:p>
        </w:tc>
        <w:tc>
          <w:tcPr>
            <w:tcW w:w="247"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eastAsia="仿宋_GB2312"/>
                <w:b/>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eastAsia="仿宋_GB2312"/>
                <w:b/>
                <w:color w:val="auto"/>
                <w:sz w:val="18"/>
                <w:szCs w:val="18"/>
              </w:rPr>
            </w:pPr>
          </w:p>
        </w:tc>
        <w:tc>
          <w:tcPr>
            <w:tcW w:w="248"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eastAsia="仿宋_GB2312"/>
                <w:b/>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296</w:t>
            </w:r>
          </w:p>
        </w:tc>
        <w:tc>
          <w:tcPr>
            <w:tcW w:w="247"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400</w:t>
            </w:r>
          </w:p>
        </w:tc>
        <w:tc>
          <w:tcPr>
            <w:tcW w:w="247"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328</w:t>
            </w:r>
          </w:p>
        </w:tc>
        <w:tc>
          <w:tcPr>
            <w:tcW w:w="251"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0</w:t>
            </w:r>
          </w:p>
        </w:tc>
        <w:tc>
          <w:tcPr>
            <w:tcW w:w="57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320" w:lineRule="exact"/>
              <w:jc w:val="center"/>
              <w:rPr>
                <w:rFonts w:ascii="Times New Roman" w:hAnsi="Times New Roman"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50" w:type="pct"/>
            <w:gridSpan w:val="3"/>
            <w:vMerge w:val="restart"/>
            <w:tcBorders>
              <w:top w:val="single" w:color="auto" w:sz="6" w:space="0"/>
              <w:left w:val="single" w:color="auto" w:sz="8"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实践教学</w:t>
            </w:r>
          </w:p>
        </w:tc>
        <w:tc>
          <w:tcPr>
            <w:tcW w:w="13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学分</w:t>
            </w:r>
          </w:p>
        </w:tc>
        <w:tc>
          <w:tcPr>
            <w:tcW w:w="34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22</w:t>
            </w:r>
          </w:p>
        </w:tc>
        <w:tc>
          <w:tcPr>
            <w:tcW w:w="29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bCs/>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bCs/>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bCs/>
                <w:color w:val="auto"/>
                <w:sz w:val="18"/>
                <w:szCs w:val="18"/>
              </w:rPr>
            </w:pPr>
          </w:p>
        </w:tc>
        <w:tc>
          <w:tcPr>
            <w:tcW w:w="248" w:type="pct"/>
            <w:tcBorders>
              <w:top w:val="single" w:color="auto" w:sz="6" w:space="0"/>
              <w:left w:val="single" w:color="auto" w:sz="6" w:space="0"/>
              <w:bottom w:val="single" w:color="auto" w:sz="6" w:space="0"/>
              <w:right w:val="single" w:color="auto" w:sz="6" w:space="0"/>
            </w:tcBorders>
          </w:tcPr>
          <w:p>
            <w:pPr>
              <w:adjustRightInd w:val="0"/>
              <w:snapToGrid w:val="0"/>
              <w:spacing w:line="320" w:lineRule="exact"/>
              <w:jc w:val="center"/>
              <w:rPr>
                <w:rFonts w:ascii="Times New Roman" w:hAnsi="Times New Roman" w:eastAsia="仿宋_GB2312"/>
                <w:bCs/>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w:t>
            </w:r>
          </w:p>
        </w:tc>
        <w:tc>
          <w:tcPr>
            <w:tcW w:w="24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w:t>
            </w:r>
          </w:p>
        </w:tc>
        <w:tc>
          <w:tcPr>
            <w:tcW w:w="24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6</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w:t>
            </w:r>
          </w:p>
        </w:tc>
        <w:tc>
          <w:tcPr>
            <w:tcW w:w="57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32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50" w:type="pct"/>
            <w:gridSpan w:val="3"/>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b/>
                <w:color w:val="auto"/>
                <w:sz w:val="18"/>
                <w:szCs w:val="18"/>
              </w:rPr>
            </w:pPr>
          </w:p>
        </w:tc>
        <w:tc>
          <w:tcPr>
            <w:tcW w:w="13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周数</w:t>
            </w:r>
          </w:p>
        </w:tc>
        <w:tc>
          <w:tcPr>
            <w:tcW w:w="348" w:type="pct"/>
            <w:tcBorders>
              <w:top w:val="single" w:color="auto" w:sz="6" w:space="0"/>
              <w:left w:val="single" w:color="auto" w:sz="6" w:space="0"/>
              <w:bottom w:val="single" w:color="auto" w:sz="6" w:space="0"/>
              <w:right w:val="single" w:color="auto" w:sz="6" w:space="0"/>
            </w:tcBorders>
            <w:vAlign w:val="center"/>
          </w:tcPr>
          <w:p>
            <w:pPr>
              <w:spacing w:line="320" w:lineRule="exact"/>
              <w:rPr>
                <w:rFonts w:ascii="Times New Roman" w:hAnsi="Times New Roman" w:eastAsia="仿宋_GB2312"/>
                <w:b/>
                <w:color w:val="auto"/>
                <w:sz w:val="18"/>
                <w:szCs w:val="18"/>
              </w:rPr>
            </w:pPr>
            <w:r>
              <w:rPr>
                <w:rFonts w:ascii="Times New Roman" w:hAnsi="Times New Roman" w:eastAsia="仿宋_GB2312"/>
                <w:b/>
                <w:color w:val="auto"/>
                <w:sz w:val="18"/>
                <w:szCs w:val="18"/>
              </w:rPr>
              <w:t>31+</w:t>
            </w:r>
            <w:r>
              <w:rPr>
                <w:rFonts w:hint="eastAsia" w:ascii="Times New Roman" w:hAnsi="Times New Roman" w:eastAsia="仿宋_GB2312"/>
                <w:b/>
                <w:color w:val="auto"/>
                <w:sz w:val="18"/>
                <w:szCs w:val="18"/>
              </w:rPr>
              <w:t>（</w:t>
            </w:r>
            <w:r>
              <w:rPr>
                <w:rFonts w:ascii="Times New Roman" w:hAnsi="Times New Roman" w:eastAsia="仿宋_GB2312"/>
                <w:b/>
                <w:color w:val="auto"/>
                <w:sz w:val="18"/>
                <w:szCs w:val="18"/>
              </w:rPr>
              <w:t>4</w:t>
            </w:r>
            <w:r>
              <w:rPr>
                <w:rFonts w:hint="eastAsia" w:ascii="Times New Roman" w:hAnsi="Times New Roman" w:eastAsia="仿宋_GB2312"/>
                <w:b/>
                <w:color w:val="auto"/>
                <w:sz w:val="18"/>
                <w:szCs w:val="18"/>
              </w:rPr>
              <w:t>）</w:t>
            </w:r>
          </w:p>
        </w:tc>
        <w:tc>
          <w:tcPr>
            <w:tcW w:w="29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bCs/>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bCs/>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bCs/>
                <w:color w:val="auto"/>
                <w:sz w:val="18"/>
                <w:szCs w:val="18"/>
              </w:rPr>
            </w:pPr>
          </w:p>
        </w:tc>
        <w:tc>
          <w:tcPr>
            <w:tcW w:w="248" w:type="pct"/>
            <w:tcBorders>
              <w:top w:val="single" w:color="auto" w:sz="6" w:space="0"/>
              <w:left w:val="single" w:color="auto" w:sz="6" w:space="0"/>
              <w:bottom w:val="single" w:color="auto" w:sz="6" w:space="0"/>
              <w:right w:val="single" w:color="auto" w:sz="6" w:space="0"/>
            </w:tcBorders>
          </w:tcPr>
          <w:p>
            <w:pPr>
              <w:adjustRightInd w:val="0"/>
              <w:snapToGrid w:val="0"/>
              <w:spacing w:line="320" w:lineRule="exact"/>
              <w:jc w:val="center"/>
              <w:rPr>
                <w:rFonts w:ascii="Times New Roman" w:hAnsi="Times New Roman" w:eastAsia="仿宋_GB2312"/>
                <w:bCs/>
                <w:color w:val="auto"/>
                <w:sz w:val="18"/>
                <w:szCs w:val="18"/>
              </w:rPr>
            </w:pPr>
          </w:p>
        </w:tc>
        <w:tc>
          <w:tcPr>
            <w:tcW w:w="24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w:t>
            </w:r>
          </w:p>
        </w:tc>
        <w:tc>
          <w:tcPr>
            <w:tcW w:w="24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w:t>
            </w:r>
          </w:p>
        </w:tc>
        <w:tc>
          <w:tcPr>
            <w:tcW w:w="24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6</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32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22</w:t>
            </w:r>
          </w:p>
        </w:tc>
        <w:tc>
          <w:tcPr>
            <w:tcW w:w="57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32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037" w:type="pct"/>
            <w:gridSpan w:val="4"/>
            <w:tcBorders>
              <w:top w:val="single" w:color="auto" w:sz="6" w:space="0"/>
              <w:left w:val="single" w:color="auto" w:sz="8" w:space="0"/>
              <w:bottom w:val="single" w:color="auto" w:sz="8" w:space="0"/>
              <w:right w:val="single" w:color="auto" w:sz="6" w:space="0"/>
            </w:tcBorders>
            <w:vAlign w:val="center"/>
          </w:tcPr>
          <w:p>
            <w:pPr>
              <w:adjustRightInd w:val="0"/>
              <w:snapToGrid w:val="0"/>
              <w:spacing w:line="32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各学期平均周学时</w:t>
            </w:r>
          </w:p>
        </w:tc>
        <w:tc>
          <w:tcPr>
            <w:tcW w:w="348"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320" w:lineRule="exact"/>
              <w:jc w:val="center"/>
              <w:rPr>
                <w:rFonts w:ascii="Times New Roman" w:hAnsi="Times New Roman" w:eastAsia="仿宋_GB2312"/>
                <w:b/>
                <w:color w:val="auto"/>
                <w:sz w:val="18"/>
                <w:szCs w:val="18"/>
              </w:rPr>
            </w:pPr>
          </w:p>
        </w:tc>
        <w:tc>
          <w:tcPr>
            <w:tcW w:w="297"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320" w:lineRule="exact"/>
              <w:jc w:val="center"/>
              <w:rPr>
                <w:rFonts w:ascii="Times New Roman" w:hAnsi="Times New Roman" w:eastAsia="仿宋_GB2312"/>
                <w:b/>
                <w:color w:val="auto"/>
                <w:sz w:val="18"/>
                <w:szCs w:val="18"/>
              </w:rPr>
            </w:pPr>
          </w:p>
        </w:tc>
        <w:tc>
          <w:tcPr>
            <w:tcW w:w="247"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320" w:lineRule="exact"/>
              <w:jc w:val="center"/>
              <w:rPr>
                <w:rFonts w:ascii="Times New Roman" w:hAnsi="Times New Roman" w:eastAsia="仿宋_GB2312"/>
                <w:b/>
                <w:color w:val="auto"/>
                <w:sz w:val="18"/>
                <w:szCs w:val="18"/>
              </w:rPr>
            </w:pPr>
          </w:p>
        </w:tc>
        <w:tc>
          <w:tcPr>
            <w:tcW w:w="247"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320" w:lineRule="exact"/>
              <w:jc w:val="center"/>
              <w:rPr>
                <w:rFonts w:ascii="Times New Roman" w:hAnsi="Times New Roman" w:eastAsia="仿宋_GB2312"/>
                <w:b/>
                <w:color w:val="auto"/>
                <w:sz w:val="18"/>
                <w:szCs w:val="18"/>
              </w:rPr>
            </w:pPr>
          </w:p>
        </w:tc>
        <w:tc>
          <w:tcPr>
            <w:tcW w:w="248" w:type="pct"/>
            <w:tcBorders>
              <w:top w:val="single" w:color="auto" w:sz="6" w:space="0"/>
              <w:left w:val="single" w:color="auto" w:sz="6" w:space="0"/>
              <w:bottom w:val="single" w:color="auto" w:sz="8" w:space="0"/>
              <w:right w:val="single" w:color="auto" w:sz="6" w:space="0"/>
            </w:tcBorders>
          </w:tcPr>
          <w:p>
            <w:pPr>
              <w:adjustRightInd w:val="0"/>
              <w:snapToGrid w:val="0"/>
              <w:spacing w:line="320" w:lineRule="exact"/>
              <w:jc w:val="center"/>
              <w:rPr>
                <w:rFonts w:ascii="Times New Roman" w:hAnsi="Times New Roman" w:eastAsia="仿宋_GB2312"/>
                <w:b/>
                <w:color w:val="auto"/>
                <w:sz w:val="18"/>
                <w:szCs w:val="18"/>
              </w:rPr>
            </w:pPr>
          </w:p>
        </w:tc>
        <w:tc>
          <w:tcPr>
            <w:tcW w:w="247"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32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21.14</w:t>
            </w:r>
          </w:p>
        </w:tc>
        <w:tc>
          <w:tcPr>
            <w:tcW w:w="247"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32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25</w:t>
            </w:r>
          </w:p>
        </w:tc>
        <w:tc>
          <w:tcPr>
            <w:tcW w:w="247"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32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29.8</w:t>
            </w:r>
          </w:p>
        </w:tc>
        <w:tc>
          <w:tcPr>
            <w:tcW w:w="251"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320" w:lineRule="exact"/>
              <w:jc w:val="center"/>
              <w:rPr>
                <w:rFonts w:ascii="Times New Roman" w:hAnsi="Times New Roman" w:eastAsia="仿宋_GB2312"/>
                <w:b/>
                <w:color w:val="auto"/>
                <w:sz w:val="18"/>
                <w:szCs w:val="18"/>
              </w:rPr>
            </w:pPr>
          </w:p>
        </w:tc>
        <w:tc>
          <w:tcPr>
            <w:tcW w:w="576" w:type="pct"/>
            <w:tcBorders>
              <w:top w:val="single" w:color="auto" w:sz="6" w:space="0"/>
              <w:left w:val="single" w:color="auto" w:sz="6" w:space="0"/>
              <w:bottom w:val="single" w:color="auto" w:sz="8" w:space="0"/>
              <w:right w:val="single" w:color="auto" w:sz="8" w:space="0"/>
            </w:tcBorders>
            <w:vAlign w:val="center"/>
          </w:tcPr>
          <w:p>
            <w:pPr>
              <w:adjustRightInd w:val="0"/>
              <w:snapToGrid w:val="0"/>
              <w:spacing w:line="320" w:lineRule="exact"/>
              <w:jc w:val="center"/>
              <w:rPr>
                <w:rFonts w:ascii="Times New Roman" w:hAnsi="Times New Roman" w:eastAsia="仿宋_GB2312"/>
                <w:b/>
                <w:color w:val="auto"/>
                <w:sz w:val="18"/>
                <w:szCs w:val="18"/>
              </w:rPr>
            </w:pPr>
          </w:p>
        </w:tc>
      </w:tr>
    </w:tbl>
    <w:p>
      <w:pPr>
        <w:widowControl/>
        <w:spacing w:before="312" w:beforeLines="100" w:after="156" w:afterLines="50"/>
        <w:ind w:firstLine="240" w:firstLineChars="100"/>
        <w:rPr>
          <w:rFonts w:ascii="Times New Roman" w:hAnsi="Times New Roman" w:eastAsia="黑体"/>
          <w:bCs/>
          <w:color w:val="auto"/>
          <w:sz w:val="24"/>
          <w:szCs w:val="24"/>
        </w:rPr>
      </w:pPr>
      <w:r>
        <w:rPr>
          <w:rFonts w:hint="eastAsia" w:ascii="Times New Roman" w:hAnsi="Times New Roman" w:eastAsia="黑体"/>
          <w:bCs/>
          <w:color w:val="auto"/>
          <w:sz w:val="24"/>
          <w:szCs w:val="24"/>
        </w:rPr>
        <w:t>表</w:t>
      </w:r>
      <w:r>
        <w:rPr>
          <w:rFonts w:hint="eastAsia" w:ascii="宋体" w:hAnsi="宋体" w:cs="宋体"/>
          <w:bCs/>
          <w:color w:val="auto"/>
          <w:sz w:val="24"/>
          <w:szCs w:val="24"/>
        </w:rPr>
        <w:t>Ⅱ</w:t>
      </w:r>
      <w:r>
        <w:rPr>
          <w:rFonts w:hint="eastAsia" w:ascii="Times New Roman" w:hAnsi="Times New Roman" w:eastAsia="黑体"/>
          <w:bCs/>
          <w:color w:val="auto"/>
          <w:sz w:val="24"/>
          <w:szCs w:val="24"/>
        </w:rPr>
        <w:t>选修课课程设置一览表动物科学专业（</w:t>
      </w:r>
      <w:r>
        <w:rPr>
          <w:rFonts w:ascii="Times New Roman" w:hAnsi="Times New Roman" w:eastAsia="黑体"/>
          <w:bCs/>
          <w:color w:val="auto"/>
          <w:sz w:val="24"/>
          <w:szCs w:val="24"/>
        </w:rPr>
        <w:t>3+2</w:t>
      </w:r>
      <w:r>
        <w:rPr>
          <w:rFonts w:hint="eastAsia" w:ascii="Times New Roman" w:hAnsi="Times New Roman" w:eastAsia="黑体"/>
          <w:bCs/>
          <w:color w:val="auto"/>
          <w:sz w:val="24"/>
          <w:szCs w:val="24"/>
        </w:rPr>
        <w:t>对口贯通培养）</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0"/>
        <w:gridCol w:w="1081"/>
        <w:gridCol w:w="4090"/>
        <w:gridCol w:w="717"/>
        <w:gridCol w:w="853"/>
        <w:gridCol w:w="717"/>
        <w:gridCol w:w="714"/>
        <w:gridCol w:w="736"/>
        <w:gridCol w:w="955"/>
        <w:gridCol w:w="1646"/>
        <w:gridCol w:w="19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7" w:type="pct"/>
            <w:vMerge w:val="restart"/>
            <w:tcBorders>
              <w:top w:val="single" w:color="auto" w:sz="8" w:space="0"/>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课程类型</w:t>
            </w:r>
          </w:p>
        </w:tc>
        <w:tc>
          <w:tcPr>
            <w:tcW w:w="382" w:type="pct"/>
            <w:vMerge w:val="restar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课程代码</w:t>
            </w:r>
          </w:p>
        </w:tc>
        <w:tc>
          <w:tcPr>
            <w:tcW w:w="1444" w:type="pct"/>
            <w:vMerge w:val="restar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课程名称</w:t>
            </w:r>
          </w:p>
        </w:tc>
        <w:tc>
          <w:tcPr>
            <w:tcW w:w="253" w:type="pct"/>
            <w:vMerge w:val="restar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学分</w:t>
            </w:r>
          </w:p>
        </w:tc>
        <w:tc>
          <w:tcPr>
            <w:tcW w:w="1066" w:type="pct"/>
            <w:gridSpan w:val="4"/>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学时分配</w:t>
            </w:r>
          </w:p>
        </w:tc>
        <w:tc>
          <w:tcPr>
            <w:tcW w:w="337" w:type="pct"/>
            <w:vMerge w:val="restar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开设学期</w:t>
            </w:r>
          </w:p>
        </w:tc>
        <w:tc>
          <w:tcPr>
            <w:tcW w:w="581" w:type="pct"/>
            <w:vMerge w:val="restar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color w:val="auto"/>
                <w:spacing w:val="-16"/>
                <w:sz w:val="18"/>
                <w:szCs w:val="18"/>
              </w:rPr>
            </w:pPr>
            <w:r>
              <w:rPr>
                <w:rFonts w:hint="eastAsia" w:ascii="Times New Roman" w:hAnsi="Times New Roman" w:eastAsia="仿宋_GB2312"/>
                <w:b/>
                <w:color w:val="auto"/>
                <w:spacing w:val="-16"/>
                <w:sz w:val="18"/>
                <w:szCs w:val="18"/>
              </w:rPr>
              <w:t>最低选修学时学分</w:t>
            </w:r>
          </w:p>
        </w:tc>
        <w:tc>
          <w:tcPr>
            <w:tcW w:w="697" w:type="pct"/>
            <w:vMerge w:val="restart"/>
            <w:tcBorders>
              <w:top w:val="single" w:color="auto" w:sz="8"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开课单位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7" w:type="pct"/>
            <w:vMerge w:val="continue"/>
            <w:tcBorders>
              <w:left w:val="single" w:color="auto" w:sz="8" w:space="0"/>
              <w:bottom w:val="single" w:color="auto" w:sz="6" w:space="0"/>
              <w:right w:val="single" w:color="auto" w:sz="6" w:space="0"/>
            </w:tcBorders>
            <w:shd w:val="clear" w:color="auto" w:fill="E6E6E6"/>
            <w:vAlign w:val="center"/>
          </w:tcPr>
          <w:p>
            <w:pPr>
              <w:adjustRightInd w:val="0"/>
              <w:snapToGrid w:val="0"/>
              <w:spacing w:line="240" w:lineRule="exact"/>
              <w:jc w:val="center"/>
              <w:rPr>
                <w:rFonts w:ascii="Times New Roman" w:hAnsi="Times New Roman" w:eastAsia="仿宋_GB2312"/>
                <w:b/>
                <w:color w:val="auto"/>
                <w:sz w:val="18"/>
                <w:szCs w:val="18"/>
              </w:rPr>
            </w:pPr>
          </w:p>
        </w:tc>
        <w:tc>
          <w:tcPr>
            <w:tcW w:w="382" w:type="pct"/>
            <w:vMerge w:val="continue"/>
            <w:tcBorders>
              <w:top w:val="single" w:color="auto" w:sz="6" w:space="0"/>
              <w:left w:val="single" w:color="auto" w:sz="6" w:space="0"/>
              <w:bottom w:val="single" w:color="auto" w:sz="6" w:space="0"/>
              <w:right w:val="single" w:color="auto" w:sz="6" w:space="0"/>
            </w:tcBorders>
            <w:shd w:val="clear" w:color="auto" w:fill="E6E6E6"/>
            <w:vAlign w:val="center"/>
          </w:tcPr>
          <w:p>
            <w:pPr>
              <w:adjustRightInd w:val="0"/>
              <w:snapToGrid w:val="0"/>
              <w:spacing w:line="240" w:lineRule="exact"/>
              <w:jc w:val="center"/>
              <w:rPr>
                <w:rFonts w:ascii="Times New Roman" w:hAnsi="Times New Roman" w:eastAsia="仿宋_GB2312"/>
                <w:b/>
                <w:color w:val="auto"/>
                <w:sz w:val="18"/>
                <w:szCs w:val="18"/>
              </w:rPr>
            </w:pPr>
          </w:p>
        </w:tc>
        <w:tc>
          <w:tcPr>
            <w:tcW w:w="1444" w:type="pct"/>
            <w:vMerge w:val="continue"/>
            <w:tcBorders>
              <w:top w:val="single" w:color="auto" w:sz="6" w:space="0"/>
              <w:left w:val="single" w:color="auto" w:sz="6" w:space="0"/>
              <w:bottom w:val="single" w:color="auto" w:sz="6" w:space="0"/>
              <w:right w:val="single" w:color="auto" w:sz="6" w:space="0"/>
            </w:tcBorders>
            <w:shd w:val="clear" w:color="auto" w:fill="E6E6E6"/>
            <w:vAlign w:val="center"/>
          </w:tcPr>
          <w:p>
            <w:pPr>
              <w:adjustRightInd w:val="0"/>
              <w:snapToGrid w:val="0"/>
              <w:spacing w:line="240" w:lineRule="exact"/>
              <w:jc w:val="center"/>
              <w:rPr>
                <w:rFonts w:ascii="Times New Roman" w:hAnsi="Times New Roman" w:eastAsia="仿宋_GB2312"/>
                <w:b/>
                <w:color w:val="auto"/>
                <w:sz w:val="18"/>
                <w:szCs w:val="18"/>
              </w:rPr>
            </w:pPr>
          </w:p>
        </w:tc>
        <w:tc>
          <w:tcPr>
            <w:tcW w:w="253" w:type="pct"/>
            <w:vMerge w:val="continue"/>
            <w:tcBorders>
              <w:top w:val="single" w:color="auto" w:sz="6" w:space="0"/>
              <w:left w:val="single" w:color="auto" w:sz="6" w:space="0"/>
              <w:bottom w:val="single" w:color="auto" w:sz="6" w:space="0"/>
              <w:right w:val="single" w:color="auto" w:sz="6" w:space="0"/>
            </w:tcBorders>
            <w:shd w:val="clear" w:color="auto" w:fill="E6E6E6"/>
            <w:vAlign w:val="center"/>
          </w:tcPr>
          <w:p>
            <w:pPr>
              <w:adjustRightInd w:val="0"/>
              <w:snapToGrid w:val="0"/>
              <w:spacing w:line="240" w:lineRule="exact"/>
              <w:jc w:val="center"/>
              <w:rPr>
                <w:rFonts w:ascii="Times New Roman" w:hAnsi="Times New Roman" w:eastAsia="仿宋_GB2312"/>
                <w:b/>
                <w:color w:val="auto"/>
                <w:sz w:val="18"/>
                <w:szCs w:val="18"/>
              </w:rPr>
            </w:pPr>
          </w:p>
        </w:tc>
        <w:tc>
          <w:tcPr>
            <w:tcW w:w="30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总学时</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理论</w:t>
            </w:r>
          </w:p>
        </w:tc>
        <w:tc>
          <w:tcPr>
            <w:tcW w:w="25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实验</w:t>
            </w:r>
          </w:p>
        </w:tc>
        <w:tc>
          <w:tcPr>
            <w:tcW w:w="259" w:type="pct"/>
            <w:tcBorders>
              <w:top w:val="single" w:color="auto" w:sz="6" w:space="0"/>
              <w:left w:val="single" w:color="auto" w:sz="6" w:space="0"/>
              <w:bottom w:val="single" w:color="auto" w:sz="6" w:space="0"/>
              <w:right w:val="single" w:color="auto" w:sz="6" w:space="0"/>
            </w:tcBorders>
            <w:shd w:val="clear" w:color="auto" w:fill="FFFFFF"/>
          </w:tcPr>
          <w:p>
            <w:pPr>
              <w:adjustRightInd w:val="0"/>
              <w:snapToGrid w:val="0"/>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线上</w:t>
            </w:r>
          </w:p>
        </w:tc>
        <w:tc>
          <w:tcPr>
            <w:tcW w:w="337" w:type="pct"/>
            <w:vMerge w:val="continue"/>
            <w:tcBorders>
              <w:top w:val="single" w:color="auto" w:sz="6" w:space="0"/>
              <w:left w:val="single" w:color="auto" w:sz="6" w:space="0"/>
              <w:bottom w:val="single" w:color="auto" w:sz="6" w:space="0"/>
              <w:right w:val="single" w:color="auto" w:sz="6" w:space="0"/>
            </w:tcBorders>
            <w:shd w:val="clear" w:color="auto" w:fill="E6E6E6"/>
            <w:vAlign w:val="center"/>
          </w:tcPr>
          <w:p>
            <w:pPr>
              <w:adjustRightInd w:val="0"/>
              <w:snapToGrid w:val="0"/>
              <w:spacing w:line="240" w:lineRule="exact"/>
              <w:jc w:val="center"/>
              <w:rPr>
                <w:rFonts w:ascii="Times New Roman" w:hAnsi="Times New Roman" w:eastAsia="仿宋_GB2312"/>
                <w:b/>
                <w:color w:val="auto"/>
                <w:sz w:val="18"/>
                <w:szCs w:val="18"/>
              </w:rPr>
            </w:pPr>
          </w:p>
        </w:tc>
        <w:tc>
          <w:tcPr>
            <w:tcW w:w="581" w:type="pct"/>
            <w:vMerge w:val="continue"/>
            <w:tcBorders>
              <w:top w:val="single" w:color="auto" w:sz="6" w:space="0"/>
              <w:left w:val="single" w:color="auto" w:sz="6" w:space="0"/>
              <w:bottom w:val="single" w:color="auto" w:sz="6" w:space="0"/>
              <w:right w:val="single" w:color="auto" w:sz="6" w:space="0"/>
            </w:tcBorders>
            <w:shd w:val="clear" w:color="auto" w:fill="E6E6E6"/>
            <w:vAlign w:val="center"/>
          </w:tcPr>
          <w:p>
            <w:pPr>
              <w:adjustRightInd w:val="0"/>
              <w:snapToGrid w:val="0"/>
              <w:spacing w:line="240" w:lineRule="exact"/>
              <w:jc w:val="center"/>
              <w:rPr>
                <w:rFonts w:ascii="Times New Roman" w:hAnsi="Times New Roman" w:eastAsia="仿宋_GB2312"/>
                <w:b/>
                <w:color w:val="auto"/>
                <w:sz w:val="18"/>
                <w:szCs w:val="18"/>
              </w:rPr>
            </w:pPr>
          </w:p>
        </w:tc>
        <w:tc>
          <w:tcPr>
            <w:tcW w:w="697" w:type="pct"/>
            <w:vMerge w:val="continue"/>
            <w:tcBorders>
              <w:top w:val="single" w:color="auto" w:sz="6" w:space="0"/>
              <w:left w:val="single" w:color="auto" w:sz="6" w:space="0"/>
              <w:bottom w:val="single" w:color="auto" w:sz="6" w:space="0"/>
              <w:right w:val="single" w:color="auto" w:sz="8" w:space="0"/>
            </w:tcBorders>
            <w:shd w:val="clear" w:color="auto" w:fill="E6E6E6"/>
            <w:vAlign w:val="center"/>
          </w:tcPr>
          <w:p>
            <w:pPr>
              <w:adjustRightInd w:val="0"/>
              <w:snapToGrid w:val="0"/>
              <w:spacing w:line="240" w:lineRule="exact"/>
              <w:jc w:val="center"/>
              <w:rPr>
                <w:rFonts w:ascii="Times New Roman" w:hAnsi="Times New Roman"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7" w:type="pct"/>
            <w:vMerge w:val="restart"/>
            <w:tcBorders>
              <w:top w:val="single" w:color="auto" w:sz="6" w:space="0"/>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专业</w:t>
            </w:r>
          </w:p>
          <w:p>
            <w:pPr>
              <w:adjustRightInd w:val="0"/>
              <w:snapToGrid w:val="0"/>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拓展</w:t>
            </w:r>
          </w:p>
          <w:p>
            <w:pPr>
              <w:adjustRightInd w:val="0"/>
              <w:snapToGrid w:val="0"/>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课程</w:t>
            </w:r>
          </w:p>
          <w:p>
            <w:pPr>
              <w:adjustRightInd w:val="0"/>
              <w:snapToGrid w:val="0"/>
              <w:spacing w:line="240" w:lineRule="exact"/>
              <w:jc w:val="center"/>
              <w:rPr>
                <w:rFonts w:hint="eastAsia" w:ascii="Times New Roman" w:hAnsi="Times New Roman" w:eastAsia="仿宋_GB2312"/>
                <w:b/>
                <w:bCs/>
                <w:color w:val="auto"/>
                <w:sz w:val="18"/>
                <w:szCs w:val="18"/>
              </w:rPr>
            </w:pPr>
            <w:r>
              <w:rPr>
                <w:rFonts w:hint="eastAsia" w:ascii="Times New Roman" w:hAnsi="Times New Roman" w:eastAsia="仿宋_GB2312"/>
                <w:b/>
                <w:bCs/>
                <w:color w:val="auto"/>
                <w:sz w:val="18"/>
                <w:szCs w:val="18"/>
              </w:rPr>
              <w:t>（选修）</w:t>
            </w:r>
          </w:p>
          <w:p>
            <w:pPr>
              <w:adjustRightInd w:val="0"/>
              <w:snapToGrid w:val="0"/>
              <w:spacing w:line="240" w:lineRule="exact"/>
              <w:jc w:val="center"/>
              <w:rPr>
                <w:rFonts w:ascii="Times New Roman" w:hAnsi="Times New Roman" w:eastAsia="仿宋_GB2312"/>
                <w:b/>
                <w:color w:val="auto"/>
                <w:sz w:val="18"/>
                <w:szCs w:val="18"/>
              </w:rPr>
            </w:pPr>
          </w:p>
          <w:p>
            <w:pPr>
              <w:adjustRightInd w:val="0"/>
              <w:snapToGrid w:val="0"/>
              <w:spacing w:line="240" w:lineRule="exact"/>
              <w:jc w:val="center"/>
              <w:rPr>
                <w:rFonts w:ascii="Times New Roman" w:hAnsi="Times New Roman" w:eastAsia="仿宋_GB2312"/>
                <w:color w:val="auto"/>
                <w:sz w:val="18"/>
                <w:szCs w:val="18"/>
              </w:rPr>
            </w:pPr>
          </w:p>
        </w:tc>
        <w:tc>
          <w:tcPr>
            <w:tcW w:w="382"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4070017</w:t>
            </w:r>
          </w:p>
        </w:tc>
        <w:tc>
          <w:tcPr>
            <w:tcW w:w="144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兽医学</w:t>
            </w:r>
            <w:r>
              <w:rPr>
                <w:rFonts w:hint="eastAsia" w:ascii="宋体" w:hAnsi="宋体" w:cs="宋体"/>
                <w:color w:val="auto"/>
                <w:sz w:val="18"/>
                <w:szCs w:val="18"/>
              </w:rPr>
              <w:t>Ⅰ</w:t>
            </w:r>
          </w:p>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 xml:space="preserve">Veterinary Medicine </w:t>
            </w:r>
            <w:r>
              <w:rPr>
                <w:rFonts w:hint="eastAsia" w:ascii="宋体" w:hAnsi="宋体" w:cs="宋体"/>
                <w:color w:val="auto"/>
                <w:sz w:val="18"/>
                <w:szCs w:val="18"/>
              </w:rPr>
              <w:t>Ⅰ</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3.0</w:t>
            </w:r>
          </w:p>
        </w:tc>
        <w:tc>
          <w:tcPr>
            <w:tcW w:w="30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48</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48</w:t>
            </w:r>
          </w:p>
        </w:tc>
        <w:tc>
          <w:tcPr>
            <w:tcW w:w="25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59" w:type="pct"/>
            <w:tcBorders>
              <w:top w:val="single" w:color="auto" w:sz="6" w:space="0"/>
              <w:left w:val="single" w:color="auto" w:sz="6" w:space="0"/>
              <w:right w:val="single" w:color="auto" w:sz="6" w:space="0"/>
            </w:tcBorders>
          </w:tcPr>
          <w:p>
            <w:pPr>
              <w:adjustRightInd w:val="0"/>
              <w:snapToGrid w:val="0"/>
              <w:spacing w:line="240" w:lineRule="exact"/>
              <w:jc w:val="center"/>
              <w:rPr>
                <w:rFonts w:ascii="Times New Roman" w:hAnsi="Times New Roman" w:eastAsia="仿宋_GB2312"/>
                <w:color w:val="auto"/>
                <w:sz w:val="18"/>
                <w:szCs w:val="18"/>
              </w:rPr>
            </w:pPr>
          </w:p>
        </w:tc>
        <w:tc>
          <w:tcPr>
            <w:tcW w:w="337" w:type="pct"/>
            <w:vMerge w:val="restart"/>
            <w:tcBorders>
              <w:top w:val="single" w:color="auto" w:sz="6" w:space="0"/>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w:t>
            </w:r>
          </w:p>
        </w:tc>
        <w:tc>
          <w:tcPr>
            <w:tcW w:w="581" w:type="pct"/>
            <w:vMerge w:val="restart"/>
            <w:tcBorders>
              <w:top w:val="single" w:color="auto" w:sz="6" w:space="0"/>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学时：</w:t>
            </w:r>
            <w:r>
              <w:rPr>
                <w:rFonts w:ascii="Times New Roman" w:hAnsi="Times New Roman" w:eastAsia="仿宋_GB2312"/>
                <w:color w:val="auto"/>
                <w:sz w:val="18"/>
                <w:szCs w:val="18"/>
              </w:rPr>
              <w:t>96</w:t>
            </w:r>
          </w:p>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学分：</w:t>
            </w:r>
            <w:r>
              <w:rPr>
                <w:rFonts w:ascii="Times New Roman" w:hAnsi="Times New Roman" w:eastAsia="仿宋_GB2312"/>
                <w:color w:val="auto"/>
                <w:sz w:val="18"/>
                <w:szCs w:val="18"/>
              </w:rPr>
              <w:t>6</w:t>
            </w:r>
          </w:p>
        </w:tc>
        <w:tc>
          <w:tcPr>
            <w:tcW w:w="697"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动医学院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7" w:type="pct"/>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color w:val="auto"/>
                <w:sz w:val="18"/>
                <w:szCs w:val="18"/>
              </w:rPr>
            </w:pPr>
          </w:p>
        </w:tc>
        <w:tc>
          <w:tcPr>
            <w:tcW w:w="382"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4070004</w:t>
            </w:r>
          </w:p>
        </w:tc>
        <w:tc>
          <w:tcPr>
            <w:tcW w:w="144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科技文献检索与论文写作A</w:t>
            </w:r>
          </w:p>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Literature Retrieving and Scientific Paper Writing</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30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5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59" w:type="pct"/>
            <w:tcBorders>
              <w:left w:val="single" w:color="auto" w:sz="6" w:space="0"/>
              <w:right w:val="single" w:color="auto" w:sz="6" w:space="0"/>
            </w:tcBorders>
          </w:tcPr>
          <w:p>
            <w:pPr>
              <w:adjustRightInd w:val="0"/>
              <w:snapToGrid w:val="0"/>
              <w:spacing w:line="240" w:lineRule="exact"/>
              <w:jc w:val="center"/>
              <w:rPr>
                <w:rFonts w:ascii="Times New Roman" w:hAnsi="Times New Roman" w:eastAsia="仿宋_GB2312"/>
                <w:color w:val="auto"/>
                <w:sz w:val="18"/>
                <w:szCs w:val="18"/>
              </w:rPr>
            </w:pPr>
          </w:p>
        </w:tc>
        <w:tc>
          <w:tcPr>
            <w:tcW w:w="337"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581"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697"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7" w:type="pct"/>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color w:val="auto"/>
                <w:sz w:val="18"/>
                <w:szCs w:val="18"/>
              </w:rPr>
            </w:pPr>
          </w:p>
        </w:tc>
        <w:tc>
          <w:tcPr>
            <w:tcW w:w="382"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4071397</w:t>
            </w:r>
          </w:p>
        </w:tc>
        <w:tc>
          <w:tcPr>
            <w:tcW w:w="144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畜产品加工学</w:t>
            </w:r>
          </w:p>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Animal Products Processing Science</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2.5</w:t>
            </w:r>
          </w:p>
        </w:tc>
        <w:tc>
          <w:tcPr>
            <w:tcW w:w="30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40</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5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8</w:t>
            </w:r>
          </w:p>
        </w:tc>
        <w:tc>
          <w:tcPr>
            <w:tcW w:w="259" w:type="pct"/>
            <w:tcBorders>
              <w:left w:val="single" w:color="auto" w:sz="6" w:space="0"/>
              <w:right w:val="single" w:color="auto" w:sz="6" w:space="0"/>
            </w:tcBorders>
          </w:tcPr>
          <w:p>
            <w:pPr>
              <w:adjustRightInd w:val="0"/>
              <w:snapToGrid w:val="0"/>
              <w:spacing w:line="240" w:lineRule="exact"/>
              <w:jc w:val="center"/>
              <w:rPr>
                <w:rFonts w:ascii="Times New Roman" w:hAnsi="Times New Roman" w:eastAsia="仿宋_GB2312"/>
                <w:color w:val="auto"/>
                <w:sz w:val="18"/>
                <w:szCs w:val="18"/>
              </w:rPr>
            </w:pPr>
          </w:p>
        </w:tc>
        <w:tc>
          <w:tcPr>
            <w:tcW w:w="337"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581"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697"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食品学院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7" w:type="pct"/>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color w:val="auto"/>
                <w:sz w:val="18"/>
                <w:szCs w:val="18"/>
              </w:rPr>
            </w:pPr>
          </w:p>
        </w:tc>
        <w:tc>
          <w:tcPr>
            <w:tcW w:w="382"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4070003</w:t>
            </w:r>
          </w:p>
        </w:tc>
        <w:tc>
          <w:tcPr>
            <w:tcW w:w="144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发育生物学D</w:t>
            </w:r>
          </w:p>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Development Biology</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30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5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59" w:type="pct"/>
            <w:tcBorders>
              <w:left w:val="single" w:color="auto" w:sz="6" w:space="0"/>
              <w:right w:val="single" w:color="auto" w:sz="6" w:space="0"/>
            </w:tcBorders>
          </w:tcPr>
          <w:p>
            <w:pPr>
              <w:adjustRightInd w:val="0"/>
              <w:snapToGrid w:val="0"/>
              <w:spacing w:line="240" w:lineRule="exact"/>
              <w:jc w:val="center"/>
              <w:rPr>
                <w:rFonts w:ascii="Times New Roman" w:hAnsi="Times New Roman" w:eastAsia="仿宋_GB2312"/>
                <w:color w:val="auto"/>
                <w:sz w:val="18"/>
                <w:szCs w:val="18"/>
              </w:rPr>
            </w:pPr>
          </w:p>
        </w:tc>
        <w:tc>
          <w:tcPr>
            <w:tcW w:w="337"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581"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697"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7" w:type="pct"/>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color w:val="auto"/>
                <w:sz w:val="18"/>
                <w:szCs w:val="18"/>
              </w:rPr>
            </w:pPr>
          </w:p>
        </w:tc>
        <w:tc>
          <w:tcPr>
            <w:tcW w:w="382"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4070007</w:t>
            </w:r>
          </w:p>
        </w:tc>
        <w:tc>
          <w:tcPr>
            <w:tcW w:w="1444"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lang w:eastAsia="zh-CN"/>
              </w:rPr>
              <w:t>饲料加工工艺学B</w:t>
            </w:r>
          </w:p>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Feed Processing Technology</w:t>
            </w:r>
          </w:p>
        </w:tc>
        <w:tc>
          <w:tcPr>
            <w:tcW w:w="25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301"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5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5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59" w:type="pct"/>
            <w:tcBorders>
              <w:left w:val="single" w:color="auto" w:sz="6" w:space="0"/>
              <w:right w:val="single" w:color="auto" w:sz="6" w:space="0"/>
            </w:tcBorders>
          </w:tcPr>
          <w:p>
            <w:pPr>
              <w:adjustRightInd w:val="0"/>
              <w:snapToGrid w:val="0"/>
              <w:spacing w:line="240" w:lineRule="exact"/>
              <w:jc w:val="center"/>
              <w:rPr>
                <w:rFonts w:ascii="Times New Roman" w:hAnsi="Times New Roman" w:eastAsia="仿宋_GB2312"/>
                <w:color w:val="auto"/>
                <w:sz w:val="18"/>
                <w:szCs w:val="18"/>
              </w:rPr>
            </w:pPr>
          </w:p>
        </w:tc>
        <w:tc>
          <w:tcPr>
            <w:tcW w:w="337"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581"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697"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37" w:type="pct"/>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color w:val="auto"/>
                <w:sz w:val="18"/>
                <w:szCs w:val="18"/>
              </w:rPr>
            </w:pPr>
          </w:p>
        </w:tc>
        <w:tc>
          <w:tcPr>
            <w:tcW w:w="382"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4070002</w:t>
            </w:r>
          </w:p>
        </w:tc>
        <w:tc>
          <w:tcPr>
            <w:tcW w:w="144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动物生产学</w:t>
            </w:r>
            <w:r>
              <w:rPr>
                <w:rFonts w:hint="eastAsia" w:ascii="Times New Roman" w:hAnsi="Times New Roman" w:eastAsia="仿宋_GB2312"/>
                <w:color w:val="auto"/>
                <w:sz w:val="18"/>
                <w:szCs w:val="18"/>
                <w:lang w:val="en-US" w:eastAsia="zh-CN"/>
              </w:rPr>
              <w:t>D</w:t>
            </w:r>
            <w:r>
              <w:rPr>
                <w:rFonts w:hint="eastAsia" w:ascii="Times New Roman" w:hAnsi="Times New Roman" w:eastAsia="仿宋_GB2312"/>
                <w:color w:val="auto"/>
                <w:sz w:val="18"/>
                <w:szCs w:val="18"/>
              </w:rPr>
              <w:t>（猪牛禽）</w:t>
            </w:r>
          </w:p>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Animal Production</w:t>
            </w:r>
            <w:r>
              <w:rPr>
                <w:rFonts w:hint="eastAsia" w:ascii="宋体" w:hAnsi="宋体" w:cs="宋体"/>
                <w:color w:val="auto"/>
                <w:sz w:val="18"/>
                <w:szCs w:val="18"/>
              </w:rPr>
              <w:t>Ⅴ</w:t>
            </w:r>
            <w:r>
              <w:rPr>
                <w:rFonts w:ascii="Times New Roman" w:hAnsi="Times New Roman" w:eastAsia="仿宋_GB2312"/>
                <w:color w:val="auto"/>
                <w:sz w:val="18"/>
                <w:szCs w:val="18"/>
              </w:rPr>
              <w:t>I(Swine</w:t>
            </w:r>
            <w:r>
              <w:rPr>
                <w:rFonts w:hint="eastAsia" w:ascii="Times New Roman" w:hAnsi="Times New Roman" w:eastAsia="仿宋_GB2312"/>
                <w:color w:val="auto"/>
                <w:sz w:val="18"/>
                <w:szCs w:val="18"/>
              </w:rPr>
              <w:t>、</w:t>
            </w:r>
            <w:r>
              <w:rPr>
                <w:rFonts w:ascii="Times New Roman" w:hAnsi="Times New Roman" w:eastAsia="仿宋_GB2312"/>
                <w:color w:val="auto"/>
                <w:sz w:val="18"/>
                <w:szCs w:val="18"/>
              </w:rPr>
              <w:t>Cattle</w:t>
            </w:r>
            <w:r>
              <w:rPr>
                <w:rFonts w:hint="eastAsia" w:ascii="Times New Roman" w:hAnsi="Times New Roman" w:eastAsia="仿宋_GB2312"/>
                <w:color w:val="auto"/>
                <w:sz w:val="18"/>
                <w:szCs w:val="18"/>
              </w:rPr>
              <w:t>、</w:t>
            </w:r>
            <w:r>
              <w:rPr>
                <w:rFonts w:ascii="Times New Roman" w:hAnsi="Times New Roman" w:eastAsia="仿宋_GB2312"/>
                <w:color w:val="auto"/>
                <w:sz w:val="18"/>
                <w:szCs w:val="18"/>
              </w:rPr>
              <w:t>Poultry)</w:t>
            </w:r>
          </w:p>
        </w:tc>
        <w:tc>
          <w:tcPr>
            <w:tcW w:w="25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6.0</w:t>
            </w:r>
          </w:p>
        </w:tc>
        <w:tc>
          <w:tcPr>
            <w:tcW w:w="301"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96</w:t>
            </w:r>
          </w:p>
        </w:tc>
        <w:tc>
          <w:tcPr>
            <w:tcW w:w="25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96</w:t>
            </w:r>
          </w:p>
        </w:tc>
        <w:tc>
          <w:tcPr>
            <w:tcW w:w="25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59" w:type="pct"/>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337"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581"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697"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7" w:type="pct"/>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color w:val="auto"/>
                <w:sz w:val="18"/>
                <w:szCs w:val="18"/>
              </w:rPr>
            </w:pPr>
          </w:p>
        </w:tc>
        <w:tc>
          <w:tcPr>
            <w:tcW w:w="382"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4070001</w:t>
            </w:r>
          </w:p>
        </w:tc>
        <w:tc>
          <w:tcPr>
            <w:tcW w:w="144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动物胚胎工程</w:t>
            </w:r>
          </w:p>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Animal Embryo Engineering</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c>
          <w:tcPr>
            <w:tcW w:w="30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5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59" w:type="pct"/>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337"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581"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697"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7" w:type="pct"/>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color w:val="auto"/>
                <w:sz w:val="18"/>
                <w:szCs w:val="18"/>
              </w:rPr>
            </w:pPr>
          </w:p>
        </w:tc>
        <w:tc>
          <w:tcPr>
            <w:tcW w:w="382"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4070026</w:t>
            </w:r>
          </w:p>
        </w:tc>
        <w:tc>
          <w:tcPr>
            <w:tcW w:w="144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lang w:eastAsia="zh-CN"/>
              </w:rPr>
              <w:t>市场营销学E</w:t>
            </w:r>
          </w:p>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Marketing</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30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5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59" w:type="pct"/>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337"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581"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697"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7" w:type="pct"/>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color w:val="auto"/>
                <w:sz w:val="18"/>
                <w:szCs w:val="18"/>
              </w:rPr>
            </w:pPr>
          </w:p>
        </w:tc>
        <w:tc>
          <w:tcPr>
            <w:tcW w:w="382"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4070006</w:t>
            </w:r>
          </w:p>
        </w:tc>
        <w:tc>
          <w:tcPr>
            <w:tcW w:w="144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饲草生产学B</w:t>
            </w:r>
          </w:p>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Forage Production</w:t>
            </w:r>
          </w:p>
        </w:tc>
        <w:tc>
          <w:tcPr>
            <w:tcW w:w="25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301"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5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5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59" w:type="pct"/>
            <w:tcBorders>
              <w:left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p>
        </w:tc>
        <w:tc>
          <w:tcPr>
            <w:tcW w:w="337" w:type="pct"/>
            <w:vMerge w:val="continue"/>
            <w:tcBorders>
              <w:left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p>
        </w:tc>
        <w:tc>
          <w:tcPr>
            <w:tcW w:w="581" w:type="pct"/>
            <w:vMerge w:val="continue"/>
            <w:tcBorders>
              <w:left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p>
        </w:tc>
        <w:tc>
          <w:tcPr>
            <w:tcW w:w="697"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7" w:type="pct"/>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color w:val="auto"/>
                <w:sz w:val="18"/>
                <w:szCs w:val="18"/>
              </w:rPr>
            </w:pPr>
          </w:p>
        </w:tc>
        <w:tc>
          <w:tcPr>
            <w:tcW w:w="382"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4070298</w:t>
            </w:r>
          </w:p>
        </w:tc>
        <w:tc>
          <w:tcPr>
            <w:tcW w:w="1444"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饲料学C</w:t>
            </w:r>
          </w:p>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Feeds Sciences</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3.0</w:t>
            </w:r>
          </w:p>
        </w:tc>
        <w:tc>
          <w:tcPr>
            <w:tcW w:w="30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48</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48</w:t>
            </w:r>
          </w:p>
        </w:tc>
        <w:tc>
          <w:tcPr>
            <w:tcW w:w="25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59" w:type="pct"/>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337" w:type="pct"/>
            <w:vMerge w:val="restart"/>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w:t>
            </w:r>
          </w:p>
        </w:tc>
        <w:tc>
          <w:tcPr>
            <w:tcW w:w="581" w:type="pct"/>
            <w:vMerge w:val="restart"/>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学时：</w:t>
            </w:r>
            <w:r>
              <w:rPr>
                <w:rFonts w:ascii="Times New Roman" w:hAnsi="Times New Roman" w:eastAsia="仿宋_GB2312"/>
                <w:color w:val="auto"/>
                <w:sz w:val="18"/>
                <w:szCs w:val="18"/>
              </w:rPr>
              <w:t>96</w:t>
            </w:r>
          </w:p>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学分：</w:t>
            </w:r>
            <w:r>
              <w:rPr>
                <w:rFonts w:ascii="Times New Roman" w:hAnsi="Times New Roman" w:eastAsia="仿宋_GB2312"/>
                <w:color w:val="auto"/>
                <w:sz w:val="18"/>
                <w:szCs w:val="18"/>
              </w:rPr>
              <w:t>6</w:t>
            </w:r>
          </w:p>
        </w:tc>
        <w:tc>
          <w:tcPr>
            <w:tcW w:w="697"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7" w:type="pct"/>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382"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4070274</w:t>
            </w:r>
          </w:p>
        </w:tc>
        <w:tc>
          <w:tcPr>
            <w:tcW w:w="144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动物基因工程A</w:t>
            </w:r>
          </w:p>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Animal Genetic Engineering</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30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5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59" w:type="pct"/>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337"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581"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697"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7" w:type="pct"/>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382"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4070024</w:t>
            </w:r>
          </w:p>
        </w:tc>
        <w:tc>
          <w:tcPr>
            <w:tcW w:w="144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组织切片技术A</w:t>
            </w:r>
          </w:p>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Histological Section Technique</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c>
          <w:tcPr>
            <w:tcW w:w="30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8</w:t>
            </w:r>
          </w:p>
        </w:tc>
        <w:tc>
          <w:tcPr>
            <w:tcW w:w="25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16</w:t>
            </w:r>
          </w:p>
        </w:tc>
        <w:tc>
          <w:tcPr>
            <w:tcW w:w="259" w:type="pct"/>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337"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581"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697"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动医学院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7" w:type="pct"/>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382"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4070302</w:t>
            </w:r>
          </w:p>
        </w:tc>
        <w:tc>
          <w:tcPr>
            <w:tcW w:w="144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细胞生物学C</w:t>
            </w:r>
          </w:p>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Cell Biology</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30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5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59" w:type="pct"/>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337"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581"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697"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37" w:type="pct"/>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382"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4070303</w:t>
            </w:r>
          </w:p>
        </w:tc>
        <w:tc>
          <w:tcPr>
            <w:tcW w:w="144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现代养马与马术</w:t>
            </w:r>
          </w:p>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Morden Horse Feeding and Horsemanship</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c>
          <w:tcPr>
            <w:tcW w:w="30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5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59" w:type="pct"/>
            <w:tcBorders>
              <w:left w:val="single" w:color="auto" w:sz="6" w:space="0"/>
              <w:right w:val="single" w:color="auto" w:sz="6" w:space="0"/>
            </w:tcBorders>
          </w:tcPr>
          <w:p>
            <w:pPr>
              <w:adjustRightInd w:val="0"/>
              <w:snapToGrid w:val="0"/>
              <w:spacing w:line="240" w:lineRule="exact"/>
              <w:jc w:val="center"/>
              <w:rPr>
                <w:rFonts w:ascii="Times New Roman" w:hAnsi="Times New Roman" w:eastAsia="仿宋_GB2312"/>
                <w:color w:val="auto"/>
                <w:sz w:val="18"/>
                <w:szCs w:val="18"/>
              </w:rPr>
            </w:pPr>
          </w:p>
        </w:tc>
        <w:tc>
          <w:tcPr>
            <w:tcW w:w="337"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581"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697"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7" w:type="pct"/>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382"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4071296</w:t>
            </w:r>
          </w:p>
        </w:tc>
        <w:tc>
          <w:tcPr>
            <w:tcW w:w="144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lang w:eastAsia="zh-CN"/>
              </w:rPr>
              <w:t>分子生物学C</w:t>
            </w:r>
          </w:p>
          <w:p>
            <w:pPr>
              <w:adjustRightInd w:val="0"/>
              <w:snapToGrid w:val="0"/>
              <w:spacing w:line="240" w:lineRule="exact"/>
              <w:rPr>
                <w:rFonts w:ascii="Times New Roman" w:hAnsi="Times New Roman" w:eastAsia="仿宋_GB2312"/>
                <w:color w:val="auto"/>
                <w:kern w:val="0"/>
                <w:sz w:val="18"/>
                <w:szCs w:val="18"/>
              </w:rPr>
            </w:pPr>
            <w:r>
              <w:rPr>
                <w:rFonts w:ascii="Times New Roman" w:hAnsi="Times New Roman" w:eastAsia="仿宋_GB2312"/>
                <w:color w:val="auto"/>
                <w:sz w:val="18"/>
                <w:szCs w:val="18"/>
              </w:rPr>
              <w:t>Molecular Biology</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30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5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59" w:type="pct"/>
            <w:tcBorders>
              <w:left w:val="single" w:color="auto" w:sz="6" w:space="0"/>
              <w:right w:val="single" w:color="auto" w:sz="6" w:space="0"/>
            </w:tcBorders>
          </w:tcPr>
          <w:p>
            <w:pPr>
              <w:adjustRightInd w:val="0"/>
              <w:snapToGrid w:val="0"/>
              <w:spacing w:line="240" w:lineRule="exact"/>
              <w:jc w:val="center"/>
              <w:rPr>
                <w:rFonts w:ascii="Times New Roman" w:hAnsi="Times New Roman" w:eastAsia="仿宋_GB2312"/>
                <w:color w:val="auto"/>
                <w:sz w:val="18"/>
                <w:szCs w:val="18"/>
              </w:rPr>
            </w:pPr>
          </w:p>
        </w:tc>
        <w:tc>
          <w:tcPr>
            <w:tcW w:w="337"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581"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697"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生科学院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237" w:type="pct"/>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382"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4070275</w:t>
            </w:r>
          </w:p>
        </w:tc>
        <w:tc>
          <w:tcPr>
            <w:tcW w:w="144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动物科学专业英语</w:t>
            </w:r>
          </w:p>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English for Students of Animal Science</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30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5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59" w:type="pct"/>
            <w:tcBorders>
              <w:left w:val="single" w:color="auto" w:sz="6" w:space="0"/>
              <w:right w:val="single" w:color="auto" w:sz="6" w:space="0"/>
            </w:tcBorders>
          </w:tcPr>
          <w:p>
            <w:pPr>
              <w:adjustRightInd w:val="0"/>
              <w:snapToGrid w:val="0"/>
              <w:spacing w:line="240" w:lineRule="exact"/>
              <w:jc w:val="center"/>
              <w:rPr>
                <w:rFonts w:ascii="Times New Roman" w:hAnsi="Times New Roman" w:eastAsia="仿宋_GB2312"/>
                <w:color w:val="auto"/>
                <w:sz w:val="18"/>
                <w:szCs w:val="18"/>
              </w:rPr>
            </w:pPr>
          </w:p>
        </w:tc>
        <w:tc>
          <w:tcPr>
            <w:tcW w:w="337"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581"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697"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lang w:val="en-US" w:eastAsia="zh-CN"/>
              </w:rPr>
              <w:t>动科</w:t>
            </w:r>
            <w:r>
              <w:rPr>
                <w:rFonts w:hint="eastAsia" w:ascii="Times New Roman" w:hAnsi="Times New Roman" w:eastAsia="仿宋_GB2312"/>
                <w:color w:val="auto"/>
                <w:sz w:val="18"/>
                <w:szCs w:val="18"/>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7" w:type="pct"/>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382"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4070329</w:t>
            </w:r>
          </w:p>
        </w:tc>
        <w:tc>
          <w:tcPr>
            <w:tcW w:w="144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动物食品卫生学</w:t>
            </w:r>
          </w:p>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Animal-derived Food Hygiene</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30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5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59" w:type="pct"/>
            <w:tcBorders>
              <w:left w:val="single" w:color="auto" w:sz="6" w:space="0"/>
              <w:right w:val="single" w:color="auto" w:sz="6" w:space="0"/>
            </w:tcBorders>
          </w:tcPr>
          <w:p>
            <w:pPr>
              <w:adjustRightInd w:val="0"/>
              <w:snapToGrid w:val="0"/>
              <w:spacing w:line="240" w:lineRule="exact"/>
              <w:jc w:val="center"/>
              <w:rPr>
                <w:rFonts w:ascii="Times New Roman" w:hAnsi="Times New Roman" w:eastAsia="仿宋_GB2312"/>
                <w:color w:val="auto"/>
                <w:sz w:val="18"/>
                <w:szCs w:val="18"/>
              </w:rPr>
            </w:pPr>
          </w:p>
        </w:tc>
        <w:tc>
          <w:tcPr>
            <w:tcW w:w="337"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581"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697"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动医学院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7" w:type="pct"/>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382"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4070009</w:t>
            </w:r>
          </w:p>
        </w:tc>
        <w:tc>
          <w:tcPr>
            <w:tcW w:w="144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毛皮动物饲养学</w:t>
            </w:r>
          </w:p>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Rearing of Fur Animals</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30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5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59" w:type="pct"/>
            <w:tcBorders>
              <w:left w:val="single" w:color="auto" w:sz="6" w:space="0"/>
              <w:right w:val="single" w:color="auto" w:sz="6" w:space="0"/>
            </w:tcBorders>
          </w:tcPr>
          <w:p>
            <w:pPr>
              <w:adjustRightInd w:val="0"/>
              <w:snapToGrid w:val="0"/>
              <w:spacing w:line="240" w:lineRule="exact"/>
              <w:jc w:val="center"/>
              <w:rPr>
                <w:rFonts w:ascii="Times New Roman" w:hAnsi="Times New Roman" w:eastAsia="仿宋_GB2312"/>
                <w:color w:val="auto"/>
                <w:sz w:val="18"/>
                <w:szCs w:val="18"/>
              </w:rPr>
            </w:pPr>
          </w:p>
        </w:tc>
        <w:tc>
          <w:tcPr>
            <w:tcW w:w="337"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581"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697"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7" w:type="pct"/>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382"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4070297</w:t>
            </w:r>
          </w:p>
        </w:tc>
        <w:tc>
          <w:tcPr>
            <w:tcW w:w="144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饲料卫生与安全学</w:t>
            </w:r>
          </w:p>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Feed Hygiene And Safety</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c>
          <w:tcPr>
            <w:tcW w:w="30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5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59" w:type="pct"/>
            <w:tcBorders>
              <w:left w:val="single" w:color="auto" w:sz="6" w:space="0"/>
              <w:right w:val="single" w:color="auto" w:sz="6" w:space="0"/>
            </w:tcBorders>
          </w:tcPr>
          <w:p>
            <w:pPr>
              <w:adjustRightInd w:val="0"/>
              <w:snapToGrid w:val="0"/>
              <w:spacing w:line="240" w:lineRule="exact"/>
              <w:jc w:val="center"/>
              <w:rPr>
                <w:rFonts w:ascii="Times New Roman" w:hAnsi="Times New Roman" w:eastAsia="仿宋_GB2312"/>
                <w:color w:val="auto"/>
                <w:sz w:val="18"/>
                <w:szCs w:val="18"/>
              </w:rPr>
            </w:pPr>
          </w:p>
        </w:tc>
        <w:tc>
          <w:tcPr>
            <w:tcW w:w="337"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581"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697"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7" w:type="pct"/>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382"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4070299</w:t>
            </w:r>
          </w:p>
        </w:tc>
        <w:tc>
          <w:tcPr>
            <w:tcW w:w="144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特禽生产学</w:t>
            </w:r>
          </w:p>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Science of Special Economic Fowl</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c>
          <w:tcPr>
            <w:tcW w:w="30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5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59" w:type="pct"/>
            <w:tcBorders>
              <w:left w:val="single" w:color="auto" w:sz="6" w:space="0"/>
              <w:right w:val="single" w:color="auto" w:sz="6" w:space="0"/>
            </w:tcBorders>
          </w:tcPr>
          <w:p>
            <w:pPr>
              <w:adjustRightInd w:val="0"/>
              <w:snapToGrid w:val="0"/>
              <w:spacing w:line="240" w:lineRule="exact"/>
              <w:jc w:val="center"/>
              <w:rPr>
                <w:rFonts w:ascii="Times New Roman" w:hAnsi="Times New Roman" w:eastAsia="仿宋_GB2312"/>
                <w:color w:val="auto"/>
                <w:sz w:val="18"/>
                <w:szCs w:val="18"/>
              </w:rPr>
            </w:pPr>
          </w:p>
        </w:tc>
        <w:tc>
          <w:tcPr>
            <w:tcW w:w="337"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581"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697"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7" w:type="pct"/>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382" w:type="pct"/>
            <w:tcBorders>
              <w:top w:val="single" w:color="auto" w:sz="6" w:space="0"/>
              <w:left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4070010</w:t>
            </w:r>
          </w:p>
        </w:tc>
        <w:tc>
          <w:tcPr>
            <w:tcW w:w="1444" w:type="pct"/>
            <w:tcBorders>
              <w:top w:val="single" w:color="auto" w:sz="6" w:space="0"/>
              <w:left w:val="single" w:color="auto" w:sz="6" w:space="0"/>
              <w:right w:val="single" w:color="auto" w:sz="6" w:space="0"/>
            </w:tcBorders>
            <w:vAlign w:val="center"/>
          </w:tcPr>
          <w:p>
            <w:pPr>
              <w:adjustRightInd w:val="0"/>
              <w:snapToGri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药用动物饲养学</w:t>
            </w:r>
          </w:p>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Rearing of Medicinal Animals</w:t>
            </w:r>
          </w:p>
        </w:tc>
        <w:tc>
          <w:tcPr>
            <w:tcW w:w="253" w:type="pct"/>
            <w:tcBorders>
              <w:top w:val="single" w:color="auto" w:sz="6" w:space="0"/>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301" w:type="pct"/>
            <w:tcBorders>
              <w:top w:val="single" w:color="auto" w:sz="6" w:space="0"/>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53" w:type="pct"/>
            <w:tcBorders>
              <w:top w:val="single" w:color="auto" w:sz="6" w:space="0"/>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52" w:type="pct"/>
            <w:tcBorders>
              <w:top w:val="single" w:color="auto" w:sz="6" w:space="0"/>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59" w:type="pct"/>
            <w:tcBorders>
              <w:left w:val="single" w:color="auto" w:sz="6" w:space="0"/>
              <w:right w:val="single" w:color="auto" w:sz="6" w:space="0"/>
            </w:tcBorders>
          </w:tcPr>
          <w:p>
            <w:pPr>
              <w:adjustRightInd w:val="0"/>
              <w:snapToGrid w:val="0"/>
              <w:spacing w:line="240" w:lineRule="exact"/>
              <w:jc w:val="center"/>
              <w:rPr>
                <w:rFonts w:ascii="Times New Roman" w:hAnsi="Times New Roman" w:eastAsia="仿宋_GB2312"/>
                <w:color w:val="auto"/>
                <w:sz w:val="18"/>
                <w:szCs w:val="18"/>
              </w:rPr>
            </w:pPr>
          </w:p>
        </w:tc>
        <w:tc>
          <w:tcPr>
            <w:tcW w:w="337"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581"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697" w:type="pct"/>
            <w:tcBorders>
              <w:top w:val="single" w:color="auto" w:sz="6" w:space="0"/>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7" w:type="pct"/>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382"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4070255</w:t>
            </w:r>
          </w:p>
        </w:tc>
        <w:tc>
          <w:tcPr>
            <w:tcW w:w="144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草地资源与管理学</w:t>
            </w:r>
          </w:p>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Grassland Resources and Management</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30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5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59" w:type="pct"/>
            <w:tcBorders>
              <w:left w:val="single" w:color="auto" w:sz="6" w:space="0"/>
              <w:right w:val="single" w:color="auto" w:sz="6" w:space="0"/>
            </w:tcBorders>
          </w:tcPr>
          <w:p>
            <w:pPr>
              <w:adjustRightInd w:val="0"/>
              <w:snapToGrid w:val="0"/>
              <w:spacing w:line="240" w:lineRule="exact"/>
              <w:jc w:val="center"/>
              <w:rPr>
                <w:rFonts w:ascii="Times New Roman" w:hAnsi="Times New Roman" w:eastAsia="仿宋_GB2312"/>
                <w:color w:val="auto"/>
                <w:sz w:val="18"/>
                <w:szCs w:val="18"/>
              </w:rPr>
            </w:pPr>
          </w:p>
        </w:tc>
        <w:tc>
          <w:tcPr>
            <w:tcW w:w="337"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581" w:type="pct"/>
            <w:vMerge w:val="continue"/>
            <w:tcBorders>
              <w:left w:val="single" w:color="auto" w:sz="6" w:space="0"/>
              <w:right w:val="single" w:color="auto" w:sz="6" w:space="0"/>
            </w:tcBorders>
            <w:vAlign w:val="center"/>
          </w:tcPr>
          <w:p>
            <w:pPr>
              <w:adjustRightInd w:val="0"/>
              <w:snapToGrid w:val="0"/>
              <w:spacing w:line="240" w:lineRule="exact"/>
              <w:ind w:firstLine="180" w:firstLineChars="100"/>
              <w:rPr>
                <w:rFonts w:ascii="Times New Roman" w:hAnsi="Times New Roman" w:eastAsia="仿宋_GB2312"/>
                <w:color w:val="auto"/>
                <w:sz w:val="18"/>
                <w:szCs w:val="18"/>
              </w:rPr>
            </w:pPr>
          </w:p>
        </w:tc>
        <w:tc>
          <w:tcPr>
            <w:tcW w:w="697"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7" w:type="pct"/>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382"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4070266</w:t>
            </w:r>
          </w:p>
        </w:tc>
        <w:tc>
          <w:tcPr>
            <w:tcW w:w="144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畜牧经济管理</w:t>
            </w:r>
          </w:p>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Economic Management of Animal Husbandry</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30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5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59" w:type="pct"/>
            <w:tcBorders>
              <w:left w:val="single" w:color="auto" w:sz="6" w:space="0"/>
              <w:right w:val="single" w:color="auto" w:sz="6" w:space="0"/>
            </w:tcBorders>
          </w:tcPr>
          <w:p>
            <w:pPr>
              <w:adjustRightInd w:val="0"/>
              <w:snapToGrid w:val="0"/>
              <w:spacing w:line="240" w:lineRule="exact"/>
              <w:jc w:val="center"/>
              <w:rPr>
                <w:rFonts w:ascii="Times New Roman" w:hAnsi="Times New Roman" w:eastAsia="仿宋_GB2312"/>
                <w:color w:val="auto"/>
                <w:sz w:val="18"/>
                <w:szCs w:val="18"/>
              </w:rPr>
            </w:pPr>
          </w:p>
        </w:tc>
        <w:tc>
          <w:tcPr>
            <w:tcW w:w="337"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581"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697"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7" w:type="pct"/>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382"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4070348</w:t>
            </w:r>
          </w:p>
        </w:tc>
        <w:tc>
          <w:tcPr>
            <w:tcW w:w="144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犬猫饲养与病防</w:t>
            </w:r>
          </w:p>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Feeding And Disease Control of Pets</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30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5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59" w:type="pct"/>
            <w:tcBorders>
              <w:left w:val="single" w:color="auto" w:sz="6" w:space="0"/>
              <w:right w:val="single" w:color="auto" w:sz="6" w:space="0"/>
            </w:tcBorders>
          </w:tcPr>
          <w:p>
            <w:pPr>
              <w:adjustRightInd w:val="0"/>
              <w:snapToGrid w:val="0"/>
              <w:spacing w:line="240" w:lineRule="exact"/>
              <w:jc w:val="center"/>
              <w:rPr>
                <w:rFonts w:ascii="Times New Roman" w:hAnsi="Times New Roman" w:eastAsia="仿宋_GB2312"/>
                <w:color w:val="auto"/>
                <w:sz w:val="18"/>
                <w:szCs w:val="18"/>
              </w:rPr>
            </w:pPr>
          </w:p>
        </w:tc>
        <w:tc>
          <w:tcPr>
            <w:tcW w:w="337"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581"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697"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动医学院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37" w:type="pct"/>
            <w:vMerge w:val="restart"/>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通识课程（选修）</w:t>
            </w:r>
          </w:p>
        </w:tc>
        <w:tc>
          <w:tcPr>
            <w:tcW w:w="382"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4090026</w:t>
            </w:r>
          </w:p>
        </w:tc>
        <w:tc>
          <w:tcPr>
            <w:tcW w:w="144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多媒体技术应用</w:t>
            </w:r>
          </w:p>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The Application of Multimedia Technology</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30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16</w:t>
            </w:r>
          </w:p>
        </w:tc>
        <w:tc>
          <w:tcPr>
            <w:tcW w:w="25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16</w:t>
            </w:r>
          </w:p>
        </w:tc>
        <w:tc>
          <w:tcPr>
            <w:tcW w:w="259" w:type="pct"/>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337" w:type="pct"/>
            <w:vMerge w:val="restart"/>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2-3</w:t>
            </w:r>
          </w:p>
        </w:tc>
        <w:tc>
          <w:tcPr>
            <w:tcW w:w="581" w:type="pct"/>
            <w:vMerge w:val="restart"/>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学时：</w:t>
            </w:r>
            <w:r>
              <w:rPr>
                <w:rFonts w:ascii="Times New Roman" w:hAnsi="Times New Roman" w:eastAsia="仿宋_GB2312"/>
                <w:color w:val="auto"/>
                <w:sz w:val="18"/>
                <w:szCs w:val="18"/>
              </w:rPr>
              <w:t>96</w:t>
            </w:r>
          </w:p>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学分：</w:t>
            </w:r>
            <w:r>
              <w:rPr>
                <w:rFonts w:ascii="Times New Roman" w:hAnsi="Times New Roman" w:eastAsia="仿宋_GB2312"/>
                <w:color w:val="auto"/>
                <w:sz w:val="18"/>
                <w:szCs w:val="18"/>
              </w:rPr>
              <w:t>2</w:t>
            </w:r>
          </w:p>
        </w:tc>
        <w:tc>
          <w:tcPr>
            <w:tcW w:w="697"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color w:val="auto"/>
                <w:spacing w:val="-6"/>
                <w:sz w:val="18"/>
                <w:szCs w:val="18"/>
              </w:rPr>
            </w:pPr>
            <w:r>
              <w:rPr>
                <w:rFonts w:hint="eastAsia" w:ascii="Times New Roman" w:hAnsi="Times New Roman" w:eastAsia="仿宋_GB2312"/>
                <w:color w:val="auto"/>
                <w:spacing w:val="-6"/>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37" w:type="pct"/>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382"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4090027</w:t>
            </w:r>
          </w:p>
        </w:tc>
        <w:tc>
          <w:tcPr>
            <w:tcW w:w="144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网络技术应用</w:t>
            </w:r>
          </w:p>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 xml:space="preserve">The Application of Network Technology </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30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16</w:t>
            </w:r>
          </w:p>
        </w:tc>
        <w:tc>
          <w:tcPr>
            <w:tcW w:w="25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16</w:t>
            </w:r>
          </w:p>
        </w:tc>
        <w:tc>
          <w:tcPr>
            <w:tcW w:w="259" w:type="pct"/>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337"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581"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697"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color w:val="auto"/>
                <w:spacing w:val="-6"/>
                <w:sz w:val="18"/>
                <w:szCs w:val="18"/>
              </w:rPr>
            </w:pPr>
            <w:r>
              <w:rPr>
                <w:rFonts w:hint="eastAsia" w:ascii="Times New Roman" w:hAnsi="Times New Roman" w:eastAsia="仿宋_GB2312"/>
                <w:color w:val="auto"/>
                <w:spacing w:val="-6"/>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7" w:type="pct"/>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382"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4090028</w:t>
            </w:r>
          </w:p>
        </w:tc>
        <w:tc>
          <w:tcPr>
            <w:tcW w:w="144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中国古代小说名作鉴赏</w:t>
            </w:r>
          </w:p>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Appreciation of Ancient Chinese Novels</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30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5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59" w:type="pct"/>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337"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581"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697"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color w:val="auto"/>
                <w:spacing w:val="-6"/>
                <w:sz w:val="18"/>
                <w:szCs w:val="18"/>
              </w:rPr>
            </w:pPr>
            <w:r>
              <w:rPr>
                <w:rFonts w:hint="eastAsia" w:ascii="Times New Roman" w:hAnsi="Times New Roman" w:eastAsia="仿宋_GB2312"/>
                <w:color w:val="auto"/>
                <w:spacing w:val="-6"/>
                <w:sz w:val="18"/>
                <w:szCs w:val="18"/>
              </w:rPr>
              <w:t>人文学院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7" w:type="pct"/>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382"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4090029</w:t>
            </w:r>
          </w:p>
        </w:tc>
        <w:tc>
          <w:tcPr>
            <w:tcW w:w="144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中国古代诗词名作鉴赏</w:t>
            </w:r>
          </w:p>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Appreciation of Ancient Chinese Poetry</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30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5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59" w:type="pct"/>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337"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581"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697"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hint="eastAsia" w:ascii="Times New Roman" w:hAnsi="Times New Roman" w:eastAsia="仿宋_GB2312"/>
                <w:color w:val="auto"/>
                <w:spacing w:val="-6"/>
                <w:sz w:val="18"/>
                <w:szCs w:val="18"/>
              </w:rPr>
              <w:t>人文学院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7" w:type="pct"/>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382"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4090033</w:t>
            </w:r>
          </w:p>
        </w:tc>
        <w:tc>
          <w:tcPr>
            <w:tcW w:w="144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语言修辞与人际交往</w:t>
            </w:r>
          </w:p>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Language Rhetoric and Interpersonal Communication</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30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5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59" w:type="pct"/>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337"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581"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697"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hint="eastAsia" w:ascii="Times New Roman" w:hAnsi="Times New Roman" w:eastAsia="仿宋_GB2312"/>
                <w:color w:val="auto"/>
                <w:spacing w:val="-6"/>
                <w:sz w:val="18"/>
                <w:szCs w:val="18"/>
              </w:rPr>
              <w:t>人文学院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7" w:type="pct"/>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382"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4090034</w:t>
            </w:r>
          </w:p>
        </w:tc>
        <w:tc>
          <w:tcPr>
            <w:tcW w:w="144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hint="default" w:ascii="Times New Roman" w:hAnsi="Times New Roman" w:eastAsia="仿宋_GB2312" w:cs="Times New Roman"/>
                <w:color w:val="auto"/>
                <w:sz w:val="18"/>
                <w:szCs w:val="18"/>
              </w:rPr>
            </w:pPr>
            <w:r>
              <w:rPr>
                <w:rFonts w:hint="default" w:ascii="Times New Roman" w:hAnsi="Times New Roman" w:eastAsia="仿宋_GB2312" w:cs="Times New Roman"/>
                <w:color w:val="auto"/>
                <w:sz w:val="18"/>
                <w:szCs w:val="18"/>
              </w:rPr>
              <w:t>社交语言艺术</w:t>
            </w:r>
          </w:p>
          <w:p>
            <w:pPr>
              <w:adjustRightInd w:val="0"/>
              <w:snapToGrid w:val="0"/>
              <w:spacing w:line="240" w:lineRule="exact"/>
              <w:rPr>
                <w:rFonts w:hint="default" w:ascii="Times New Roman" w:hAnsi="Times New Roman" w:eastAsia="仿宋_GB2312" w:cs="Times New Roman"/>
                <w:color w:val="auto"/>
                <w:sz w:val="18"/>
                <w:szCs w:val="18"/>
              </w:rPr>
            </w:pPr>
            <w:r>
              <w:rPr>
                <w:rFonts w:hint="default" w:ascii="Times New Roman" w:hAnsi="Times New Roman" w:eastAsia="仿宋_GB2312" w:cs="Times New Roman"/>
                <w:color w:val="auto"/>
                <w:sz w:val="18"/>
                <w:szCs w:val="18"/>
              </w:rPr>
              <w:t xml:space="preserve">Art of Social Language   </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color w:val="auto"/>
                <w:sz w:val="18"/>
                <w:szCs w:val="18"/>
              </w:rPr>
              <w:t>2.0</w:t>
            </w:r>
          </w:p>
        </w:tc>
        <w:tc>
          <w:tcPr>
            <w:tcW w:w="30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color w:val="auto"/>
                <w:sz w:val="18"/>
                <w:szCs w:val="18"/>
              </w:rPr>
              <w:t>32</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color w:val="auto"/>
                <w:sz w:val="18"/>
                <w:szCs w:val="18"/>
              </w:rPr>
              <w:t>32</w:t>
            </w:r>
          </w:p>
        </w:tc>
        <w:tc>
          <w:tcPr>
            <w:tcW w:w="25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color w:val="auto"/>
                <w:sz w:val="18"/>
                <w:szCs w:val="18"/>
              </w:rPr>
              <w:t>0</w:t>
            </w:r>
          </w:p>
        </w:tc>
        <w:tc>
          <w:tcPr>
            <w:tcW w:w="259" w:type="pct"/>
            <w:tcBorders>
              <w:left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color w:val="auto"/>
                <w:sz w:val="18"/>
                <w:szCs w:val="18"/>
              </w:rPr>
            </w:pPr>
          </w:p>
        </w:tc>
        <w:tc>
          <w:tcPr>
            <w:tcW w:w="337"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581"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697"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hint="eastAsia" w:ascii="Times New Roman" w:hAnsi="Times New Roman" w:eastAsia="仿宋_GB2312"/>
                <w:color w:val="auto"/>
                <w:spacing w:val="-6"/>
                <w:sz w:val="18"/>
                <w:szCs w:val="18"/>
              </w:rPr>
              <w:t>人文学院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7" w:type="pct"/>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382"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4090035</w:t>
            </w:r>
          </w:p>
        </w:tc>
        <w:tc>
          <w:tcPr>
            <w:tcW w:w="144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hint="default" w:ascii="Times New Roman" w:hAnsi="Times New Roman" w:eastAsia="仿宋_GB2312" w:cs="Times New Roman"/>
                <w:color w:val="auto"/>
                <w:sz w:val="18"/>
                <w:szCs w:val="18"/>
              </w:rPr>
            </w:pPr>
            <w:r>
              <w:rPr>
                <w:rFonts w:hint="default" w:ascii="Times New Roman" w:hAnsi="Times New Roman" w:eastAsia="仿宋_GB2312" w:cs="Times New Roman"/>
                <w:color w:val="auto"/>
                <w:sz w:val="18"/>
                <w:szCs w:val="18"/>
              </w:rPr>
              <w:t>演讲与口才</w:t>
            </w:r>
          </w:p>
          <w:p>
            <w:pPr>
              <w:adjustRightInd w:val="0"/>
              <w:snapToGrid w:val="0"/>
              <w:spacing w:line="240" w:lineRule="exact"/>
              <w:rPr>
                <w:rFonts w:hint="default" w:ascii="Times New Roman" w:hAnsi="Times New Roman" w:eastAsia="仿宋_GB2312" w:cs="Times New Roman"/>
                <w:color w:val="auto"/>
                <w:sz w:val="18"/>
                <w:szCs w:val="18"/>
              </w:rPr>
            </w:pPr>
            <w:r>
              <w:rPr>
                <w:rFonts w:hint="default" w:ascii="Times New Roman" w:hAnsi="Times New Roman" w:eastAsia="仿宋_GB2312" w:cs="Times New Roman"/>
                <w:color w:val="auto"/>
                <w:sz w:val="18"/>
                <w:szCs w:val="18"/>
              </w:rPr>
              <w:t>Speech and Eloquence</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color w:val="auto"/>
                <w:sz w:val="18"/>
                <w:szCs w:val="18"/>
              </w:rPr>
              <w:t>2.0</w:t>
            </w:r>
          </w:p>
        </w:tc>
        <w:tc>
          <w:tcPr>
            <w:tcW w:w="30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color w:val="auto"/>
                <w:sz w:val="18"/>
                <w:szCs w:val="18"/>
              </w:rPr>
              <w:t>32</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color w:val="auto"/>
                <w:sz w:val="18"/>
                <w:szCs w:val="18"/>
              </w:rPr>
              <w:t>32</w:t>
            </w:r>
          </w:p>
        </w:tc>
        <w:tc>
          <w:tcPr>
            <w:tcW w:w="25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color w:val="auto"/>
                <w:sz w:val="18"/>
                <w:szCs w:val="18"/>
              </w:rPr>
              <w:t>0</w:t>
            </w:r>
          </w:p>
        </w:tc>
        <w:tc>
          <w:tcPr>
            <w:tcW w:w="259" w:type="pct"/>
            <w:tcBorders>
              <w:left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color w:val="auto"/>
                <w:sz w:val="18"/>
                <w:szCs w:val="18"/>
              </w:rPr>
            </w:pPr>
          </w:p>
        </w:tc>
        <w:tc>
          <w:tcPr>
            <w:tcW w:w="337"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581"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697"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hint="eastAsia" w:ascii="Times New Roman" w:hAnsi="Times New Roman" w:eastAsia="仿宋_GB2312"/>
                <w:color w:val="auto"/>
                <w:spacing w:val="-6"/>
                <w:sz w:val="18"/>
                <w:szCs w:val="18"/>
              </w:rPr>
              <w:t>人文学院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7" w:type="pct"/>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382"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4090039</w:t>
            </w:r>
          </w:p>
        </w:tc>
        <w:tc>
          <w:tcPr>
            <w:tcW w:w="144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hint="default" w:ascii="Times New Roman" w:hAnsi="Times New Roman" w:eastAsia="仿宋_GB2312" w:cs="Times New Roman"/>
                <w:color w:val="auto"/>
                <w:sz w:val="18"/>
                <w:szCs w:val="18"/>
              </w:rPr>
            </w:pPr>
            <w:r>
              <w:rPr>
                <w:rFonts w:hint="default" w:ascii="Times New Roman" w:hAnsi="Times New Roman" w:eastAsia="仿宋_GB2312" w:cs="Times New Roman"/>
                <w:color w:val="auto"/>
                <w:sz w:val="18"/>
                <w:szCs w:val="18"/>
              </w:rPr>
              <w:t>中国传统文化概论</w:t>
            </w:r>
          </w:p>
          <w:p>
            <w:pPr>
              <w:adjustRightInd w:val="0"/>
              <w:snapToGrid w:val="0"/>
              <w:spacing w:line="240" w:lineRule="exact"/>
              <w:rPr>
                <w:rFonts w:hint="default" w:ascii="Times New Roman" w:hAnsi="Times New Roman" w:eastAsia="仿宋_GB2312" w:cs="Times New Roman"/>
                <w:color w:val="auto"/>
                <w:sz w:val="18"/>
                <w:szCs w:val="18"/>
              </w:rPr>
            </w:pPr>
            <w:r>
              <w:rPr>
                <w:rFonts w:hint="default" w:ascii="Times New Roman" w:hAnsi="Times New Roman" w:eastAsia="仿宋_GB2312" w:cs="Times New Roman"/>
                <w:color w:val="auto"/>
                <w:sz w:val="18"/>
                <w:szCs w:val="18"/>
              </w:rPr>
              <w:t>An Introduction to Chinese Classical Culture</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color w:val="auto"/>
                <w:sz w:val="18"/>
                <w:szCs w:val="18"/>
              </w:rPr>
              <w:t>2.0</w:t>
            </w:r>
          </w:p>
        </w:tc>
        <w:tc>
          <w:tcPr>
            <w:tcW w:w="30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color w:val="auto"/>
                <w:sz w:val="18"/>
                <w:szCs w:val="18"/>
              </w:rPr>
              <w:t>32</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color w:val="auto"/>
                <w:sz w:val="18"/>
                <w:szCs w:val="18"/>
              </w:rPr>
              <w:t>32</w:t>
            </w:r>
          </w:p>
        </w:tc>
        <w:tc>
          <w:tcPr>
            <w:tcW w:w="25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color w:val="auto"/>
                <w:sz w:val="18"/>
                <w:szCs w:val="18"/>
              </w:rPr>
              <w:t>0</w:t>
            </w:r>
          </w:p>
        </w:tc>
        <w:tc>
          <w:tcPr>
            <w:tcW w:w="259" w:type="pct"/>
            <w:tcBorders>
              <w:left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color w:val="auto"/>
                <w:sz w:val="18"/>
                <w:szCs w:val="18"/>
              </w:rPr>
            </w:pPr>
          </w:p>
        </w:tc>
        <w:tc>
          <w:tcPr>
            <w:tcW w:w="337"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581"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697"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hint="eastAsia" w:ascii="Times New Roman" w:hAnsi="Times New Roman" w:eastAsia="仿宋_GB2312"/>
                <w:color w:val="auto"/>
                <w:spacing w:val="-6"/>
                <w:sz w:val="18"/>
                <w:szCs w:val="18"/>
              </w:rPr>
              <w:t>人文学院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37" w:type="pct"/>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382"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4090040</w:t>
            </w:r>
          </w:p>
        </w:tc>
        <w:tc>
          <w:tcPr>
            <w:tcW w:w="144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hint="default" w:ascii="Times New Roman" w:hAnsi="Times New Roman" w:eastAsia="仿宋_GB2312" w:cs="Times New Roman"/>
                <w:color w:val="auto"/>
                <w:sz w:val="18"/>
                <w:szCs w:val="18"/>
              </w:rPr>
            </w:pPr>
            <w:r>
              <w:rPr>
                <w:rFonts w:hint="default" w:ascii="Times New Roman" w:hAnsi="Times New Roman" w:eastAsia="仿宋_GB2312" w:cs="Times New Roman"/>
                <w:color w:val="auto"/>
                <w:sz w:val="18"/>
                <w:szCs w:val="18"/>
              </w:rPr>
              <w:t>中国社会思想史</w:t>
            </w:r>
          </w:p>
          <w:p>
            <w:pPr>
              <w:adjustRightInd w:val="0"/>
              <w:snapToGrid w:val="0"/>
              <w:spacing w:line="240" w:lineRule="exact"/>
              <w:rPr>
                <w:rFonts w:hint="default" w:ascii="Times New Roman" w:hAnsi="Times New Roman" w:eastAsia="仿宋_GB2312" w:cs="Times New Roman"/>
                <w:color w:val="auto"/>
                <w:sz w:val="18"/>
                <w:szCs w:val="18"/>
              </w:rPr>
            </w:pPr>
            <w:r>
              <w:rPr>
                <w:rFonts w:hint="default" w:ascii="Times New Roman" w:hAnsi="Times New Roman" w:eastAsia="仿宋_GB2312" w:cs="Times New Roman"/>
                <w:color w:val="auto"/>
                <w:sz w:val="18"/>
                <w:szCs w:val="18"/>
              </w:rPr>
              <w:t>History of Chinese Thought in Sociological Perspective</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color w:val="auto"/>
                <w:sz w:val="18"/>
                <w:szCs w:val="18"/>
              </w:rPr>
              <w:t>2.0</w:t>
            </w:r>
          </w:p>
        </w:tc>
        <w:tc>
          <w:tcPr>
            <w:tcW w:w="30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color w:val="auto"/>
                <w:sz w:val="18"/>
                <w:szCs w:val="18"/>
              </w:rPr>
              <w:t>32</w:t>
            </w:r>
          </w:p>
        </w:tc>
        <w:tc>
          <w:tcPr>
            <w:tcW w:w="25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color w:val="auto"/>
                <w:sz w:val="18"/>
                <w:szCs w:val="18"/>
              </w:rPr>
              <w:t>32</w:t>
            </w:r>
          </w:p>
        </w:tc>
        <w:tc>
          <w:tcPr>
            <w:tcW w:w="25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color w:val="auto"/>
                <w:sz w:val="18"/>
                <w:szCs w:val="18"/>
              </w:rPr>
              <w:t>0</w:t>
            </w:r>
          </w:p>
        </w:tc>
        <w:tc>
          <w:tcPr>
            <w:tcW w:w="259" w:type="pct"/>
            <w:tcBorders>
              <w:left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color w:val="auto"/>
                <w:sz w:val="18"/>
                <w:szCs w:val="18"/>
              </w:rPr>
            </w:pPr>
          </w:p>
        </w:tc>
        <w:tc>
          <w:tcPr>
            <w:tcW w:w="337"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581"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697"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hint="eastAsia" w:ascii="Times New Roman" w:hAnsi="Times New Roman" w:eastAsia="仿宋_GB2312"/>
                <w:color w:val="auto"/>
                <w:spacing w:val="-6"/>
                <w:sz w:val="18"/>
                <w:szCs w:val="18"/>
              </w:rPr>
              <w:t>人文学院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7" w:type="pct"/>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382"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仿宋_GB2312" w:cs="Times New Roman"/>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4090004</w:t>
            </w:r>
          </w:p>
        </w:tc>
        <w:tc>
          <w:tcPr>
            <w:tcW w:w="1444" w:type="pct"/>
            <w:tcBorders>
              <w:top w:val="single" w:color="auto" w:sz="6" w:space="0"/>
              <w:left w:val="single" w:color="auto" w:sz="6" w:space="0"/>
              <w:bottom w:val="single" w:color="auto" w:sz="6" w:space="0"/>
              <w:right w:val="single" w:color="auto" w:sz="6" w:space="0"/>
            </w:tcBorders>
            <w:vAlign w:val="center"/>
          </w:tcPr>
          <w:p>
            <w:pPr>
              <w:spacing w:line="240" w:lineRule="exact"/>
              <w:rPr>
                <w:rFonts w:hint="default" w:ascii="Times New Roman" w:hAnsi="Times New Roman" w:eastAsia="仿宋_GB2312" w:cs="Times New Roman"/>
                <w:bCs/>
                <w:color w:val="auto"/>
                <w:sz w:val="18"/>
                <w:szCs w:val="18"/>
              </w:rPr>
            </w:pPr>
            <w:r>
              <w:rPr>
                <w:rFonts w:hint="default" w:ascii="Times New Roman" w:hAnsi="Times New Roman" w:eastAsia="仿宋_GB2312" w:cs="Times New Roman"/>
                <w:bCs/>
                <w:color w:val="auto"/>
                <w:sz w:val="18"/>
                <w:szCs w:val="18"/>
              </w:rPr>
              <w:t>实用进阶英语听说2</w:t>
            </w:r>
          </w:p>
          <w:p>
            <w:pPr>
              <w:spacing w:line="240" w:lineRule="exact"/>
              <w:jc w:val="left"/>
              <w:rPr>
                <w:rFonts w:hint="default" w:ascii="Times New Roman" w:hAnsi="Times New Roman" w:eastAsia="仿宋_GB2312" w:cs="Times New Roman"/>
                <w:color w:val="auto"/>
                <w:sz w:val="18"/>
                <w:szCs w:val="18"/>
              </w:rPr>
            </w:pPr>
            <w:r>
              <w:rPr>
                <w:rFonts w:hint="default" w:ascii="Times New Roman" w:hAnsi="Times New Roman" w:eastAsia="仿宋_GB2312" w:cs="Times New Roman"/>
                <w:bCs/>
                <w:color w:val="auto"/>
                <w:sz w:val="18"/>
                <w:szCs w:val="18"/>
              </w:rPr>
              <w:t>Practical Progressive English Listening and Speaking Ⅱ</w:t>
            </w:r>
          </w:p>
        </w:tc>
        <w:tc>
          <w:tcPr>
            <w:tcW w:w="25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bCs/>
                <w:color w:val="auto"/>
                <w:sz w:val="18"/>
                <w:szCs w:val="18"/>
              </w:rPr>
              <w:t>2.0</w:t>
            </w:r>
          </w:p>
        </w:tc>
        <w:tc>
          <w:tcPr>
            <w:tcW w:w="301"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bCs/>
                <w:color w:val="auto"/>
                <w:sz w:val="18"/>
                <w:szCs w:val="18"/>
              </w:rPr>
              <w:t>32</w:t>
            </w:r>
          </w:p>
        </w:tc>
        <w:tc>
          <w:tcPr>
            <w:tcW w:w="25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bCs/>
                <w:color w:val="auto"/>
                <w:sz w:val="18"/>
                <w:szCs w:val="18"/>
              </w:rPr>
              <w:t>32</w:t>
            </w:r>
          </w:p>
        </w:tc>
        <w:tc>
          <w:tcPr>
            <w:tcW w:w="25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bCs/>
                <w:color w:val="auto"/>
                <w:sz w:val="18"/>
                <w:szCs w:val="18"/>
              </w:rPr>
              <w:t>0</w:t>
            </w:r>
          </w:p>
        </w:tc>
        <w:tc>
          <w:tcPr>
            <w:tcW w:w="259" w:type="pct"/>
            <w:tcBorders>
              <w:left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color w:val="auto"/>
                <w:sz w:val="18"/>
                <w:szCs w:val="18"/>
              </w:rPr>
            </w:pPr>
          </w:p>
        </w:tc>
        <w:tc>
          <w:tcPr>
            <w:tcW w:w="337"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581"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697"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bCs/>
                <w:color w:val="auto"/>
                <w:sz w:val="18"/>
                <w:szCs w:val="18"/>
              </w:rPr>
              <w:t>外语学院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7" w:type="pct"/>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382"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仿宋_GB2312" w:cs="Times New Roman"/>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4090010</w:t>
            </w:r>
          </w:p>
        </w:tc>
        <w:tc>
          <w:tcPr>
            <w:tcW w:w="1444" w:type="pct"/>
            <w:tcBorders>
              <w:top w:val="single" w:color="auto" w:sz="6" w:space="0"/>
              <w:left w:val="single" w:color="auto" w:sz="6" w:space="0"/>
              <w:bottom w:val="single" w:color="auto" w:sz="6" w:space="0"/>
              <w:right w:val="single" w:color="auto" w:sz="6" w:space="0"/>
            </w:tcBorders>
            <w:vAlign w:val="center"/>
          </w:tcPr>
          <w:p>
            <w:pPr>
              <w:spacing w:line="240" w:lineRule="exact"/>
              <w:rPr>
                <w:rFonts w:hint="default" w:ascii="Times New Roman" w:hAnsi="Times New Roman" w:eastAsia="仿宋_GB2312" w:cs="Times New Roman"/>
                <w:bCs/>
                <w:color w:val="auto"/>
                <w:sz w:val="18"/>
                <w:szCs w:val="18"/>
              </w:rPr>
            </w:pPr>
            <w:r>
              <w:rPr>
                <w:rFonts w:hint="default" w:ascii="Times New Roman" w:hAnsi="Times New Roman" w:eastAsia="仿宋_GB2312" w:cs="Times New Roman"/>
                <w:bCs/>
                <w:color w:val="auto"/>
                <w:sz w:val="18"/>
                <w:szCs w:val="18"/>
              </w:rPr>
              <w:t>英美文学</w:t>
            </w:r>
          </w:p>
          <w:p>
            <w:pPr>
              <w:spacing w:line="240" w:lineRule="exact"/>
              <w:jc w:val="left"/>
              <w:rPr>
                <w:rFonts w:hint="default" w:ascii="Times New Roman" w:hAnsi="Times New Roman" w:eastAsia="仿宋_GB2312" w:cs="Times New Roman"/>
                <w:color w:val="auto"/>
                <w:sz w:val="18"/>
                <w:szCs w:val="18"/>
              </w:rPr>
            </w:pPr>
            <w:r>
              <w:rPr>
                <w:rFonts w:hint="default" w:ascii="Times New Roman" w:hAnsi="Times New Roman" w:eastAsia="仿宋_GB2312" w:cs="Times New Roman"/>
                <w:bCs/>
                <w:color w:val="auto"/>
                <w:sz w:val="18"/>
                <w:szCs w:val="18"/>
              </w:rPr>
              <w:t>British and American Literature</w:t>
            </w:r>
          </w:p>
        </w:tc>
        <w:tc>
          <w:tcPr>
            <w:tcW w:w="25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bCs/>
                <w:color w:val="auto"/>
                <w:sz w:val="18"/>
                <w:szCs w:val="18"/>
              </w:rPr>
              <w:t>2.0</w:t>
            </w:r>
          </w:p>
        </w:tc>
        <w:tc>
          <w:tcPr>
            <w:tcW w:w="301"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bCs/>
                <w:color w:val="auto"/>
                <w:sz w:val="18"/>
                <w:szCs w:val="18"/>
              </w:rPr>
              <w:t>32</w:t>
            </w:r>
          </w:p>
        </w:tc>
        <w:tc>
          <w:tcPr>
            <w:tcW w:w="25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bCs/>
                <w:color w:val="auto"/>
                <w:sz w:val="18"/>
                <w:szCs w:val="18"/>
              </w:rPr>
              <w:t>32</w:t>
            </w:r>
          </w:p>
        </w:tc>
        <w:tc>
          <w:tcPr>
            <w:tcW w:w="25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bCs/>
                <w:color w:val="auto"/>
                <w:sz w:val="18"/>
                <w:szCs w:val="18"/>
              </w:rPr>
              <w:t>0</w:t>
            </w:r>
          </w:p>
        </w:tc>
        <w:tc>
          <w:tcPr>
            <w:tcW w:w="259" w:type="pct"/>
            <w:tcBorders>
              <w:left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color w:val="auto"/>
                <w:sz w:val="18"/>
                <w:szCs w:val="18"/>
              </w:rPr>
            </w:pPr>
          </w:p>
        </w:tc>
        <w:tc>
          <w:tcPr>
            <w:tcW w:w="337"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581"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697"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bCs/>
                <w:color w:val="auto"/>
                <w:sz w:val="18"/>
                <w:szCs w:val="18"/>
              </w:rPr>
              <w:t>外语学院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7" w:type="pct"/>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382"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仿宋_GB2312" w:cs="Times New Roman"/>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4090011</w:t>
            </w:r>
          </w:p>
        </w:tc>
        <w:tc>
          <w:tcPr>
            <w:tcW w:w="1444" w:type="pct"/>
            <w:tcBorders>
              <w:top w:val="single" w:color="auto" w:sz="6" w:space="0"/>
              <w:left w:val="single" w:color="auto" w:sz="6" w:space="0"/>
              <w:bottom w:val="single" w:color="auto" w:sz="6" w:space="0"/>
              <w:right w:val="single" w:color="auto" w:sz="6" w:space="0"/>
            </w:tcBorders>
            <w:vAlign w:val="center"/>
          </w:tcPr>
          <w:p>
            <w:pPr>
              <w:spacing w:line="240" w:lineRule="exact"/>
              <w:rPr>
                <w:rFonts w:hint="default" w:ascii="Times New Roman" w:hAnsi="Times New Roman" w:eastAsia="仿宋_GB2312" w:cs="Times New Roman"/>
                <w:bCs/>
                <w:color w:val="auto"/>
                <w:sz w:val="18"/>
                <w:szCs w:val="18"/>
              </w:rPr>
            </w:pPr>
            <w:r>
              <w:rPr>
                <w:rFonts w:hint="default" w:ascii="Times New Roman" w:hAnsi="Times New Roman" w:eastAsia="仿宋_GB2312" w:cs="Times New Roman"/>
                <w:bCs/>
                <w:color w:val="auto"/>
                <w:sz w:val="18"/>
                <w:szCs w:val="18"/>
              </w:rPr>
              <w:t>英语经典影片评论</w:t>
            </w:r>
          </w:p>
          <w:p>
            <w:pPr>
              <w:spacing w:line="240" w:lineRule="exact"/>
              <w:jc w:val="left"/>
              <w:rPr>
                <w:rFonts w:hint="default" w:ascii="Times New Roman" w:hAnsi="Times New Roman" w:eastAsia="仿宋_GB2312" w:cs="Times New Roman"/>
                <w:color w:val="auto"/>
                <w:sz w:val="18"/>
                <w:szCs w:val="18"/>
              </w:rPr>
            </w:pPr>
            <w:r>
              <w:rPr>
                <w:rFonts w:hint="default" w:ascii="Times New Roman" w:hAnsi="Times New Roman" w:eastAsia="仿宋_GB2312" w:cs="Times New Roman"/>
                <w:bCs/>
                <w:color w:val="auto"/>
                <w:sz w:val="18"/>
                <w:szCs w:val="18"/>
              </w:rPr>
              <w:t>Review of Classic English Films</w:t>
            </w:r>
          </w:p>
        </w:tc>
        <w:tc>
          <w:tcPr>
            <w:tcW w:w="25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bCs/>
                <w:color w:val="auto"/>
                <w:sz w:val="18"/>
                <w:szCs w:val="18"/>
              </w:rPr>
              <w:t>2.0</w:t>
            </w:r>
          </w:p>
        </w:tc>
        <w:tc>
          <w:tcPr>
            <w:tcW w:w="301"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bCs/>
                <w:color w:val="auto"/>
                <w:sz w:val="18"/>
                <w:szCs w:val="18"/>
              </w:rPr>
              <w:t>32</w:t>
            </w:r>
          </w:p>
        </w:tc>
        <w:tc>
          <w:tcPr>
            <w:tcW w:w="25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bCs/>
                <w:color w:val="auto"/>
                <w:sz w:val="18"/>
                <w:szCs w:val="18"/>
              </w:rPr>
              <w:t>32</w:t>
            </w:r>
          </w:p>
        </w:tc>
        <w:tc>
          <w:tcPr>
            <w:tcW w:w="25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bCs/>
                <w:color w:val="auto"/>
                <w:sz w:val="18"/>
                <w:szCs w:val="18"/>
              </w:rPr>
              <w:t>0</w:t>
            </w:r>
          </w:p>
        </w:tc>
        <w:tc>
          <w:tcPr>
            <w:tcW w:w="259" w:type="pct"/>
            <w:tcBorders>
              <w:left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color w:val="auto"/>
                <w:sz w:val="18"/>
                <w:szCs w:val="18"/>
              </w:rPr>
            </w:pPr>
          </w:p>
        </w:tc>
        <w:tc>
          <w:tcPr>
            <w:tcW w:w="337"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581"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697"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bCs/>
                <w:color w:val="auto"/>
                <w:sz w:val="18"/>
                <w:szCs w:val="18"/>
              </w:rPr>
              <w:t>外语学院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7" w:type="pct"/>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382"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仿宋_GB2312" w:cs="Times New Roman"/>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4090001</w:t>
            </w:r>
          </w:p>
        </w:tc>
        <w:tc>
          <w:tcPr>
            <w:tcW w:w="1444" w:type="pct"/>
            <w:tcBorders>
              <w:top w:val="single" w:color="auto" w:sz="6" w:space="0"/>
              <w:left w:val="single" w:color="auto" w:sz="6" w:space="0"/>
              <w:bottom w:val="single" w:color="auto" w:sz="6" w:space="0"/>
              <w:right w:val="single" w:color="auto" w:sz="6" w:space="0"/>
            </w:tcBorders>
            <w:vAlign w:val="center"/>
          </w:tcPr>
          <w:p>
            <w:pPr>
              <w:spacing w:line="240" w:lineRule="exact"/>
              <w:rPr>
                <w:rFonts w:hint="default" w:ascii="Times New Roman" w:hAnsi="Times New Roman" w:eastAsia="仿宋_GB2312" w:cs="Times New Roman"/>
                <w:bCs/>
                <w:color w:val="auto"/>
                <w:sz w:val="18"/>
                <w:szCs w:val="18"/>
              </w:rPr>
            </w:pPr>
            <w:r>
              <w:rPr>
                <w:rFonts w:hint="default" w:ascii="Times New Roman" w:hAnsi="Times New Roman" w:eastAsia="仿宋_GB2312" w:cs="Times New Roman"/>
                <w:bCs/>
                <w:color w:val="auto"/>
                <w:sz w:val="18"/>
                <w:szCs w:val="18"/>
              </w:rPr>
              <w:t>实用进阶英语读写1</w:t>
            </w:r>
          </w:p>
          <w:p>
            <w:pPr>
              <w:spacing w:line="240" w:lineRule="exact"/>
              <w:jc w:val="left"/>
              <w:rPr>
                <w:rFonts w:hint="default" w:ascii="Times New Roman" w:hAnsi="Times New Roman" w:eastAsia="仿宋_GB2312" w:cs="Times New Roman"/>
                <w:color w:val="auto"/>
                <w:sz w:val="18"/>
                <w:szCs w:val="18"/>
              </w:rPr>
            </w:pPr>
            <w:r>
              <w:rPr>
                <w:rFonts w:hint="default" w:ascii="Times New Roman" w:hAnsi="Times New Roman" w:eastAsia="仿宋_GB2312" w:cs="Times New Roman"/>
                <w:bCs/>
                <w:color w:val="auto"/>
                <w:sz w:val="18"/>
                <w:szCs w:val="18"/>
              </w:rPr>
              <w:t>Practical Progressive English Writing Ⅰ</w:t>
            </w:r>
          </w:p>
        </w:tc>
        <w:tc>
          <w:tcPr>
            <w:tcW w:w="25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bCs/>
                <w:color w:val="auto"/>
                <w:sz w:val="18"/>
                <w:szCs w:val="18"/>
              </w:rPr>
              <w:t>2.0</w:t>
            </w:r>
          </w:p>
        </w:tc>
        <w:tc>
          <w:tcPr>
            <w:tcW w:w="301"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bCs/>
                <w:color w:val="auto"/>
                <w:sz w:val="18"/>
                <w:szCs w:val="18"/>
              </w:rPr>
              <w:t>32</w:t>
            </w:r>
          </w:p>
        </w:tc>
        <w:tc>
          <w:tcPr>
            <w:tcW w:w="25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bCs/>
                <w:color w:val="auto"/>
                <w:sz w:val="18"/>
                <w:szCs w:val="18"/>
              </w:rPr>
              <w:t>32</w:t>
            </w:r>
          </w:p>
        </w:tc>
        <w:tc>
          <w:tcPr>
            <w:tcW w:w="25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bCs/>
                <w:color w:val="auto"/>
                <w:sz w:val="18"/>
                <w:szCs w:val="18"/>
              </w:rPr>
              <w:t>0</w:t>
            </w:r>
          </w:p>
        </w:tc>
        <w:tc>
          <w:tcPr>
            <w:tcW w:w="259" w:type="pct"/>
            <w:tcBorders>
              <w:left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color w:val="auto"/>
                <w:sz w:val="18"/>
                <w:szCs w:val="18"/>
              </w:rPr>
            </w:pPr>
          </w:p>
        </w:tc>
        <w:tc>
          <w:tcPr>
            <w:tcW w:w="337"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581"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697"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bCs/>
                <w:color w:val="auto"/>
                <w:sz w:val="18"/>
                <w:szCs w:val="18"/>
              </w:rPr>
              <w:t>外语学院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7" w:type="pct"/>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382"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仿宋_GB2312" w:cs="Times New Roman"/>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4090002</w:t>
            </w:r>
          </w:p>
        </w:tc>
        <w:tc>
          <w:tcPr>
            <w:tcW w:w="1444" w:type="pct"/>
            <w:tcBorders>
              <w:top w:val="single" w:color="auto" w:sz="6" w:space="0"/>
              <w:left w:val="single" w:color="auto" w:sz="6" w:space="0"/>
              <w:bottom w:val="single" w:color="auto" w:sz="6" w:space="0"/>
              <w:right w:val="single" w:color="auto" w:sz="6" w:space="0"/>
            </w:tcBorders>
            <w:vAlign w:val="center"/>
          </w:tcPr>
          <w:p>
            <w:pPr>
              <w:spacing w:line="240" w:lineRule="exact"/>
              <w:rPr>
                <w:rFonts w:hint="default" w:ascii="Times New Roman" w:hAnsi="Times New Roman" w:eastAsia="仿宋_GB2312" w:cs="Times New Roman"/>
                <w:bCs/>
                <w:color w:val="auto"/>
                <w:sz w:val="18"/>
                <w:szCs w:val="18"/>
              </w:rPr>
            </w:pPr>
            <w:r>
              <w:rPr>
                <w:rFonts w:hint="default" w:ascii="Times New Roman" w:hAnsi="Times New Roman" w:eastAsia="仿宋_GB2312" w:cs="Times New Roman"/>
                <w:bCs/>
                <w:color w:val="auto"/>
                <w:sz w:val="18"/>
                <w:szCs w:val="18"/>
              </w:rPr>
              <w:t>实用进阶英语读写2</w:t>
            </w:r>
          </w:p>
          <w:p>
            <w:pPr>
              <w:spacing w:line="240" w:lineRule="exact"/>
              <w:jc w:val="left"/>
              <w:rPr>
                <w:rFonts w:hint="default" w:ascii="Times New Roman" w:hAnsi="Times New Roman" w:eastAsia="仿宋_GB2312" w:cs="Times New Roman"/>
                <w:color w:val="auto"/>
                <w:sz w:val="18"/>
                <w:szCs w:val="18"/>
              </w:rPr>
            </w:pPr>
            <w:r>
              <w:rPr>
                <w:rFonts w:hint="default" w:ascii="Times New Roman" w:hAnsi="Times New Roman" w:eastAsia="仿宋_GB2312" w:cs="Times New Roman"/>
                <w:bCs/>
                <w:color w:val="auto"/>
                <w:sz w:val="18"/>
                <w:szCs w:val="18"/>
              </w:rPr>
              <w:t>Practical Progressive English Writing Ⅱ</w:t>
            </w:r>
          </w:p>
        </w:tc>
        <w:tc>
          <w:tcPr>
            <w:tcW w:w="25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bCs/>
                <w:color w:val="auto"/>
                <w:sz w:val="18"/>
                <w:szCs w:val="18"/>
              </w:rPr>
              <w:t>2.0</w:t>
            </w:r>
          </w:p>
        </w:tc>
        <w:tc>
          <w:tcPr>
            <w:tcW w:w="301"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bCs/>
                <w:color w:val="auto"/>
                <w:sz w:val="18"/>
                <w:szCs w:val="18"/>
              </w:rPr>
              <w:t>32</w:t>
            </w:r>
          </w:p>
        </w:tc>
        <w:tc>
          <w:tcPr>
            <w:tcW w:w="25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bCs/>
                <w:color w:val="auto"/>
                <w:sz w:val="18"/>
                <w:szCs w:val="18"/>
              </w:rPr>
              <w:t>32</w:t>
            </w:r>
          </w:p>
        </w:tc>
        <w:tc>
          <w:tcPr>
            <w:tcW w:w="25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bCs/>
                <w:color w:val="auto"/>
                <w:sz w:val="18"/>
                <w:szCs w:val="18"/>
              </w:rPr>
              <w:t>0</w:t>
            </w:r>
          </w:p>
        </w:tc>
        <w:tc>
          <w:tcPr>
            <w:tcW w:w="259" w:type="pct"/>
            <w:tcBorders>
              <w:left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color w:val="auto"/>
                <w:sz w:val="18"/>
                <w:szCs w:val="18"/>
              </w:rPr>
            </w:pPr>
          </w:p>
        </w:tc>
        <w:tc>
          <w:tcPr>
            <w:tcW w:w="337"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581"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697"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bCs/>
                <w:color w:val="auto"/>
                <w:sz w:val="18"/>
                <w:szCs w:val="18"/>
              </w:rPr>
              <w:t>外语学院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7" w:type="pct"/>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382"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仿宋_GB2312" w:cs="Times New Roman"/>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4090012</w:t>
            </w:r>
          </w:p>
        </w:tc>
        <w:tc>
          <w:tcPr>
            <w:tcW w:w="1444" w:type="pct"/>
            <w:tcBorders>
              <w:top w:val="single" w:color="auto" w:sz="6" w:space="0"/>
              <w:left w:val="single" w:color="auto" w:sz="6" w:space="0"/>
              <w:bottom w:val="single" w:color="auto" w:sz="6" w:space="0"/>
              <w:right w:val="single" w:color="auto" w:sz="6" w:space="0"/>
            </w:tcBorders>
            <w:vAlign w:val="center"/>
          </w:tcPr>
          <w:p>
            <w:pPr>
              <w:spacing w:line="240" w:lineRule="exact"/>
              <w:rPr>
                <w:rFonts w:hint="default" w:ascii="Times New Roman" w:hAnsi="Times New Roman" w:eastAsia="仿宋_GB2312" w:cs="Times New Roman"/>
                <w:bCs/>
                <w:color w:val="auto"/>
                <w:sz w:val="18"/>
                <w:szCs w:val="18"/>
              </w:rPr>
            </w:pPr>
            <w:r>
              <w:rPr>
                <w:rFonts w:hint="default" w:ascii="Times New Roman" w:hAnsi="Times New Roman" w:eastAsia="仿宋_GB2312" w:cs="Times New Roman"/>
                <w:bCs/>
                <w:color w:val="auto"/>
                <w:sz w:val="18"/>
                <w:szCs w:val="18"/>
              </w:rPr>
              <w:t>艺术导论</w:t>
            </w:r>
          </w:p>
          <w:p>
            <w:pPr>
              <w:spacing w:line="240" w:lineRule="exact"/>
              <w:jc w:val="left"/>
              <w:rPr>
                <w:rFonts w:hint="default" w:ascii="Times New Roman" w:hAnsi="Times New Roman" w:eastAsia="仿宋_GB2312" w:cs="Times New Roman"/>
                <w:color w:val="auto"/>
                <w:sz w:val="18"/>
                <w:szCs w:val="18"/>
              </w:rPr>
            </w:pPr>
            <w:r>
              <w:rPr>
                <w:rFonts w:hint="default" w:ascii="Times New Roman" w:hAnsi="Times New Roman" w:eastAsia="仿宋_GB2312" w:cs="Times New Roman"/>
                <w:bCs/>
                <w:color w:val="auto"/>
                <w:sz w:val="18"/>
                <w:szCs w:val="18"/>
              </w:rPr>
              <w:t xml:space="preserve">Introduction of Art </w:t>
            </w:r>
          </w:p>
        </w:tc>
        <w:tc>
          <w:tcPr>
            <w:tcW w:w="25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bCs/>
                <w:color w:val="auto"/>
                <w:sz w:val="18"/>
                <w:szCs w:val="18"/>
              </w:rPr>
              <w:t>2.0</w:t>
            </w:r>
          </w:p>
        </w:tc>
        <w:tc>
          <w:tcPr>
            <w:tcW w:w="301"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bCs/>
                <w:color w:val="auto"/>
                <w:sz w:val="18"/>
                <w:szCs w:val="18"/>
              </w:rPr>
              <w:t>32</w:t>
            </w:r>
          </w:p>
        </w:tc>
        <w:tc>
          <w:tcPr>
            <w:tcW w:w="25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bCs/>
                <w:color w:val="auto"/>
                <w:sz w:val="18"/>
                <w:szCs w:val="18"/>
              </w:rPr>
              <w:t>32</w:t>
            </w:r>
          </w:p>
        </w:tc>
        <w:tc>
          <w:tcPr>
            <w:tcW w:w="25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bCs/>
                <w:color w:val="auto"/>
                <w:sz w:val="18"/>
                <w:szCs w:val="18"/>
              </w:rPr>
              <w:t>0</w:t>
            </w:r>
          </w:p>
        </w:tc>
        <w:tc>
          <w:tcPr>
            <w:tcW w:w="259" w:type="pct"/>
            <w:tcBorders>
              <w:left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color w:val="auto"/>
                <w:sz w:val="18"/>
                <w:szCs w:val="18"/>
              </w:rPr>
            </w:pPr>
          </w:p>
        </w:tc>
        <w:tc>
          <w:tcPr>
            <w:tcW w:w="337"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581"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697"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艺术学院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7" w:type="pct"/>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382"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仿宋_GB2312" w:cs="Times New Roman"/>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4090013</w:t>
            </w:r>
          </w:p>
        </w:tc>
        <w:tc>
          <w:tcPr>
            <w:tcW w:w="1444" w:type="pct"/>
            <w:tcBorders>
              <w:top w:val="single" w:color="auto" w:sz="6" w:space="0"/>
              <w:left w:val="single" w:color="auto" w:sz="6" w:space="0"/>
              <w:bottom w:val="single" w:color="auto" w:sz="6" w:space="0"/>
              <w:right w:val="single" w:color="auto" w:sz="6" w:space="0"/>
            </w:tcBorders>
            <w:vAlign w:val="center"/>
          </w:tcPr>
          <w:p>
            <w:pPr>
              <w:spacing w:line="240" w:lineRule="exact"/>
              <w:rPr>
                <w:rFonts w:hint="default" w:ascii="Times New Roman" w:hAnsi="Times New Roman" w:eastAsia="仿宋_GB2312" w:cs="Times New Roman"/>
                <w:bCs/>
                <w:color w:val="auto"/>
                <w:sz w:val="18"/>
                <w:szCs w:val="18"/>
              </w:rPr>
            </w:pPr>
            <w:r>
              <w:rPr>
                <w:rFonts w:hint="default" w:ascii="Times New Roman" w:hAnsi="Times New Roman" w:eastAsia="仿宋_GB2312" w:cs="Times New Roman"/>
                <w:bCs/>
                <w:color w:val="auto"/>
                <w:sz w:val="18"/>
                <w:szCs w:val="18"/>
              </w:rPr>
              <w:t>音乐鉴赏</w:t>
            </w:r>
          </w:p>
          <w:p>
            <w:pPr>
              <w:spacing w:line="240" w:lineRule="exact"/>
              <w:jc w:val="left"/>
              <w:rPr>
                <w:rFonts w:hint="default" w:ascii="Times New Roman" w:hAnsi="Times New Roman" w:eastAsia="仿宋_GB2312" w:cs="Times New Roman"/>
                <w:color w:val="auto"/>
                <w:sz w:val="18"/>
                <w:szCs w:val="18"/>
              </w:rPr>
            </w:pPr>
            <w:r>
              <w:rPr>
                <w:rFonts w:hint="default" w:ascii="Times New Roman" w:hAnsi="Times New Roman" w:eastAsia="仿宋_GB2312" w:cs="Times New Roman"/>
                <w:bCs/>
                <w:color w:val="auto"/>
                <w:sz w:val="18"/>
                <w:szCs w:val="18"/>
              </w:rPr>
              <w:t>Appreciation of Music</w:t>
            </w:r>
          </w:p>
        </w:tc>
        <w:tc>
          <w:tcPr>
            <w:tcW w:w="25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bCs/>
                <w:color w:val="auto"/>
                <w:sz w:val="18"/>
                <w:szCs w:val="18"/>
              </w:rPr>
              <w:t>2.0</w:t>
            </w:r>
          </w:p>
        </w:tc>
        <w:tc>
          <w:tcPr>
            <w:tcW w:w="301"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bCs/>
                <w:color w:val="auto"/>
                <w:sz w:val="18"/>
                <w:szCs w:val="18"/>
              </w:rPr>
              <w:t>32</w:t>
            </w:r>
          </w:p>
        </w:tc>
        <w:tc>
          <w:tcPr>
            <w:tcW w:w="25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bCs/>
                <w:color w:val="auto"/>
                <w:sz w:val="18"/>
                <w:szCs w:val="18"/>
              </w:rPr>
              <w:t>32</w:t>
            </w:r>
          </w:p>
        </w:tc>
        <w:tc>
          <w:tcPr>
            <w:tcW w:w="25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bCs/>
                <w:color w:val="auto"/>
                <w:sz w:val="18"/>
                <w:szCs w:val="18"/>
              </w:rPr>
              <w:t>0</w:t>
            </w:r>
          </w:p>
        </w:tc>
        <w:tc>
          <w:tcPr>
            <w:tcW w:w="259" w:type="pct"/>
            <w:tcBorders>
              <w:left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color w:val="auto"/>
                <w:sz w:val="18"/>
                <w:szCs w:val="18"/>
              </w:rPr>
            </w:pPr>
          </w:p>
        </w:tc>
        <w:tc>
          <w:tcPr>
            <w:tcW w:w="337"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581"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697"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艺术学院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7" w:type="pct"/>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382"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仿宋_GB2312" w:cs="Times New Roman"/>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4090014</w:t>
            </w:r>
          </w:p>
        </w:tc>
        <w:tc>
          <w:tcPr>
            <w:tcW w:w="1444" w:type="pct"/>
            <w:tcBorders>
              <w:top w:val="single" w:color="auto" w:sz="6" w:space="0"/>
              <w:left w:val="single" w:color="auto" w:sz="6" w:space="0"/>
              <w:bottom w:val="single" w:color="auto" w:sz="6" w:space="0"/>
              <w:right w:val="single" w:color="auto" w:sz="6" w:space="0"/>
            </w:tcBorders>
            <w:vAlign w:val="center"/>
          </w:tcPr>
          <w:p>
            <w:pPr>
              <w:spacing w:line="240" w:lineRule="exact"/>
              <w:rPr>
                <w:rFonts w:hint="default" w:ascii="Times New Roman" w:hAnsi="Times New Roman" w:eastAsia="仿宋_GB2312" w:cs="Times New Roman"/>
                <w:bCs/>
                <w:color w:val="auto"/>
                <w:sz w:val="18"/>
                <w:szCs w:val="18"/>
              </w:rPr>
            </w:pPr>
            <w:r>
              <w:rPr>
                <w:rFonts w:hint="default" w:ascii="Times New Roman" w:hAnsi="Times New Roman" w:eastAsia="仿宋_GB2312" w:cs="Times New Roman"/>
                <w:bCs/>
                <w:color w:val="auto"/>
                <w:sz w:val="18"/>
                <w:szCs w:val="18"/>
              </w:rPr>
              <w:t>美术鉴赏</w:t>
            </w:r>
          </w:p>
          <w:p>
            <w:pPr>
              <w:spacing w:line="240" w:lineRule="exact"/>
              <w:jc w:val="left"/>
              <w:rPr>
                <w:rFonts w:hint="default" w:ascii="Times New Roman" w:hAnsi="Times New Roman" w:eastAsia="仿宋_GB2312" w:cs="Times New Roman"/>
                <w:color w:val="auto"/>
                <w:sz w:val="18"/>
                <w:szCs w:val="18"/>
              </w:rPr>
            </w:pPr>
            <w:r>
              <w:rPr>
                <w:rFonts w:hint="default" w:ascii="Times New Roman" w:hAnsi="Times New Roman" w:eastAsia="仿宋_GB2312" w:cs="Times New Roman"/>
                <w:bCs/>
                <w:color w:val="auto"/>
                <w:sz w:val="18"/>
                <w:szCs w:val="18"/>
              </w:rPr>
              <w:t>Appreciation of Art</w:t>
            </w:r>
          </w:p>
        </w:tc>
        <w:tc>
          <w:tcPr>
            <w:tcW w:w="25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bCs/>
                <w:color w:val="auto"/>
                <w:sz w:val="18"/>
                <w:szCs w:val="18"/>
              </w:rPr>
              <w:t>2.0</w:t>
            </w:r>
          </w:p>
        </w:tc>
        <w:tc>
          <w:tcPr>
            <w:tcW w:w="301"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bCs/>
                <w:color w:val="auto"/>
                <w:sz w:val="18"/>
                <w:szCs w:val="18"/>
              </w:rPr>
              <w:t>32</w:t>
            </w:r>
          </w:p>
        </w:tc>
        <w:tc>
          <w:tcPr>
            <w:tcW w:w="25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bCs/>
                <w:color w:val="auto"/>
                <w:sz w:val="18"/>
                <w:szCs w:val="18"/>
              </w:rPr>
              <w:t>32</w:t>
            </w:r>
          </w:p>
        </w:tc>
        <w:tc>
          <w:tcPr>
            <w:tcW w:w="25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color w:val="auto"/>
                <w:sz w:val="18"/>
                <w:szCs w:val="18"/>
              </w:rPr>
            </w:pPr>
            <w:r>
              <w:rPr>
                <w:rFonts w:hint="default" w:ascii="Times New Roman" w:hAnsi="Times New Roman" w:eastAsia="仿宋_GB2312" w:cs="Times New Roman"/>
                <w:bCs/>
                <w:color w:val="auto"/>
                <w:sz w:val="18"/>
                <w:szCs w:val="18"/>
              </w:rPr>
              <w:t>0</w:t>
            </w:r>
          </w:p>
        </w:tc>
        <w:tc>
          <w:tcPr>
            <w:tcW w:w="259" w:type="pct"/>
            <w:tcBorders>
              <w:left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color w:val="auto"/>
                <w:sz w:val="18"/>
                <w:szCs w:val="18"/>
              </w:rPr>
            </w:pPr>
          </w:p>
        </w:tc>
        <w:tc>
          <w:tcPr>
            <w:tcW w:w="337"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581" w:type="pct"/>
            <w:vMerge w:val="continue"/>
            <w:tcBorders>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p>
        </w:tc>
        <w:tc>
          <w:tcPr>
            <w:tcW w:w="697"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艺术学院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7" w:type="pct"/>
            <w:vMerge w:val="continue"/>
            <w:tcBorders>
              <w:left w:val="single" w:color="auto" w:sz="8" w:space="0"/>
              <w:right w:val="single" w:color="auto" w:sz="6" w:space="0"/>
            </w:tcBorders>
            <w:vAlign w:val="center"/>
          </w:tcPr>
          <w:p>
            <w:pPr>
              <w:spacing w:line="240" w:lineRule="exact"/>
              <w:rPr>
                <w:rFonts w:ascii="Times New Roman" w:hAnsi="Times New Roman" w:eastAsia="仿宋_GB2312"/>
                <w:color w:val="auto"/>
                <w:sz w:val="18"/>
                <w:szCs w:val="18"/>
              </w:rPr>
            </w:pPr>
          </w:p>
        </w:tc>
        <w:tc>
          <w:tcPr>
            <w:tcW w:w="4762" w:type="pct"/>
            <w:gridSpan w:val="10"/>
            <w:tcBorders>
              <w:left w:val="single" w:color="auto" w:sz="6" w:space="0"/>
              <w:right w:val="single" w:color="auto" w:sz="8" w:space="0"/>
            </w:tcBorders>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学期：一</w:t>
            </w:r>
            <w:r>
              <w:rPr>
                <w:rFonts w:ascii="Times New Roman" w:hAnsi="Times New Roman" w:eastAsia="仿宋_GB2312"/>
                <w:color w:val="auto"/>
                <w:sz w:val="18"/>
                <w:szCs w:val="18"/>
              </w:rPr>
              <w:t xml:space="preserve">  </w:t>
            </w:r>
            <w:r>
              <w:rPr>
                <w:rFonts w:hint="eastAsia" w:ascii="Times New Roman" w:hAnsi="Times New Roman" w:eastAsia="仿宋_GB2312"/>
                <w:color w:val="auto"/>
                <w:sz w:val="18"/>
                <w:szCs w:val="18"/>
              </w:rPr>
              <w:t>二</w:t>
            </w:r>
            <w:r>
              <w:rPr>
                <w:rFonts w:ascii="Times New Roman" w:hAnsi="Times New Roman" w:eastAsia="仿宋_GB2312"/>
                <w:color w:val="auto"/>
                <w:sz w:val="18"/>
                <w:szCs w:val="18"/>
              </w:rPr>
              <w:t xml:space="preserve">    </w:t>
            </w:r>
            <w:r>
              <w:rPr>
                <w:rFonts w:hint="eastAsia" w:ascii="Times New Roman" w:hAnsi="Times New Roman" w:eastAsia="仿宋_GB2312"/>
                <w:color w:val="auto"/>
                <w:sz w:val="18"/>
                <w:szCs w:val="18"/>
              </w:rPr>
              <w:t>三</w:t>
            </w:r>
            <w:r>
              <w:rPr>
                <w:rFonts w:ascii="Times New Roman" w:hAnsi="Times New Roman" w:eastAsia="仿宋_GB2312"/>
                <w:color w:val="auto"/>
                <w:sz w:val="18"/>
                <w:szCs w:val="18"/>
              </w:rPr>
              <w:t xml:space="preserve">     </w:t>
            </w:r>
            <w:r>
              <w:rPr>
                <w:rFonts w:hint="eastAsia" w:ascii="Times New Roman" w:hAnsi="Times New Roman" w:eastAsia="仿宋_GB2312"/>
                <w:color w:val="auto"/>
                <w:sz w:val="18"/>
                <w:szCs w:val="18"/>
              </w:rPr>
              <w:t>四</w:t>
            </w:r>
            <w:r>
              <w:rPr>
                <w:rFonts w:ascii="Times New Roman" w:hAnsi="Times New Roman" w:eastAsia="仿宋_GB2312"/>
                <w:color w:val="auto"/>
                <w:sz w:val="18"/>
                <w:szCs w:val="18"/>
              </w:rPr>
              <w:t xml:space="preserve">    </w:t>
            </w:r>
            <w:r>
              <w:rPr>
                <w:rFonts w:hint="eastAsia" w:ascii="Times New Roman" w:hAnsi="Times New Roman" w:eastAsia="仿宋_GB2312"/>
                <w:color w:val="auto"/>
                <w:sz w:val="18"/>
                <w:szCs w:val="18"/>
              </w:rPr>
              <w:t>合计</w:t>
            </w:r>
          </w:p>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学时：</w:t>
            </w:r>
            <w:r>
              <w:rPr>
                <w:rFonts w:ascii="Times New Roman" w:hAnsi="Times New Roman" w:eastAsia="仿宋_GB2312"/>
                <w:color w:val="auto"/>
                <w:sz w:val="18"/>
                <w:szCs w:val="18"/>
              </w:rPr>
              <w:t xml:space="preserve">    16    16            32</w:t>
            </w:r>
          </w:p>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学分：</w:t>
            </w:r>
            <w:r>
              <w:rPr>
                <w:rFonts w:ascii="Times New Roman" w:hAnsi="Times New Roman" w:eastAsia="仿宋_GB2312"/>
                <w:color w:val="auto"/>
                <w:sz w:val="18"/>
                <w:szCs w:val="18"/>
              </w:rPr>
              <w:t xml:space="preserve">    1     1             2</w:t>
            </w:r>
          </w:p>
        </w:tc>
      </w:tr>
    </w:tbl>
    <w:p>
      <w:pPr>
        <w:adjustRightInd w:val="0"/>
        <w:snapToGrid w:val="0"/>
        <w:spacing w:line="320" w:lineRule="exact"/>
        <w:rPr>
          <w:rFonts w:ascii="Times New Roman" w:hAnsi="Times New Roman"/>
          <w:color w:val="auto"/>
          <w:kern w:val="0"/>
          <w:sz w:val="18"/>
          <w:szCs w:val="18"/>
        </w:rPr>
        <w:sectPr>
          <w:pgSz w:w="16838" w:h="11906" w:orient="landscape"/>
          <w:pgMar w:top="1588" w:right="1361" w:bottom="1134" w:left="1531" w:header="851" w:footer="992" w:gutter="0"/>
          <w:cols w:space="425" w:num="1"/>
          <w:docGrid w:type="linesAndChars" w:linePitch="312" w:charSpace="0"/>
        </w:sectPr>
      </w:pPr>
    </w:p>
    <w:p>
      <w:pPr>
        <w:adjustRightInd w:val="0"/>
        <w:snapToGrid w:val="0"/>
        <w:spacing w:line="360" w:lineRule="auto"/>
        <w:ind w:firstLine="600" w:firstLineChars="200"/>
        <w:rPr>
          <w:rFonts w:ascii="Times New Roman" w:hAnsi="Times New Roman" w:eastAsia="楷体_GB2312"/>
          <w:bCs/>
          <w:color w:val="auto"/>
          <w:sz w:val="30"/>
          <w:szCs w:val="30"/>
        </w:rPr>
      </w:pPr>
      <w:r>
        <w:rPr>
          <w:rFonts w:hint="eastAsia" w:ascii="Times New Roman" w:hAnsi="Times New Roman" w:eastAsia="楷体_GB2312"/>
          <w:bCs/>
          <w:color w:val="auto"/>
          <w:sz w:val="30"/>
          <w:szCs w:val="30"/>
        </w:rPr>
        <w:t>（二）实践教学环节</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7"/>
        <w:gridCol w:w="976"/>
        <w:gridCol w:w="3656"/>
        <w:gridCol w:w="709"/>
        <w:gridCol w:w="722"/>
        <w:gridCol w:w="890"/>
        <w:gridCol w:w="1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6" w:type="pct"/>
            <w:vAlign w:val="center"/>
          </w:tcPr>
          <w:p>
            <w:pPr>
              <w:spacing w:line="32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课程类型</w:t>
            </w:r>
          </w:p>
        </w:tc>
        <w:tc>
          <w:tcPr>
            <w:tcW w:w="519" w:type="pct"/>
            <w:vAlign w:val="center"/>
          </w:tcPr>
          <w:p>
            <w:pPr>
              <w:spacing w:line="32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课程代码</w:t>
            </w:r>
          </w:p>
        </w:tc>
        <w:tc>
          <w:tcPr>
            <w:tcW w:w="1944" w:type="pct"/>
            <w:vAlign w:val="center"/>
          </w:tcPr>
          <w:p>
            <w:pPr>
              <w:spacing w:line="32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课程名称</w:t>
            </w:r>
          </w:p>
        </w:tc>
        <w:tc>
          <w:tcPr>
            <w:tcW w:w="377" w:type="pct"/>
            <w:vAlign w:val="center"/>
          </w:tcPr>
          <w:p>
            <w:pPr>
              <w:spacing w:line="32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学分</w:t>
            </w:r>
          </w:p>
        </w:tc>
        <w:tc>
          <w:tcPr>
            <w:tcW w:w="384" w:type="pct"/>
            <w:vAlign w:val="center"/>
          </w:tcPr>
          <w:p>
            <w:pPr>
              <w:spacing w:line="32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开设学期</w:t>
            </w:r>
          </w:p>
        </w:tc>
        <w:tc>
          <w:tcPr>
            <w:tcW w:w="473" w:type="pct"/>
            <w:vAlign w:val="center"/>
          </w:tcPr>
          <w:p>
            <w:pPr>
              <w:spacing w:line="32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时间</w:t>
            </w:r>
          </w:p>
          <w:p>
            <w:pPr>
              <w:spacing w:line="32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（周）</w:t>
            </w:r>
          </w:p>
        </w:tc>
        <w:tc>
          <w:tcPr>
            <w:tcW w:w="675" w:type="pct"/>
            <w:vAlign w:val="center"/>
          </w:tcPr>
          <w:p>
            <w:pPr>
              <w:spacing w:line="32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开课</w:t>
            </w:r>
          </w:p>
          <w:p>
            <w:pPr>
              <w:spacing w:line="32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6" w:type="pct"/>
            <w:vAlign w:val="center"/>
          </w:tcPr>
          <w:p>
            <w:pPr>
              <w:spacing w:line="32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入学教育、军训</w:t>
            </w:r>
          </w:p>
        </w:tc>
        <w:tc>
          <w:tcPr>
            <w:tcW w:w="519" w:type="pct"/>
            <w:vAlign w:val="center"/>
          </w:tcPr>
          <w:p>
            <w:pPr>
              <w:spacing w:line="320" w:lineRule="exact"/>
              <w:jc w:val="center"/>
              <w:rPr>
                <w:rFonts w:ascii="Times New Roman" w:hAnsi="Times New Roman" w:eastAsia="仿宋_GB2312"/>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4080021</w:t>
            </w:r>
          </w:p>
        </w:tc>
        <w:tc>
          <w:tcPr>
            <w:tcW w:w="1944" w:type="pct"/>
            <w:vAlign w:val="center"/>
          </w:tcPr>
          <w:p>
            <w:pPr>
              <w:adjustRightInd w:val="0"/>
              <w:snapToGrid w:val="0"/>
              <w:rPr>
                <w:rFonts w:ascii="Times New Roman" w:hAnsi="Times New Roman" w:eastAsia="仿宋_GB2312"/>
                <w:color w:val="auto"/>
                <w:sz w:val="18"/>
                <w:szCs w:val="18"/>
              </w:rPr>
            </w:pPr>
            <w:r>
              <w:rPr>
                <w:rFonts w:hint="eastAsia" w:ascii="Times New Roman" w:hAnsi="Times New Roman" w:eastAsia="仿宋_GB2312"/>
                <w:color w:val="auto"/>
                <w:sz w:val="18"/>
                <w:szCs w:val="18"/>
              </w:rPr>
              <w:t>入学教育、军训</w:t>
            </w:r>
          </w:p>
          <w:p>
            <w:pPr>
              <w:adjustRightInd w:val="0"/>
              <w:snapToGrid w:val="0"/>
              <w:rPr>
                <w:rFonts w:ascii="Times New Roman" w:hAnsi="Times New Roman" w:eastAsia="仿宋_GB2312"/>
                <w:color w:val="auto"/>
                <w:sz w:val="18"/>
                <w:szCs w:val="18"/>
              </w:rPr>
            </w:pPr>
            <w:r>
              <w:rPr>
                <w:rFonts w:ascii="Times New Roman" w:hAnsi="Times New Roman" w:eastAsia="仿宋_GB2312"/>
                <w:color w:val="auto"/>
                <w:sz w:val="18"/>
                <w:szCs w:val="18"/>
              </w:rPr>
              <w:t>Entrance Education, Military Training</w:t>
            </w:r>
          </w:p>
        </w:tc>
        <w:tc>
          <w:tcPr>
            <w:tcW w:w="377" w:type="pct"/>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384" w:type="pct"/>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w:t>
            </w:r>
          </w:p>
        </w:tc>
        <w:tc>
          <w:tcPr>
            <w:tcW w:w="473" w:type="pct"/>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w:t>
            </w:r>
          </w:p>
        </w:tc>
        <w:tc>
          <w:tcPr>
            <w:tcW w:w="675" w:type="pct"/>
            <w:vAlign w:val="center"/>
          </w:tcPr>
          <w:p>
            <w:pPr>
              <w:spacing w:line="32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6" w:type="pct"/>
            <w:vAlign w:val="center"/>
          </w:tcPr>
          <w:p>
            <w:pPr>
              <w:spacing w:line="32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毕业教育</w:t>
            </w:r>
          </w:p>
        </w:tc>
        <w:tc>
          <w:tcPr>
            <w:tcW w:w="519" w:type="pct"/>
            <w:vAlign w:val="center"/>
          </w:tcPr>
          <w:p>
            <w:pPr>
              <w:spacing w:line="320" w:lineRule="exact"/>
              <w:jc w:val="center"/>
              <w:rPr>
                <w:rFonts w:ascii="Times New Roman" w:hAnsi="Times New Roman" w:eastAsia="仿宋_GB2312"/>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4080215</w:t>
            </w:r>
          </w:p>
        </w:tc>
        <w:tc>
          <w:tcPr>
            <w:tcW w:w="1944" w:type="pct"/>
            <w:vAlign w:val="center"/>
          </w:tcPr>
          <w:p>
            <w:pPr>
              <w:adjustRightInd w:val="0"/>
              <w:snapToGrid w:val="0"/>
              <w:rPr>
                <w:rFonts w:ascii="Times New Roman" w:hAnsi="Times New Roman" w:eastAsia="仿宋_GB2312"/>
                <w:color w:val="auto"/>
                <w:sz w:val="18"/>
                <w:szCs w:val="18"/>
              </w:rPr>
            </w:pPr>
            <w:r>
              <w:rPr>
                <w:rFonts w:hint="eastAsia" w:ascii="Times New Roman" w:hAnsi="Times New Roman" w:eastAsia="仿宋_GB2312"/>
                <w:color w:val="auto"/>
                <w:sz w:val="18"/>
                <w:szCs w:val="18"/>
              </w:rPr>
              <w:t>毕业教育</w:t>
            </w:r>
          </w:p>
          <w:p>
            <w:pPr>
              <w:adjustRightInd w:val="0"/>
              <w:snapToGrid w:val="0"/>
              <w:rPr>
                <w:rFonts w:ascii="Times New Roman" w:hAnsi="Times New Roman" w:eastAsia="仿宋_GB2312"/>
                <w:color w:val="auto"/>
                <w:sz w:val="18"/>
                <w:szCs w:val="18"/>
              </w:rPr>
            </w:pPr>
            <w:r>
              <w:rPr>
                <w:rFonts w:ascii="Times New Roman" w:hAnsi="Times New Roman" w:eastAsia="仿宋_GB2312"/>
                <w:color w:val="auto"/>
                <w:sz w:val="18"/>
                <w:szCs w:val="18"/>
              </w:rPr>
              <w:t>Graduate Education</w:t>
            </w:r>
          </w:p>
        </w:tc>
        <w:tc>
          <w:tcPr>
            <w:tcW w:w="377" w:type="pct"/>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0</w:t>
            </w:r>
          </w:p>
        </w:tc>
        <w:tc>
          <w:tcPr>
            <w:tcW w:w="384" w:type="pct"/>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4</w:t>
            </w:r>
          </w:p>
        </w:tc>
        <w:tc>
          <w:tcPr>
            <w:tcW w:w="473" w:type="pct"/>
            <w:vAlign w:val="center"/>
          </w:tcPr>
          <w:p>
            <w:pPr>
              <w:spacing w:line="320" w:lineRule="exact"/>
              <w:jc w:val="center"/>
              <w:rPr>
                <w:rFonts w:ascii="Times New Roman" w:hAnsi="Times New Roman" w:eastAsia="仿宋_GB2312"/>
                <w:color w:val="auto"/>
                <w:sz w:val="18"/>
                <w:szCs w:val="18"/>
              </w:rPr>
            </w:pPr>
            <w:r>
              <w:rPr>
                <w:rFonts w:hint="eastAsia" w:ascii="Times New Roman" w:hAnsi="Times New Roman" w:eastAsia="仿宋_GB2312"/>
                <w:bCs/>
                <w:color w:val="auto"/>
                <w:sz w:val="18"/>
                <w:szCs w:val="18"/>
              </w:rPr>
              <w:t>（</w:t>
            </w:r>
            <w:r>
              <w:rPr>
                <w:rFonts w:ascii="Times New Roman" w:hAnsi="Times New Roman" w:eastAsia="仿宋_GB2312"/>
                <w:bCs/>
                <w:color w:val="auto"/>
                <w:sz w:val="18"/>
                <w:szCs w:val="18"/>
              </w:rPr>
              <w:t>1</w:t>
            </w:r>
            <w:r>
              <w:rPr>
                <w:rFonts w:hint="eastAsia" w:ascii="Times New Roman" w:hAnsi="Times New Roman" w:eastAsia="仿宋_GB2312"/>
                <w:bCs/>
                <w:color w:val="auto"/>
                <w:sz w:val="18"/>
                <w:szCs w:val="18"/>
              </w:rPr>
              <w:t>）</w:t>
            </w:r>
          </w:p>
        </w:tc>
        <w:tc>
          <w:tcPr>
            <w:tcW w:w="675" w:type="pct"/>
            <w:vAlign w:val="center"/>
          </w:tcPr>
          <w:p>
            <w:pPr>
              <w:spacing w:line="32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6" w:type="pct"/>
            <w:vAlign w:val="center"/>
          </w:tcPr>
          <w:p>
            <w:pPr>
              <w:spacing w:line="32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创新创业实践</w:t>
            </w:r>
          </w:p>
        </w:tc>
        <w:tc>
          <w:tcPr>
            <w:tcW w:w="519"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4080025</w:t>
            </w:r>
          </w:p>
        </w:tc>
        <w:tc>
          <w:tcPr>
            <w:tcW w:w="1944"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第二课堂实践</w:t>
            </w:r>
          </w:p>
          <w:p>
            <w:pPr>
              <w:adjustRightInd w:val="0"/>
              <w:snapToGrid w:val="0"/>
              <w:rPr>
                <w:rFonts w:ascii="Times New Roman" w:hAnsi="Times New Roman" w:eastAsia="仿宋_GB2312"/>
                <w:color w:val="auto"/>
                <w:sz w:val="18"/>
                <w:szCs w:val="18"/>
              </w:rPr>
            </w:pPr>
            <w:r>
              <w:rPr>
                <w:rFonts w:eastAsia="仿宋_GB2312"/>
                <w:bCs/>
                <w:color w:val="auto"/>
                <w:sz w:val="18"/>
                <w:szCs w:val="18"/>
              </w:rPr>
              <w:t>Practice out of Classroom</w:t>
            </w:r>
          </w:p>
        </w:tc>
        <w:tc>
          <w:tcPr>
            <w:tcW w:w="377" w:type="pct"/>
            <w:vAlign w:val="center"/>
          </w:tcPr>
          <w:p>
            <w:pPr>
              <w:spacing w:line="32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w:t>
            </w:r>
          </w:p>
        </w:tc>
        <w:tc>
          <w:tcPr>
            <w:tcW w:w="384" w:type="pct"/>
            <w:vAlign w:val="center"/>
          </w:tcPr>
          <w:p>
            <w:pPr>
              <w:spacing w:line="32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1-4</w:t>
            </w:r>
          </w:p>
        </w:tc>
        <w:tc>
          <w:tcPr>
            <w:tcW w:w="473" w:type="pct"/>
            <w:vAlign w:val="center"/>
          </w:tcPr>
          <w:p>
            <w:pPr>
              <w:spacing w:line="32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w:t>
            </w:r>
            <w:r>
              <w:rPr>
                <w:rFonts w:ascii="Times New Roman" w:hAnsi="Times New Roman" w:eastAsia="仿宋_GB2312"/>
                <w:bCs/>
                <w:color w:val="auto"/>
                <w:sz w:val="18"/>
                <w:szCs w:val="18"/>
              </w:rPr>
              <w:t>1</w:t>
            </w:r>
            <w:r>
              <w:rPr>
                <w:rFonts w:hint="eastAsia" w:ascii="Times New Roman" w:hAnsi="Times New Roman" w:eastAsia="仿宋_GB2312"/>
                <w:bCs/>
                <w:color w:val="auto"/>
                <w:sz w:val="18"/>
                <w:szCs w:val="18"/>
              </w:rPr>
              <w:t>）</w:t>
            </w:r>
          </w:p>
        </w:tc>
        <w:tc>
          <w:tcPr>
            <w:tcW w:w="675" w:type="pct"/>
            <w:vAlign w:val="center"/>
          </w:tcPr>
          <w:p>
            <w:pPr>
              <w:spacing w:line="32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6" w:type="pct"/>
            <w:vMerge w:val="restart"/>
            <w:vAlign w:val="center"/>
          </w:tcPr>
          <w:p>
            <w:pPr>
              <w:spacing w:line="32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教学实习</w:t>
            </w:r>
          </w:p>
        </w:tc>
        <w:tc>
          <w:tcPr>
            <w:tcW w:w="519"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4080158</w:t>
            </w:r>
          </w:p>
        </w:tc>
        <w:tc>
          <w:tcPr>
            <w:tcW w:w="1944" w:type="pct"/>
            <w:vAlign w:val="center"/>
          </w:tcPr>
          <w:p>
            <w:pPr>
              <w:adjustRightInd w:val="0"/>
              <w:snapToGrid w:val="0"/>
              <w:rPr>
                <w:rFonts w:ascii="Times New Roman" w:hAnsi="Times New Roman" w:eastAsia="仿宋_GB2312"/>
                <w:color w:val="auto"/>
                <w:sz w:val="18"/>
                <w:szCs w:val="18"/>
              </w:rPr>
            </w:pPr>
            <w:r>
              <w:rPr>
                <w:rFonts w:hint="eastAsia" w:ascii="Times New Roman" w:hAnsi="Times New Roman" w:eastAsia="仿宋_GB2312"/>
                <w:color w:val="auto"/>
                <w:sz w:val="18"/>
                <w:szCs w:val="18"/>
              </w:rPr>
              <w:t>动物科学专业（</w:t>
            </w:r>
            <w:r>
              <w:rPr>
                <w:rFonts w:ascii="Times New Roman" w:hAnsi="Times New Roman" w:eastAsia="仿宋_GB2312"/>
                <w:color w:val="auto"/>
                <w:sz w:val="18"/>
                <w:szCs w:val="18"/>
              </w:rPr>
              <w:t>3+2</w:t>
            </w:r>
            <w:r>
              <w:rPr>
                <w:rFonts w:hint="eastAsia" w:ascii="Times New Roman" w:hAnsi="Times New Roman" w:eastAsia="仿宋_GB2312"/>
                <w:color w:val="auto"/>
                <w:sz w:val="18"/>
                <w:szCs w:val="18"/>
              </w:rPr>
              <w:t>）科研训练与课程论文</w:t>
            </w:r>
          </w:p>
          <w:p>
            <w:pPr>
              <w:adjustRightInd w:val="0"/>
              <w:snapToGrid w:val="0"/>
              <w:rPr>
                <w:rFonts w:ascii="Times New Roman" w:hAnsi="Times New Roman" w:eastAsia="仿宋_GB2312"/>
                <w:color w:val="auto"/>
                <w:sz w:val="18"/>
                <w:szCs w:val="18"/>
              </w:rPr>
            </w:pPr>
            <w:r>
              <w:rPr>
                <w:rFonts w:ascii="Times New Roman" w:hAnsi="Times New Roman" w:eastAsia="仿宋_GB2312"/>
                <w:color w:val="auto"/>
                <w:sz w:val="18"/>
                <w:szCs w:val="18"/>
              </w:rPr>
              <w:t>Professional Scientific Research Training and Course Paper</w:t>
            </w:r>
          </w:p>
        </w:tc>
        <w:tc>
          <w:tcPr>
            <w:tcW w:w="377" w:type="pct"/>
            <w:vAlign w:val="center"/>
          </w:tcPr>
          <w:p>
            <w:pPr>
              <w:adjustRightInd w:val="0"/>
              <w:snapToGrid w:val="0"/>
              <w:spacing w:line="36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384" w:type="pct"/>
            <w:vAlign w:val="center"/>
          </w:tcPr>
          <w:p>
            <w:pPr>
              <w:adjustRightInd w:val="0"/>
              <w:snapToGrid w:val="0"/>
              <w:spacing w:line="36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2-3</w:t>
            </w:r>
          </w:p>
        </w:tc>
        <w:tc>
          <w:tcPr>
            <w:tcW w:w="473" w:type="pct"/>
            <w:vAlign w:val="center"/>
          </w:tcPr>
          <w:p>
            <w:pPr>
              <w:adjustRightInd w:val="0"/>
              <w:snapToGrid w:val="0"/>
              <w:spacing w:line="36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w:t>
            </w:r>
            <w:r>
              <w:rPr>
                <w:rFonts w:ascii="Times New Roman" w:hAnsi="Times New Roman" w:eastAsia="仿宋_GB2312"/>
                <w:bCs/>
                <w:color w:val="auto"/>
                <w:sz w:val="18"/>
                <w:szCs w:val="18"/>
              </w:rPr>
              <w:t>2</w:t>
            </w:r>
            <w:r>
              <w:rPr>
                <w:rFonts w:hint="eastAsia" w:ascii="Times New Roman" w:hAnsi="Times New Roman" w:eastAsia="仿宋_GB2312"/>
                <w:bCs/>
                <w:color w:val="auto"/>
                <w:sz w:val="18"/>
                <w:szCs w:val="18"/>
              </w:rPr>
              <w:t>）</w:t>
            </w:r>
          </w:p>
        </w:tc>
        <w:tc>
          <w:tcPr>
            <w:tcW w:w="675" w:type="pct"/>
            <w:vAlign w:val="center"/>
          </w:tcPr>
          <w:p>
            <w:pPr>
              <w:spacing w:line="32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6" w:type="pct"/>
            <w:vMerge w:val="continue"/>
            <w:vAlign w:val="center"/>
          </w:tcPr>
          <w:p>
            <w:pPr>
              <w:spacing w:line="320" w:lineRule="exact"/>
              <w:ind w:firstLine="117" w:firstLineChars="65"/>
              <w:jc w:val="center"/>
              <w:rPr>
                <w:rFonts w:ascii="Times New Roman" w:hAnsi="Times New Roman" w:eastAsia="仿宋_GB2312"/>
                <w:bCs/>
                <w:color w:val="auto"/>
                <w:sz w:val="18"/>
                <w:szCs w:val="18"/>
              </w:rPr>
            </w:pPr>
          </w:p>
        </w:tc>
        <w:tc>
          <w:tcPr>
            <w:tcW w:w="519"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4080172</w:t>
            </w:r>
          </w:p>
        </w:tc>
        <w:tc>
          <w:tcPr>
            <w:tcW w:w="1944" w:type="pct"/>
            <w:vAlign w:val="center"/>
          </w:tcPr>
          <w:p>
            <w:pPr>
              <w:adjustRightInd w:val="0"/>
              <w:snapToGrid w:val="0"/>
              <w:rPr>
                <w:rFonts w:ascii="Times New Roman" w:hAnsi="Times New Roman" w:eastAsia="仿宋_GB2312"/>
                <w:color w:val="auto"/>
                <w:sz w:val="18"/>
                <w:szCs w:val="18"/>
              </w:rPr>
            </w:pPr>
            <w:r>
              <w:rPr>
                <w:rFonts w:hint="eastAsia" w:ascii="Times New Roman" w:hAnsi="Times New Roman" w:eastAsia="仿宋_GB2312"/>
                <w:color w:val="auto"/>
                <w:sz w:val="18"/>
                <w:szCs w:val="18"/>
                <w:lang w:eastAsia="zh-CN"/>
              </w:rPr>
              <w:t>家畜环境卫生学A</w:t>
            </w:r>
            <w:r>
              <w:rPr>
                <w:rFonts w:hint="eastAsia" w:ascii="Times New Roman" w:hAnsi="Times New Roman" w:eastAsia="仿宋_GB2312"/>
                <w:color w:val="auto"/>
                <w:sz w:val="18"/>
                <w:szCs w:val="18"/>
              </w:rPr>
              <w:t>实习</w:t>
            </w:r>
          </w:p>
          <w:p>
            <w:pPr>
              <w:adjustRightInd w:val="0"/>
              <w:snapToGrid w:val="0"/>
              <w:rPr>
                <w:rFonts w:ascii="Times New Roman" w:hAnsi="Times New Roman" w:eastAsia="仿宋_GB2312"/>
                <w:color w:val="auto"/>
                <w:sz w:val="18"/>
                <w:szCs w:val="18"/>
              </w:rPr>
            </w:pPr>
            <w:r>
              <w:rPr>
                <w:rFonts w:ascii="Times New Roman" w:hAnsi="Times New Roman" w:eastAsia="仿宋_GB2312"/>
                <w:color w:val="auto"/>
                <w:sz w:val="18"/>
                <w:szCs w:val="18"/>
              </w:rPr>
              <w:t>Internship of Livestock Environment Health</w:t>
            </w:r>
          </w:p>
        </w:tc>
        <w:tc>
          <w:tcPr>
            <w:tcW w:w="377" w:type="pct"/>
            <w:vAlign w:val="center"/>
          </w:tcPr>
          <w:p>
            <w:pPr>
              <w:spacing w:line="36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1.0</w:t>
            </w:r>
          </w:p>
        </w:tc>
        <w:tc>
          <w:tcPr>
            <w:tcW w:w="384" w:type="pct"/>
            <w:vAlign w:val="center"/>
          </w:tcPr>
          <w:p>
            <w:pPr>
              <w:spacing w:line="36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w:t>
            </w:r>
          </w:p>
        </w:tc>
        <w:tc>
          <w:tcPr>
            <w:tcW w:w="473" w:type="pct"/>
            <w:vAlign w:val="center"/>
          </w:tcPr>
          <w:p>
            <w:pPr>
              <w:spacing w:line="36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w:t>
            </w:r>
          </w:p>
        </w:tc>
        <w:tc>
          <w:tcPr>
            <w:tcW w:w="675" w:type="pct"/>
            <w:vAlign w:val="center"/>
          </w:tcPr>
          <w:p>
            <w:pPr>
              <w:spacing w:line="32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6" w:type="pct"/>
            <w:vMerge w:val="continue"/>
            <w:vAlign w:val="center"/>
          </w:tcPr>
          <w:p>
            <w:pPr>
              <w:spacing w:line="320" w:lineRule="exact"/>
              <w:ind w:firstLine="117" w:firstLineChars="65"/>
              <w:jc w:val="center"/>
              <w:rPr>
                <w:rFonts w:ascii="Times New Roman" w:hAnsi="Times New Roman" w:eastAsia="仿宋_GB2312"/>
                <w:bCs/>
                <w:color w:val="auto"/>
                <w:sz w:val="18"/>
                <w:szCs w:val="18"/>
              </w:rPr>
            </w:pPr>
          </w:p>
        </w:tc>
        <w:tc>
          <w:tcPr>
            <w:tcW w:w="519"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4080156</w:t>
            </w:r>
          </w:p>
        </w:tc>
        <w:tc>
          <w:tcPr>
            <w:tcW w:w="1944" w:type="pct"/>
            <w:vAlign w:val="center"/>
          </w:tcPr>
          <w:p>
            <w:pPr>
              <w:adjustRightInd w:val="0"/>
              <w:snapToGrid w:val="0"/>
              <w:rPr>
                <w:rFonts w:ascii="Times New Roman" w:hAnsi="Times New Roman" w:eastAsia="仿宋_GB2312"/>
                <w:color w:val="auto"/>
                <w:sz w:val="18"/>
                <w:szCs w:val="18"/>
              </w:rPr>
            </w:pPr>
            <w:r>
              <w:rPr>
                <w:rFonts w:hint="eastAsia" w:ascii="Times New Roman" w:hAnsi="Times New Roman" w:eastAsia="仿宋_GB2312"/>
                <w:color w:val="auto"/>
                <w:sz w:val="18"/>
                <w:szCs w:val="18"/>
                <w:lang w:eastAsia="zh-CN"/>
              </w:rPr>
              <w:t>动物繁殖学</w:t>
            </w:r>
            <w:r>
              <w:rPr>
                <w:rFonts w:hint="eastAsia" w:ascii="Times New Roman" w:hAnsi="Times New Roman" w:eastAsia="仿宋_GB2312"/>
                <w:color w:val="auto"/>
                <w:sz w:val="18"/>
                <w:szCs w:val="18"/>
              </w:rPr>
              <w:t>实习</w:t>
            </w:r>
          </w:p>
          <w:p>
            <w:pPr>
              <w:adjustRightInd w:val="0"/>
              <w:snapToGrid w:val="0"/>
              <w:rPr>
                <w:rFonts w:ascii="Times New Roman" w:hAnsi="Times New Roman" w:eastAsia="仿宋_GB2312"/>
                <w:color w:val="auto"/>
                <w:sz w:val="18"/>
                <w:szCs w:val="18"/>
              </w:rPr>
            </w:pPr>
            <w:r>
              <w:rPr>
                <w:rFonts w:ascii="Times New Roman" w:hAnsi="Times New Roman" w:eastAsia="仿宋_GB2312"/>
                <w:color w:val="auto"/>
                <w:sz w:val="18"/>
                <w:szCs w:val="18"/>
              </w:rPr>
              <w:t xml:space="preserve">Animal Reproduction </w:t>
            </w:r>
          </w:p>
        </w:tc>
        <w:tc>
          <w:tcPr>
            <w:tcW w:w="377" w:type="pct"/>
            <w:vAlign w:val="center"/>
          </w:tcPr>
          <w:p>
            <w:pPr>
              <w:spacing w:line="36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1.0</w:t>
            </w:r>
          </w:p>
        </w:tc>
        <w:tc>
          <w:tcPr>
            <w:tcW w:w="384" w:type="pct"/>
            <w:vAlign w:val="center"/>
          </w:tcPr>
          <w:p>
            <w:pPr>
              <w:spacing w:line="36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w:t>
            </w:r>
          </w:p>
        </w:tc>
        <w:tc>
          <w:tcPr>
            <w:tcW w:w="473" w:type="pct"/>
            <w:vAlign w:val="center"/>
          </w:tcPr>
          <w:p>
            <w:pPr>
              <w:spacing w:line="36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w:t>
            </w:r>
          </w:p>
        </w:tc>
        <w:tc>
          <w:tcPr>
            <w:tcW w:w="675" w:type="pct"/>
            <w:vAlign w:val="center"/>
          </w:tcPr>
          <w:p>
            <w:pPr>
              <w:spacing w:line="32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6" w:type="pct"/>
            <w:vMerge w:val="continue"/>
            <w:vAlign w:val="center"/>
          </w:tcPr>
          <w:p>
            <w:pPr>
              <w:spacing w:line="320" w:lineRule="exact"/>
              <w:ind w:firstLine="117" w:firstLineChars="65"/>
              <w:jc w:val="center"/>
              <w:rPr>
                <w:rFonts w:ascii="Times New Roman" w:hAnsi="Times New Roman" w:eastAsia="仿宋_GB2312"/>
                <w:bCs/>
                <w:color w:val="auto"/>
                <w:sz w:val="18"/>
                <w:szCs w:val="18"/>
              </w:rPr>
            </w:pPr>
          </w:p>
        </w:tc>
        <w:tc>
          <w:tcPr>
            <w:tcW w:w="519"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4080155</w:t>
            </w:r>
          </w:p>
        </w:tc>
        <w:tc>
          <w:tcPr>
            <w:tcW w:w="1944" w:type="pct"/>
            <w:vAlign w:val="center"/>
          </w:tcPr>
          <w:p>
            <w:pPr>
              <w:adjustRightInd w:val="0"/>
              <w:snapToGrid w:val="0"/>
              <w:rPr>
                <w:rFonts w:ascii="Times New Roman" w:hAnsi="Times New Roman" w:eastAsia="仿宋_GB2312"/>
                <w:color w:val="auto"/>
                <w:sz w:val="18"/>
                <w:szCs w:val="18"/>
              </w:rPr>
            </w:pPr>
            <w:r>
              <w:rPr>
                <w:rFonts w:hint="eastAsia" w:ascii="Times New Roman" w:hAnsi="Times New Roman" w:eastAsia="仿宋_GB2312"/>
                <w:color w:val="auto"/>
                <w:sz w:val="18"/>
                <w:szCs w:val="18"/>
              </w:rPr>
              <w:t>动科生产综合实习（猪、禽、牛、羊、兔）</w:t>
            </w:r>
          </w:p>
          <w:p>
            <w:pPr>
              <w:adjustRightInd w:val="0"/>
              <w:snapToGrid w:val="0"/>
              <w:rPr>
                <w:rFonts w:ascii="Times New Roman" w:hAnsi="Times New Roman" w:eastAsia="仿宋_GB2312"/>
                <w:color w:val="auto"/>
                <w:sz w:val="18"/>
                <w:szCs w:val="18"/>
              </w:rPr>
            </w:pPr>
            <w:r>
              <w:rPr>
                <w:rFonts w:ascii="Times New Roman" w:hAnsi="Times New Roman" w:eastAsia="仿宋_GB2312"/>
                <w:color w:val="auto"/>
                <w:sz w:val="18"/>
                <w:szCs w:val="18"/>
              </w:rPr>
              <w:t>Animal production Practicum(Swine, Poultry, Cattle, Sheep, Rabbit)</w:t>
            </w:r>
          </w:p>
        </w:tc>
        <w:tc>
          <w:tcPr>
            <w:tcW w:w="377" w:type="pct"/>
            <w:vAlign w:val="center"/>
          </w:tcPr>
          <w:p>
            <w:pPr>
              <w:spacing w:line="36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5.0</w:t>
            </w:r>
          </w:p>
        </w:tc>
        <w:tc>
          <w:tcPr>
            <w:tcW w:w="384" w:type="pct"/>
            <w:vAlign w:val="center"/>
          </w:tcPr>
          <w:p>
            <w:pPr>
              <w:spacing w:line="36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w:t>
            </w:r>
          </w:p>
        </w:tc>
        <w:tc>
          <w:tcPr>
            <w:tcW w:w="473" w:type="pct"/>
            <w:vAlign w:val="center"/>
          </w:tcPr>
          <w:p>
            <w:pPr>
              <w:spacing w:line="36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5</w:t>
            </w:r>
          </w:p>
        </w:tc>
        <w:tc>
          <w:tcPr>
            <w:tcW w:w="675" w:type="pct"/>
            <w:vAlign w:val="center"/>
          </w:tcPr>
          <w:p>
            <w:pPr>
              <w:spacing w:line="32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6" w:type="pct"/>
            <w:vMerge w:val="restart"/>
            <w:vAlign w:val="center"/>
          </w:tcPr>
          <w:p>
            <w:pPr>
              <w:spacing w:line="32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毕业实习、毕业论文（设计）</w:t>
            </w:r>
          </w:p>
        </w:tc>
        <w:tc>
          <w:tcPr>
            <w:tcW w:w="519"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4080157</w:t>
            </w:r>
          </w:p>
        </w:tc>
        <w:tc>
          <w:tcPr>
            <w:tcW w:w="1944" w:type="pct"/>
            <w:vAlign w:val="center"/>
          </w:tcPr>
          <w:p>
            <w:pPr>
              <w:adjustRightInd w:val="0"/>
              <w:snapToGrid w:val="0"/>
              <w:rPr>
                <w:rFonts w:ascii="Times New Roman" w:hAnsi="Times New Roman" w:eastAsia="仿宋_GB2312"/>
                <w:color w:val="auto"/>
                <w:sz w:val="18"/>
                <w:szCs w:val="18"/>
              </w:rPr>
            </w:pPr>
            <w:r>
              <w:rPr>
                <w:rFonts w:hint="eastAsia" w:ascii="Times New Roman" w:hAnsi="Times New Roman" w:eastAsia="仿宋_GB2312"/>
                <w:color w:val="auto"/>
                <w:sz w:val="18"/>
                <w:szCs w:val="18"/>
              </w:rPr>
              <w:t>动物科学专业（</w:t>
            </w:r>
            <w:r>
              <w:rPr>
                <w:rFonts w:ascii="Times New Roman" w:hAnsi="Times New Roman" w:eastAsia="仿宋_GB2312"/>
                <w:color w:val="auto"/>
                <w:sz w:val="18"/>
                <w:szCs w:val="18"/>
              </w:rPr>
              <w:t>3+2</w:t>
            </w:r>
            <w:r>
              <w:rPr>
                <w:rFonts w:hint="eastAsia" w:ascii="Times New Roman" w:hAnsi="Times New Roman" w:eastAsia="仿宋_GB2312"/>
                <w:color w:val="auto"/>
                <w:sz w:val="18"/>
                <w:szCs w:val="18"/>
              </w:rPr>
              <w:t>）毕业实习（含劳动实践）</w:t>
            </w:r>
          </w:p>
          <w:p>
            <w:pPr>
              <w:adjustRightInd w:val="0"/>
              <w:snapToGrid w:val="0"/>
              <w:rPr>
                <w:rFonts w:ascii="Times New Roman" w:hAnsi="Times New Roman" w:eastAsia="仿宋_GB2312"/>
                <w:color w:val="auto"/>
                <w:sz w:val="18"/>
                <w:szCs w:val="18"/>
              </w:rPr>
            </w:pPr>
            <w:r>
              <w:rPr>
                <w:rFonts w:ascii="Times New Roman" w:hAnsi="Times New Roman" w:eastAsia="仿宋_GB2312"/>
                <w:color w:val="auto"/>
                <w:sz w:val="18"/>
                <w:szCs w:val="18"/>
              </w:rPr>
              <w:t>Animal Science(3+2) Professional Graduation Practice</w:t>
            </w:r>
          </w:p>
        </w:tc>
        <w:tc>
          <w:tcPr>
            <w:tcW w:w="377" w:type="pct"/>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4.0</w:t>
            </w:r>
          </w:p>
        </w:tc>
        <w:tc>
          <w:tcPr>
            <w:tcW w:w="384" w:type="pct"/>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w:t>
            </w:r>
          </w:p>
        </w:tc>
        <w:tc>
          <w:tcPr>
            <w:tcW w:w="473" w:type="pct"/>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8(</w:t>
            </w:r>
            <w:r>
              <w:rPr>
                <w:rFonts w:hint="eastAsia" w:ascii="Times New Roman" w:hAnsi="Times New Roman" w:eastAsia="仿宋_GB2312"/>
                <w:color w:val="auto"/>
                <w:sz w:val="18"/>
                <w:szCs w:val="18"/>
              </w:rPr>
              <w:t>寒假</w:t>
            </w:r>
            <w:r>
              <w:rPr>
                <w:rFonts w:ascii="Times New Roman" w:hAnsi="Times New Roman" w:eastAsia="仿宋_GB2312"/>
                <w:color w:val="auto"/>
                <w:sz w:val="18"/>
                <w:szCs w:val="18"/>
              </w:rPr>
              <w:t>5</w:t>
            </w:r>
            <w:r>
              <w:rPr>
                <w:rFonts w:hint="eastAsia" w:ascii="Times New Roman" w:hAnsi="Times New Roman" w:eastAsia="仿宋_GB2312"/>
                <w:color w:val="auto"/>
                <w:sz w:val="18"/>
                <w:szCs w:val="18"/>
              </w:rPr>
              <w:t>周</w:t>
            </w:r>
            <w:r>
              <w:rPr>
                <w:rFonts w:ascii="Times New Roman" w:hAnsi="Times New Roman" w:eastAsia="仿宋_GB2312"/>
                <w:color w:val="auto"/>
                <w:sz w:val="18"/>
                <w:szCs w:val="18"/>
              </w:rPr>
              <w:t>)</w:t>
            </w:r>
          </w:p>
        </w:tc>
        <w:tc>
          <w:tcPr>
            <w:tcW w:w="675" w:type="pct"/>
            <w:vAlign w:val="center"/>
          </w:tcPr>
          <w:p>
            <w:pPr>
              <w:spacing w:line="32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6" w:type="pct"/>
            <w:vMerge w:val="continue"/>
            <w:vAlign w:val="center"/>
          </w:tcPr>
          <w:p>
            <w:pPr>
              <w:spacing w:line="320" w:lineRule="exact"/>
              <w:jc w:val="center"/>
              <w:rPr>
                <w:rFonts w:ascii="Times New Roman" w:hAnsi="Times New Roman" w:eastAsia="仿宋_GB2312"/>
                <w:bCs/>
                <w:color w:val="auto"/>
                <w:sz w:val="18"/>
                <w:szCs w:val="18"/>
              </w:rPr>
            </w:pPr>
          </w:p>
        </w:tc>
        <w:tc>
          <w:tcPr>
            <w:tcW w:w="519" w:type="pct"/>
            <w:vAlign w:val="center"/>
          </w:tcPr>
          <w:p>
            <w:pPr>
              <w:spacing w:line="32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4080870</w:t>
            </w:r>
          </w:p>
        </w:tc>
        <w:tc>
          <w:tcPr>
            <w:tcW w:w="1944" w:type="pct"/>
            <w:vAlign w:val="center"/>
          </w:tcPr>
          <w:p>
            <w:pPr>
              <w:adjustRightInd w:val="0"/>
              <w:snapToGrid w:val="0"/>
              <w:rPr>
                <w:rFonts w:ascii="Times New Roman" w:hAnsi="Times New Roman" w:eastAsia="仿宋_GB2312"/>
                <w:color w:val="auto"/>
                <w:sz w:val="18"/>
                <w:szCs w:val="18"/>
              </w:rPr>
            </w:pPr>
            <w:r>
              <w:rPr>
                <w:rFonts w:hint="eastAsia" w:ascii="Times New Roman" w:hAnsi="Times New Roman" w:eastAsia="仿宋_GB2312"/>
                <w:color w:val="auto"/>
                <w:sz w:val="18"/>
                <w:szCs w:val="18"/>
              </w:rPr>
              <w:t>动物科学专业（</w:t>
            </w:r>
            <w:r>
              <w:rPr>
                <w:rFonts w:ascii="Times New Roman" w:hAnsi="Times New Roman" w:eastAsia="仿宋_GB2312"/>
                <w:color w:val="auto"/>
                <w:sz w:val="18"/>
                <w:szCs w:val="18"/>
              </w:rPr>
              <w:t>3+2</w:t>
            </w:r>
            <w:r>
              <w:rPr>
                <w:rFonts w:hint="eastAsia" w:ascii="Times New Roman" w:hAnsi="Times New Roman" w:eastAsia="仿宋_GB2312"/>
                <w:color w:val="auto"/>
                <w:sz w:val="18"/>
                <w:szCs w:val="18"/>
              </w:rPr>
              <w:t>）毕业论文（设计）</w:t>
            </w:r>
          </w:p>
          <w:p>
            <w:pPr>
              <w:adjustRightInd w:val="0"/>
              <w:snapToGrid w:val="0"/>
              <w:rPr>
                <w:rFonts w:ascii="Times New Roman" w:hAnsi="Times New Roman" w:eastAsia="仿宋_GB2312"/>
                <w:color w:val="auto"/>
                <w:sz w:val="18"/>
                <w:szCs w:val="18"/>
              </w:rPr>
            </w:pPr>
            <w:r>
              <w:rPr>
                <w:rFonts w:ascii="Times New Roman" w:hAnsi="Times New Roman" w:eastAsia="仿宋_GB2312"/>
                <w:color w:val="auto"/>
                <w:sz w:val="18"/>
                <w:szCs w:val="18"/>
              </w:rPr>
              <w:t>Animal Science(3+2) Professional Graduation Thesis</w:t>
            </w:r>
          </w:p>
        </w:tc>
        <w:tc>
          <w:tcPr>
            <w:tcW w:w="377" w:type="pct"/>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6.0</w:t>
            </w:r>
          </w:p>
        </w:tc>
        <w:tc>
          <w:tcPr>
            <w:tcW w:w="384" w:type="pct"/>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w:t>
            </w:r>
          </w:p>
        </w:tc>
        <w:tc>
          <w:tcPr>
            <w:tcW w:w="473" w:type="pct"/>
            <w:vAlign w:val="center"/>
          </w:tcPr>
          <w:p>
            <w:pPr>
              <w:spacing w:line="32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14</w:t>
            </w:r>
          </w:p>
        </w:tc>
        <w:tc>
          <w:tcPr>
            <w:tcW w:w="675" w:type="pct"/>
            <w:vAlign w:val="center"/>
          </w:tcPr>
          <w:p>
            <w:pPr>
              <w:spacing w:line="32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89" w:type="pct"/>
            <w:gridSpan w:val="3"/>
            <w:vAlign w:val="center"/>
          </w:tcPr>
          <w:p>
            <w:pPr>
              <w:spacing w:line="32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合计</w:t>
            </w:r>
          </w:p>
        </w:tc>
        <w:tc>
          <w:tcPr>
            <w:tcW w:w="377" w:type="pct"/>
            <w:vAlign w:val="center"/>
          </w:tcPr>
          <w:p>
            <w:pPr>
              <w:spacing w:line="32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22</w:t>
            </w:r>
          </w:p>
        </w:tc>
        <w:tc>
          <w:tcPr>
            <w:tcW w:w="384" w:type="pct"/>
            <w:vAlign w:val="center"/>
          </w:tcPr>
          <w:p>
            <w:pPr>
              <w:spacing w:line="320" w:lineRule="exact"/>
              <w:jc w:val="center"/>
              <w:rPr>
                <w:rFonts w:ascii="Times New Roman" w:hAnsi="Times New Roman" w:eastAsia="仿宋_GB2312"/>
                <w:b/>
                <w:color w:val="auto"/>
                <w:sz w:val="18"/>
                <w:szCs w:val="18"/>
              </w:rPr>
            </w:pPr>
          </w:p>
        </w:tc>
        <w:tc>
          <w:tcPr>
            <w:tcW w:w="473" w:type="pct"/>
            <w:vAlign w:val="center"/>
          </w:tcPr>
          <w:p>
            <w:pPr>
              <w:spacing w:line="320" w:lineRule="exact"/>
              <w:rPr>
                <w:rFonts w:ascii="Times New Roman" w:hAnsi="Times New Roman" w:eastAsia="仿宋_GB2312"/>
                <w:b/>
                <w:color w:val="auto"/>
                <w:sz w:val="18"/>
                <w:szCs w:val="18"/>
              </w:rPr>
            </w:pPr>
            <w:r>
              <w:rPr>
                <w:rFonts w:ascii="Times New Roman" w:hAnsi="Times New Roman" w:eastAsia="仿宋_GB2312"/>
                <w:b/>
                <w:color w:val="auto"/>
                <w:sz w:val="18"/>
                <w:szCs w:val="18"/>
              </w:rPr>
              <w:t>31+</w:t>
            </w:r>
            <w:r>
              <w:rPr>
                <w:rFonts w:hint="eastAsia" w:ascii="Times New Roman" w:hAnsi="Times New Roman" w:eastAsia="仿宋_GB2312"/>
                <w:b/>
                <w:color w:val="auto"/>
                <w:sz w:val="18"/>
                <w:szCs w:val="18"/>
              </w:rPr>
              <w:t>（</w:t>
            </w:r>
            <w:r>
              <w:rPr>
                <w:rFonts w:ascii="Times New Roman" w:hAnsi="Times New Roman" w:eastAsia="仿宋_GB2312"/>
                <w:b/>
                <w:color w:val="auto"/>
                <w:sz w:val="18"/>
                <w:szCs w:val="18"/>
              </w:rPr>
              <w:t>4</w:t>
            </w:r>
            <w:r>
              <w:rPr>
                <w:rFonts w:hint="eastAsia" w:ascii="Times New Roman" w:hAnsi="Times New Roman" w:eastAsia="仿宋_GB2312"/>
                <w:b/>
                <w:color w:val="auto"/>
                <w:sz w:val="18"/>
                <w:szCs w:val="18"/>
              </w:rPr>
              <w:t>）</w:t>
            </w:r>
          </w:p>
        </w:tc>
        <w:tc>
          <w:tcPr>
            <w:tcW w:w="675" w:type="pct"/>
            <w:vAlign w:val="center"/>
          </w:tcPr>
          <w:p>
            <w:pPr>
              <w:spacing w:line="320" w:lineRule="exact"/>
              <w:jc w:val="center"/>
              <w:rPr>
                <w:rFonts w:ascii="Times New Roman" w:hAnsi="Times New Roman" w:eastAsia="仿宋_GB2312"/>
                <w:b/>
                <w:color w:val="auto"/>
                <w:sz w:val="18"/>
                <w:szCs w:val="18"/>
              </w:rPr>
            </w:pPr>
          </w:p>
        </w:tc>
      </w:tr>
    </w:tbl>
    <w:p>
      <w:pPr>
        <w:adjustRightInd w:val="0"/>
        <w:snapToGrid w:val="0"/>
        <w:spacing w:before="156" w:beforeLines="50" w:line="360" w:lineRule="auto"/>
        <w:ind w:firstLine="560" w:firstLineChars="200"/>
        <w:rPr>
          <w:rFonts w:ascii="Times New Roman" w:hAnsi="Times New Roman" w:eastAsia="黑体"/>
          <w:bCs/>
          <w:color w:val="auto"/>
          <w:sz w:val="28"/>
          <w:szCs w:val="28"/>
        </w:rPr>
      </w:pPr>
    </w:p>
    <w:p>
      <w:pPr>
        <w:adjustRightInd w:val="0"/>
        <w:spacing w:line="360" w:lineRule="auto"/>
        <w:ind w:firstLine="560" w:firstLineChars="200"/>
        <w:rPr>
          <w:rFonts w:ascii="Times New Roman" w:hAnsi="Times New Roman" w:eastAsia="黑体"/>
          <w:bCs/>
          <w:color w:val="auto"/>
          <w:sz w:val="28"/>
          <w:szCs w:val="28"/>
        </w:rPr>
        <w:sectPr>
          <w:pgSz w:w="11906" w:h="16838"/>
          <w:pgMar w:top="1531" w:right="1134" w:bottom="1021" w:left="1588" w:header="851" w:footer="992" w:gutter="0"/>
          <w:cols w:space="425" w:num="1"/>
          <w:docGrid w:type="lines" w:linePitch="312" w:charSpace="0"/>
        </w:sectPr>
      </w:pPr>
    </w:p>
    <w:p>
      <w:pPr>
        <w:adjustRightInd w:val="0"/>
        <w:spacing w:line="360" w:lineRule="auto"/>
        <w:ind w:firstLine="560" w:firstLineChars="200"/>
        <w:rPr>
          <w:rFonts w:ascii="Times New Roman" w:hAnsi="Times New Roman" w:eastAsia="黑体"/>
          <w:bCs/>
          <w:color w:val="auto"/>
          <w:sz w:val="28"/>
          <w:szCs w:val="28"/>
        </w:rPr>
      </w:pPr>
      <w:r>
        <w:rPr>
          <w:rFonts w:hint="eastAsia" w:ascii="Times New Roman" w:hAnsi="Times New Roman" w:eastAsia="黑体"/>
          <w:bCs/>
          <w:color w:val="auto"/>
          <w:sz w:val="28"/>
          <w:szCs w:val="28"/>
        </w:rPr>
        <w:t>八、课程介绍及修读指导建议</w:t>
      </w:r>
    </w:p>
    <w:p>
      <w:pPr>
        <w:spacing w:before="156" w:beforeLines="50" w:after="156" w:afterLines="50"/>
        <w:jc w:val="center"/>
        <w:rPr>
          <w:rFonts w:ascii="Times New Roman" w:hAnsi="Times New Roman"/>
          <w:b/>
          <w:bCs/>
          <w:color w:val="auto"/>
          <w:sz w:val="24"/>
          <w:szCs w:val="24"/>
        </w:rPr>
      </w:pPr>
      <w:r>
        <w:rPr>
          <w:rFonts w:hint="eastAsia" w:ascii="Times New Roman" w:hAnsi="Times New Roman"/>
          <w:b/>
          <w:bCs/>
          <w:color w:val="auto"/>
          <w:sz w:val="24"/>
          <w:szCs w:val="24"/>
        </w:rPr>
        <w:t>动物科学（</w:t>
      </w:r>
      <w:r>
        <w:rPr>
          <w:rFonts w:ascii="Times New Roman" w:hAnsi="Times New Roman"/>
          <w:b/>
          <w:bCs/>
          <w:color w:val="auto"/>
          <w:sz w:val="24"/>
          <w:szCs w:val="24"/>
        </w:rPr>
        <w:t>3+2</w:t>
      </w:r>
      <w:r>
        <w:rPr>
          <w:rFonts w:hint="eastAsia" w:ascii="Times New Roman" w:hAnsi="Times New Roman"/>
          <w:b/>
          <w:bCs/>
          <w:color w:val="auto"/>
          <w:sz w:val="24"/>
          <w:szCs w:val="24"/>
        </w:rPr>
        <w:t>对口贯通培养）专业课程介绍及修读指导意见</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2"/>
        <w:gridCol w:w="694"/>
        <w:gridCol w:w="4328"/>
        <w:gridCol w:w="6226"/>
        <w:gridCol w:w="2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86" w:type="pct"/>
            <w:gridSpan w:val="2"/>
            <w:vAlign w:val="center"/>
          </w:tcPr>
          <w:p>
            <w:pPr>
              <w:adjustRightInd w:val="0"/>
              <w:snapToGrid w:val="0"/>
              <w:spacing w:line="240" w:lineRule="exact"/>
              <w:jc w:val="center"/>
              <w:rPr>
                <w:rFonts w:ascii="Times New Roman" w:hAnsi="Times New Roman" w:eastAsia="仿宋_GB2312"/>
                <w:b/>
                <w:bCs/>
                <w:color w:val="auto"/>
                <w:sz w:val="18"/>
                <w:szCs w:val="18"/>
              </w:rPr>
            </w:pPr>
            <w:r>
              <w:rPr>
                <w:rFonts w:hint="eastAsia" w:ascii="Times New Roman" w:hAnsi="Times New Roman" w:eastAsia="仿宋_GB2312"/>
                <w:b/>
                <w:bCs/>
                <w:color w:val="auto"/>
                <w:sz w:val="18"/>
                <w:szCs w:val="18"/>
              </w:rPr>
              <w:t>课程类别</w:t>
            </w:r>
          </w:p>
        </w:tc>
        <w:tc>
          <w:tcPr>
            <w:tcW w:w="1528" w:type="pct"/>
            <w:vAlign w:val="center"/>
          </w:tcPr>
          <w:p>
            <w:pPr>
              <w:adjustRightInd w:val="0"/>
              <w:snapToGrid w:val="0"/>
              <w:spacing w:line="240" w:lineRule="exact"/>
              <w:jc w:val="center"/>
              <w:rPr>
                <w:rFonts w:ascii="Times New Roman" w:hAnsi="Times New Roman" w:eastAsia="仿宋_GB2312"/>
                <w:b/>
                <w:bCs/>
                <w:color w:val="auto"/>
                <w:sz w:val="18"/>
                <w:szCs w:val="18"/>
              </w:rPr>
            </w:pPr>
            <w:r>
              <w:rPr>
                <w:rFonts w:hint="eastAsia" w:ascii="Times New Roman" w:hAnsi="Times New Roman" w:eastAsia="仿宋_GB2312"/>
                <w:b/>
                <w:bCs/>
                <w:color w:val="auto"/>
                <w:sz w:val="18"/>
                <w:szCs w:val="18"/>
              </w:rPr>
              <w:t>课程名称</w:t>
            </w:r>
          </w:p>
        </w:tc>
        <w:tc>
          <w:tcPr>
            <w:tcW w:w="2198" w:type="pct"/>
            <w:vAlign w:val="center"/>
          </w:tcPr>
          <w:p>
            <w:pPr>
              <w:adjustRightInd w:val="0"/>
              <w:snapToGrid w:val="0"/>
              <w:spacing w:line="240" w:lineRule="exact"/>
              <w:jc w:val="center"/>
              <w:rPr>
                <w:rFonts w:ascii="Times New Roman" w:hAnsi="Times New Roman" w:eastAsia="仿宋_GB2312"/>
                <w:b/>
                <w:bCs/>
                <w:color w:val="auto"/>
                <w:sz w:val="18"/>
                <w:szCs w:val="18"/>
              </w:rPr>
            </w:pPr>
            <w:r>
              <w:rPr>
                <w:rFonts w:hint="eastAsia" w:ascii="Times New Roman" w:hAnsi="Times New Roman" w:eastAsia="仿宋_GB2312"/>
                <w:b/>
                <w:bCs/>
                <w:color w:val="auto"/>
                <w:sz w:val="18"/>
                <w:szCs w:val="18"/>
              </w:rPr>
              <w:t>课程介绍</w:t>
            </w:r>
          </w:p>
        </w:tc>
        <w:tc>
          <w:tcPr>
            <w:tcW w:w="788" w:type="pct"/>
            <w:vAlign w:val="center"/>
          </w:tcPr>
          <w:p>
            <w:pPr>
              <w:adjustRightInd w:val="0"/>
              <w:snapToGrid w:val="0"/>
              <w:spacing w:line="240" w:lineRule="exact"/>
              <w:jc w:val="center"/>
              <w:rPr>
                <w:rFonts w:ascii="Times New Roman" w:hAnsi="Times New Roman" w:eastAsia="仿宋_GB2312"/>
                <w:b/>
                <w:bCs/>
                <w:color w:val="auto"/>
                <w:sz w:val="18"/>
                <w:szCs w:val="18"/>
              </w:rPr>
            </w:pPr>
            <w:r>
              <w:rPr>
                <w:rFonts w:hint="eastAsia" w:ascii="Times New Roman" w:hAnsi="Times New Roman" w:eastAsia="仿宋_GB2312"/>
                <w:b/>
                <w:bCs/>
                <w:color w:val="auto"/>
                <w:sz w:val="18"/>
                <w:szCs w:val="18"/>
              </w:rPr>
              <w:t>修读指导建议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1" w:type="pct"/>
            <w:vMerge w:val="restart"/>
            <w:vAlign w:val="center"/>
          </w:tcPr>
          <w:p>
            <w:pPr>
              <w:adjustRightInd w:val="0"/>
              <w:snapToGrid w:val="0"/>
              <w:spacing w:line="240" w:lineRule="exact"/>
              <w:jc w:val="center"/>
              <w:rPr>
                <w:rFonts w:ascii="Times New Roman" w:hAnsi="Times New Roman" w:eastAsia="仿宋_GB2312"/>
                <w:b/>
                <w:bCs/>
                <w:color w:val="auto"/>
                <w:sz w:val="18"/>
                <w:szCs w:val="18"/>
              </w:rPr>
            </w:pPr>
            <w:r>
              <w:rPr>
                <w:rFonts w:hint="eastAsia" w:ascii="Times New Roman" w:hAnsi="Times New Roman" w:eastAsia="仿宋_GB2312"/>
                <w:b/>
                <w:bCs/>
                <w:color w:val="auto"/>
                <w:sz w:val="18"/>
                <w:szCs w:val="18"/>
              </w:rPr>
              <w:t>通识教育课程</w:t>
            </w:r>
          </w:p>
        </w:tc>
        <w:tc>
          <w:tcPr>
            <w:tcW w:w="245" w:type="pct"/>
            <w:vMerge w:val="restart"/>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必修</w:t>
            </w:r>
          </w:p>
        </w:tc>
        <w:tc>
          <w:tcPr>
            <w:tcW w:w="1528" w:type="pct"/>
            <w:vAlign w:val="center"/>
          </w:tcPr>
          <w:p>
            <w:pPr>
              <w:spacing w:line="28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马克思主义基本原理概论</w:t>
            </w:r>
          </w:p>
        </w:tc>
        <w:tc>
          <w:tcPr>
            <w:tcW w:w="219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本门课程目的是使大学生掌握马克思主义的基本观点，树立正确的世界观、人生观、价值观，深化对社会发展规律、社会主义建设规律和共产党执政规律的认识，加深对中国化的马克思主义各大理论成果和党在社会主义初级阶段的基本路线、基本纲领、根本任务的理解，提高分析和解决实际问题的能力，为学好其他各门课程提供方法论的指导。</w:t>
            </w:r>
          </w:p>
        </w:tc>
        <w:tc>
          <w:tcPr>
            <w:tcW w:w="78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理论联系实践，加强政治学习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1"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45"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1528" w:type="pct"/>
            <w:vAlign w:val="center"/>
          </w:tcPr>
          <w:p>
            <w:pPr>
              <w:spacing w:line="28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中国近现代史纲要</w:t>
            </w:r>
          </w:p>
        </w:tc>
        <w:tc>
          <w:tcPr>
            <w:tcW w:w="219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本门课程帮助学生了解国史、国情，树立在中国共产党领导下走中国特色社会主义道路的坚定信念。</w:t>
            </w:r>
          </w:p>
        </w:tc>
        <w:tc>
          <w:tcPr>
            <w:tcW w:w="788" w:type="pct"/>
            <w:vAlign w:val="center"/>
          </w:tcPr>
          <w:p>
            <w:pPr>
              <w:spacing w:line="28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先修课程：</w:t>
            </w:r>
          </w:p>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《马克思主义基本原理》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1"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45"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152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大学英语</w:t>
            </w:r>
            <w:r>
              <w:rPr>
                <w:rFonts w:hint="eastAsia" w:ascii="宋体" w:hAnsi="宋体" w:cs="宋体"/>
                <w:color w:val="auto"/>
                <w:sz w:val="18"/>
                <w:szCs w:val="18"/>
              </w:rPr>
              <w:t>Ⅲ</w:t>
            </w:r>
            <w:r>
              <w:rPr>
                <w:rFonts w:ascii="Times New Roman" w:hAnsi="Times New Roman" w:eastAsia="仿宋_GB2312"/>
                <w:color w:val="auto"/>
                <w:sz w:val="18"/>
                <w:szCs w:val="18"/>
              </w:rPr>
              <w:t>-</w:t>
            </w:r>
            <w:r>
              <w:rPr>
                <w:rFonts w:hint="eastAsia" w:ascii="宋体" w:hAnsi="宋体" w:cs="宋体"/>
                <w:color w:val="auto"/>
                <w:sz w:val="18"/>
                <w:szCs w:val="18"/>
              </w:rPr>
              <w:t>Ⅳ</w:t>
            </w:r>
          </w:p>
        </w:tc>
        <w:tc>
          <w:tcPr>
            <w:tcW w:w="2198" w:type="pct"/>
            <w:vAlign w:val="center"/>
          </w:tcPr>
          <w:p>
            <w:pPr>
              <w:adjustRightInd w:val="0"/>
              <w:snapToGri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大学英语教学目标是培养学生的英语综合应用能力，特别是听说能力，使他们在今后学习、工作和社会交往中能用英语有效地进行交际，同时增强其自主学习能力，提高综合文化素养，以适应我国社会发展和国际交流的需要。主要内容包括听力、阅读理解、口语表达、翻译、词汇训练等。</w:t>
            </w:r>
          </w:p>
        </w:tc>
        <w:tc>
          <w:tcPr>
            <w:tcW w:w="788" w:type="pct"/>
            <w:vAlign w:val="center"/>
          </w:tcPr>
          <w:p>
            <w:pPr>
              <w:adjustRightInd w:val="0"/>
              <w:snapToGri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注重听说读写，多阅读课外读物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1"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45" w:type="pct"/>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选修</w:t>
            </w:r>
          </w:p>
        </w:tc>
        <w:tc>
          <w:tcPr>
            <w:tcW w:w="4514" w:type="pct"/>
            <w:gridSpan w:val="3"/>
            <w:vAlign w:val="center"/>
          </w:tcPr>
          <w:p>
            <w:pPr>
              <w:adjustRightInd w:val="0"/>
              <w:snapToGrid w:val="0"/>
              <w:spacing w:line="240" w:lineRule="exact"/>
              <w:rPr>
                <w:rFonts w:ascii="Times New Roman" w:hAnsi="Times New Roman" w:eastAsia="仿宋_GB2312"/>
                <w:color w:val="auto"/>
                <w:sz w:val="18"/>
                <w:szCs w:val="18"/>
              </w:rPr>
            </w:pPr>
            <w:r>
              <w:rPr>
                <w:rFonts w:hint="eastAsia" w:ascii="Times New Roman" w:hAnsi="Times New Roman" w:eastAsia="仿宋_GB2312"/>
                <w:bCs/>
                <w:color w:val="auto"/>
                <w:sz w:val="18"/>
                <w:szCs w:val="18"/>
              </w:rPr>
              <w:t>本模块是指面向全体学生开设的历史、文化、哲学、艺术、管理、经济、科学等方面的公共选修课程，旨在拓宽学生知识面，提高学生人文精神和人文素养，使其全面发展，塑造完整人格。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1" w:type="pct"/>
            <w:vMerge w:val="restart"/>
            <w:vAlign w:val="center"/>
          </w:tcPr>
          <w:p>
            <w:pPr>
              <w:adjustRightInd w:val="0"/>
              <w:snapToGrid w:val="0"/>
              <w:spacing w:line="240" w:lineRule="exact"/>
              <w:jc w:val="center"/>
              <w:rPr>
                <w:rFonts w:ascii="Times New Roman" w:hAnsi="Times New Roman" w:eastAsia="仿宋_GB2312"/>
                <w:b/>
                <w:bCs/>
                <w:color w:val="auto"/>
                <w:sz w:val="18"/>
                <w:szCs w:val="18"/>
              </w:rPr>
            </w:pPr>
            <w:r>
              <w:rPr>
                <w:rFonts w:hint="eastAsia" w:ascii="Times New Roman" w:hAnsi="Times New Roman" w:eastAsia="仿宋_GB2312"/>
                <w:b/>
                <w:bCs/>
                <w:color w:val="auto"/>
                <w:sz w:val="18"/>
                <w:szCs w:val="18"/>
              </w:rPr>
              <w:t>学科（专业）基础课程</w:t>
            </w:r>
          </w:p>
        </w:tc>
        <w:tc>
          <w:tcPr>
            <w:tcW w:w="245" w:type="pct"/>
            <w:vMerge w:val="restart"/>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必修</w:t>
            </w:r>
          </w:p>
        </w:tc>
        <w:tc>
          <w:tcPr>
            <w:tcW w:w="1528" w:type="pct"/>
            <w:vAlign w:val="center"/>
          </w:tcPr>
          <w:p>
            <w:pPr>
              <w:spacing w:line="240" w:lineRule="exact"/>
              <w:rPr>
                <w:rFonts w:hint="eastAsia"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rPr>
              <w:t>分析化学</w:t>
            </w:r>
            <w:r>
              <w:rPr>
                <w:rFonts w:hint="eastAsia" w:ascii="Times New Roman" w:hAnsi="Times New Roman" w:eastAsia="仿宋_GB2312"/>
                <w:color w:val="auto"/>
                <w:sz w:val="18"/>
                <w:szCs w:val="18"/>
                <w:lang w:val="en-US" w:eastAsia="zh-CN"/>
              </w:rPr>
              <w:t>B</w:t>
            </w:r>
          </w:p>
        </w:tc>
        <w:tc>
          <w:tcPr>
            <w:tcW w:w="219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kern w:val="0"/>
                <w:sz w:val="18"/>
                <w:szCs w:val="18"/>
              </w:rPr>
              <w:t>本门课程掌握分析化学的基本原理、基本方法、基本计算，建立准确</w:t>
            </w:r>
            <w:r>
              <w:rPr>
                <w:rFonts w:ascii="Times New Roman" w:hAnsi="Times New Roman" w:eastAsia="仿宋_GB2312"/>
                <w:color w:val="auto"/>
                <w:kern w:val="0"/>
                <w:sz w:val="18"/>
                <w:szCs w:val="18"/>
              </w:rPr>
              <w:t>“</w:t>
            </w:r>
            <w:r>
              <w:rPr>
                <w:rFonts w:hint="eastAsia" w:ascii="Times New Roman" w:hAnsi="Times New Roman" w:eastAsia="仿宋_GB2312"/>
                <w:color w:val="auto"/>
                <w:kern w:val="0"/>
                <w:sz w:val="18"/>
                <w:szCs w:val="18"/>
              </w:rPr>
              <w:t>量</w:t>
            </w:r>
            <w:r>
              <w:rPr>
                <w:rFonts w:ascii="Times New Roman" w:hAnsi="Times New Roman" w:eastAsia="仿宋_GB2312"/>
                <w:color w:val="auto"/>
                <w:kern w:val="0"/>
                <w:sz w:val="18"/>
                <w:szCs w:val="18"/>
              </w:rPr>
              <w:t>”</w:t>
            </w:r>
            <w:r>
              <w:rPr>
                <w:rFonts w:hint="eastAsia" w:ascii="Times New Roman" w:hAnsi="Times New Roman" w:eastAsia="仿宋_GB2312"/>
                <w:color w:val="auto"/>
                <w:kern w:val="0"/>
                <w:sz w:val="18"/>
                <w:szCs w:val="18"/>
              </w:rPr>
              <w:t>的概念，培养学生科学的态度和实事求是的科学精神。</w:t>
            </w:r>
          </w:p>
        </w:tc>
        <w:tc>
          <w:tcPr>
            <w:tcW w:w="788" w:type="pct"/>
            <w:vAlign w:val="center"/>
          </w:tcPr>
          <w:p>
            <w:pPr>
              <w:spacing w:line="240" w:lineRule="exact"/>
              <w:rPr>
                <w:rFonts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先修课程：《普通化学</w:t>
            </w:r>
            <w:r>
              <w:rPr>
                <w:rFonts w:hint="eastAsia" w:ascii="宋体" w:hAnsi="宋体" w:cs="宋体"/>
                <w:color w:val="auto"/>
                <w:kern w:val="0"/>
                <w:sz w:val="18"/>
                <w:szCs w:val="18"/>
              </w:rPr>
              <w:t>Ⅰ</w:t>
            </w:r>
            <w:r>
              <w:rPr>
                <w:rFonts w:hint="eastAsia" w:ascii="Times New Roman" w:hAnsi="Times New Roman" w:eastAsia="仿宋_GB2312"/>
                <w:color w:val="auto"/>
                <w:kern w:val="0"/>
                <w:sz w:val="18"/>
                <w:szCs w:val="18"/>
              </w:rPr>
              <w:t>》，后续课程：《</w:t>
            </w:r>
            <w:r>
              <w:rPr>
                <w:rFonts w:hint="eastAsia" w:ascii="Times New Roman" w:hAnsi="Times New Roman" w:eastAsia="仿宋_GB2312"/>
                <w:color w:val="auto"/>
                <w:sz w:val="18"/>
                <w:szCs w:val="18"/>
              </w:rPr>
              <w:t>基础化学实验</w:t>
            </w:r>
            <w:r>
              <w:rPr>
                <w:rFonts w:hint="eastAsia" w:ascii="宋体" w:hAnsi="宋体" w:cs="宋体"/>
                <w:color w:val="auto"/>
                <w:sz w:val="18"/>
                <w:szCs w:val="18"/>
              </w:rPr>
              <w:t>Ⅱ</w:t>
            </w:r>
            <w:r>
              <w:rPr>
                <w:rFonts w:hint="eastAsia" w:ascii="Times New Roman" w:hAnsi="Times New Roman" w:eastAsia="仿宋_GB2312"/>
                <w:color w:val="auto"/>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1"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45"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152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lang w:eastAsia="zh-CN"/>
              </w:rPr>
              <w:t>有机化学C</w:t>
            </w:r>
          </w:p>
        </w:tc>
        <w:tc>
          <w:tcPr>
            <w:tcW w:w="219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kern w:val="0"/>
                <w:sz w:val="18"/>
                <w:szCs w:val="18"/>
              </w:rPr>
              <w:t>本门课程掌握有机物的结构、性质以及反应机理、分离鉴定等基础知识，培养分析、解决动物医学领域生物化学、</w:t>
            </w:r>
            <w:r>
              <w:rPr>
                <w:rFonts w:hint="eastAsia" w:ascii="Times New Roman" w:hAnsi="Times New Roman" w:eastAsia="仿宋_GB2312"/>
                <w:color w:val="auto"/>
                <w:kern w:val="0"/>
                <w:sz w:val="18"/>
                <w:szCs w:val="18"/>
                <w:lang w:eastAsia="zh-CN"/>
              </w:rPr>
              <w:t>分子生物学</w:t>
            </w:r>
            <w:r>
              <w:rPr>
                <w:rFonts w:hint="eastAsia" w:ascii="Times New Roman" w:hAnsi="Times New Roman" w:eastAsia="仿宋_GB2312"/>
                <w:color w:val="auto"/>
                <w:kern w:val="0"/>
                <w:sz w:val="18"/>
                <w:szCs w:val="18"/>
              </w:rPr>
              <w:t>等涉及</w:t>
            </w:r>
            <w:r>
              <w:rPr>
                <w:rFonts w:hint="eastAsia" w:ascii="Times New Roman" w:hAnsi="Times New Roman" w:eastAsia="仿宋_GB2312"/>
                <w:color w:val="auto"/>
                <w:kern w:val="0"/>
                <w:sz w:val="18"/>
                <w:szCs w:val="18"/>
                <w:lang w:eastAsia="zh-CN"/>
              </w:rPr>
              <w:t>有机化学</w:t>
            </w:r>
            <w:r>
              <w:rPr>
                <w:rFonts w:hint="eastAsia" w:ascii="Times New Roman" w:hAnsi="Times New Roman" w:eastAsia="仿宋_GB2312"/>
                <w:color w:val="auto"/>
                <w:kern w:val="0"/>
                <w:sz w:val="18"/>
                <w:szCs w:val="18"/>
              </w:rPr>
              <w:t>问题的能力。</w:t>
            </w:r>
          </w:p>
        </w:tc>
        <w:tc>
          <w:tcPr>
            <w:tcW w:w="78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kern w:val="0"/>
                <w:sz w:val="18"/>
                <w:szCs w:val="18"/>
              </w:rPr>
              <w:t>先修课程：《普通化学</w:t>
            </w:r>
            <w:r>
              <w:rPr>
                <w:rFonts w:hint="eastAsia" w:ascii="宋体" w:hAnsi="宋体" w:cs="宋体"/>
                <w:color w:val="auto"/>
                <w:kern w:val="0"/>
                <w:sz w:val="18"/>
                <w:szCs w:val="18"/>
              </w:rPr>
              <w:t>Ⅰ</w:t>
            </w:r>
            <w:r>
              <w:rPr>
                <w:rFonts w:hint="eastAsia" w:ascii="Times New Roman" w:hAnsi="Times New Roman" w:eastAsia="仿宋_GB2312"/>
                <w:color w:val="auto"/>
                <w:kern w:val="0"/>
                <w:sz w:val="18"/>
                <w:szCs w:val="18"/>
              </w:rPr>
              <w:t>》，后续课程：《</w:t>
            </w:r>
            <w:r>
              <w:rPr>
                <w:rFonts w:hint="eastAsia" w:ascii="Times New Roman" w:hAnsi="Times New Roman" w:eastAsia="仿宋_GB2312"/>
                <w:color w:val="auto"/>
                <w:sz w:val="18"/>
                <w:szCs w:val="18"/>
              </w:rPr>
              <w:t>基础化学实验</w:t>
            </w:r>
            <w:r>
              <w:rPr>
                <w:rFonts w:hint="eastAsia" w:ascii="宋体" w:hAnsi="宋体" w:cs="宋体"/>
                <w:color w:val="auto"/>
                <w:sz w:val="18"/>
                <w:szCs w:val="18"/>
              </w:rPr>
              <w:t>Ⅱ</w:t>
            </w:r>
            <w:r>
              <w:rPr>
                <w:rFonts w:hint="eastAsia" w:ascii="Times New Roman" w:hAnsi="Times New Roman" w:eastAsia="仿宋_GB2312"/>
                <w:color w:val="auto"/>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1"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45"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152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动物生物化学</w:t>
            </w:r>
            <w:r>
              <w:rPr>
                <w:rFonts w:ascii="Times New Roman" w:hAnsi="Times New Roman" w:eastAsia="仿宋_GB2312"/>
                <w:color w:val="auto"/>
                <w:sz w:val="18"/>
                <w:szCs w:val="18"/>
              </w:rPr>
              <w:t>/</w:t>
            </w:r>
            <w:r>
              <w:rPr>
                <w:rFonts w:hint="eastAsia" w:ascii="Times New Roman" w:hAnsi="Times New Roman" w:eastAsia="仿宋_GB2312"/>
                <w:color w:val="auto"/>
                <w:sz w:val="18"/>
                <w:szCs w:val="18"/>
              </w:rPr>
              <w:t>实验</w:t>
            </w:r>
          </w:p>
        </w:tc>
        <w:tc>
          <w:tcPr>
            <w:tcW w:w="219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kern w:val="0"/>
                <w:sz w:val="18"/>
                <w:szCs w:val="18"/>
              </w:rPr>
              <w:t>本门课程掌握动物的化学组成和生命过程中的化学变化等的基本理论知识和实验操作技能，培养学生具备认识生命有机体的化学基础和基本特征的能力</w:t>
            </w:r>
            <w:r>
              <w:rPr>
                <w:rFonts w:hint="eastAsia" w:ascii="Times New Roman" w:hAnsi="Times New Roman" w:eastAsia="仿宋_GB2312"/>
                <w:color w:val="auto"/>
                <w:sz w:val="18"/>
                <w:szCs w:val="18"/>
              </w:rPr>
              <w:t>，培养学生具备认识生命有机体的化学基础和基本特征的能力。</w:t>
            </w:r>
          </w:p>
        </w:tc>
        <w:tc>
          <w:tcPr>
            <w:tcW w:w="78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先修课程：《动物学</w:t>
            </w:r>
            <w:r>
              <w:rPr>
                <w:rFonts w:hint="eastAsia" w:ascii="宋体" w:hAnsi="宋体" w:cs="宋体"/>
                <w:color w:val="auto"/>
                <w:sz w:val="18"/>
                <w:szCs w:val="18"/>
              </w:rPr>
              <w:t>Ⅰ</w:t>
            </w:r>
            <w:r>
              <w:rPr>
                <w:rFonts w:hint="eastAsia" w:ascii="Times New Roman" w:hAnsi="Times New Roman" w:eastAsia="仿宋_GB2312"/>
                <w:color w:val="auto"/>
                <w:sz w:val="18"/>
                <w:szCs w:val="18"/>
              </w:rPr>
              <w:t>》、《</w:t>
            </w:r>
            <w:r>
              <w:rPr>
                <w:rFonts w:hint="eastAsia" w:ascii="Times New Roman" w:hAnsi="Times New Roman" w:eastAsia="仿宋_GB2312"/>
                <w:color w:val="auto"/>
                <w:sz w:val="18"/>
                <w:szCs w:val="18"/>
                <w:lang w:eastAsia="zh-CN"/>
              </w:rPr>
              <w:t>有机化学C</w:t>
            </w:r>
            <w:r>
              <w:rPr>
                <w:rFonts w:hint="eastAsia" w:ascii="Times New Roman" w:hAnsi="Times New Roman"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1"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45"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152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lang w:eastAsia="zh-CN"/>
              </w:rPr>
              <w:t>试验设计与统计方法B</w:t>
            </w:r>
            <w:r>
              <w:rPr>
                <w:rFonts w:ascii="Times New Roman" w:hAnsi="Times New Roman" w:eastAsia="仿宋_GB2312"/>
                <w:color w:val="auto"/>
                <w:sz w:val="18"/>
                <w:szCs w:val="18"/>
              </w:rPr>
              <w:t>/</w:t>
            </w:r>
            <w:r>
              <w:rPr>
                <w:rFonts w:hint="eastAsia" w:ascii="Times New Roman" w:hAnsi="Times New Roman" w:eastAsia="仿宋_GB2312"/>
                <w:color w:val="auto"/>
                <w:sz w:val="18"/>
                <w:szCs w:val="18"/>
              </w:rPr>
              <w:t>实验</w:t>
            </w:r>
          </w:p>
        </w:tc>
        <w:tc>
          <w:tcPr>
            <w:tcW w:w="219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kern w:val="0"/>
                <w:sz w:val="18"/>
                <w:szCs w:val="18"/>
              </w:rPr>
              <w:t>本门课程</w:t>
            </w:r>
            <w:r>
              <w:rPr>
                <w:rFonts w:hint="eastAsia" w:ascii="Times New Roman" w:hAnsi="Times New Roman" w:eastAsia="仿宋_GB2312"/>
                <w:color w:val="auto"/>
                <w:sz w:val="18"/>
                <w:szCs w:val="18"/>
              </w:rPr>
              <w:t>掌握试验设计和统计方法的基本理论知识，培养学生具有生物科学试验设计的能力和对试验资料统计分析处理的能力。</w:t>
            </w:r>
          </w:p>
        </w:tc>
        <w:tc>
          <w:tcPr>
            <w:tcW w:w="78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建议先期学习《概率论》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1"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45"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152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lang w:eastAsia="zh-CN"/>
              </w:rPr>
              <w:t>动物生理学A</w:t>
            </w:r>
            <w:r>
              <w:rPr>
                <w:rFonts w:ascii="Times New Roman" w:hAnsi="Times New Roman" w:eastAsia="仿宋_GB2312"/>
                <w:color w:val="auto"/>
                <w:sz w:val="18"/>
                <w:szCs w:val="18"/>
              </w:rPr>
              <w:t>/</w:t>
            </w:r>
            <w:r>
              <w:rPr>
                <w:rFonts w:hint="eastAsia" w:ascii="Times New Roman" w:hAnsi="Times New Roman" w:eastAsia="仿宋_GB2312"/>
                <w:color w:val="auto"/>
                <w:sz w:val="18"/>
                <w:szCs w:val="18"/>
              </w:rPr>
              <w:t>实验</w:t>
            </w:r>
          </w:p>
        </w:tc>
        <w:tc>
          <w:tcPr>
            <w:tcW w:w="219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kern w:val="0"/>
                <w:sz w:val="18"/>
                <w:szCs w:val="18"/>
              </w:rPr>
              <w:t>本门课程掌握动物的生理活动规律的基本理论知识和基本实验操作技能</w:t>
            </w:r>
            <w:r>
              <w:rPr>
                <w:rFonts w:hint="eastAsia" w:ascii="Times New Roman" w:hAnsi="Times New Roman" w:eastAsia="仿宋_GB2312"/>
                <w:color w:val="auto"/>
                <w:sz w:val="18"/>
                <w:szCs w:val="18"/>
              </w:rPr>
              <w:t>，培养学生对动物正常生理结构和功能认知能力。</w:t>
            </w:r>
          </w:p>
        </w:tc>
        <w:tc>
          <w:tcPr>
            <w:tcW w:w="78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先修课程：《家畜解剖学与组织胚胎学》、《动物学</w:t>
            </w:r>
            <w:r>
              <w:rPr>
                <w:rFonts w:hint="eastAsia" w:ascii="宋体" w:hAnsi="宋体" w:cs="宋体"/>
                <w:color w:val="auto"/>
                <w:sz w:val="18"/>
                <w:szCs w:val="18"/>
              </w:rPr>
              <w:t>Ⅰ</w:t>
            </w:r>
            <w:r>
              <w:rPr>
                <w:rFonts w:hint="eastAsia" w:ascii="Times New Roman" w:hAnsi="Times New Roman"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1"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45"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152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畜牧微生物学</w:t>
            </w:r>
            <w:r>
              <w:rPr>
                <w:rFonts w:hint="eastAsia" w:ascii="Times New Roman" w:hAnsi="Times New Roman" w:eastAsia="仿宋_GB2312"/>
                <w:color w:val="auto"/>
                <w:sz w:val="18"/>
                <w:szCs w:val="18"/>
                <w:lang w:val="en-US" w:eastAsia="zh-CN"/>
              </w:rPr>
              <w:t>A</w:t>
            </w:r>
            <w:r>
              <w:rPr>
                <w:rFonts w:ascii="Times New Roman" w:hAnsi="Times New Roman" w:eastAsia="仿宋_GB2312"/>
                <w:color w:val="auto"/>
                <w:sz w:val="18"/>
                <w:szCs w:val="18"/>
              </w:rPr>
              <w:t>/</w:t>
            </w:r>
            <w:r>
              <w:rPr>
                <w:rFonts w:hint="eastAsia" w:ascii="Times New Roman" w:hAnsi="Times New Roman" w:eastAsia="仿宋_GB2312"/>
                <w:color w:val="auto"/>
                <w:sz w:val="18"/>
                <w:szCs w:val="18"/>
              </w:rPr>
              <w:t>实验</w:t>
            </w:r>
          </w:p>
        </w:tc>
        <w:tc>
          <w:tcPr>
            <w:tcW w:w="219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kern w:val="0"/>
                <w:sz w:val="18"/>
                <w:szCs w:val="18"/>
              </w:rPr>
              <w:t>本门课程</w:t>
            </w:r>
            <w:r>
              <w:rPr>
                <w:rFonts w:hint="eastAsia" w:ascii="Times New Roman" w:hAnsi="Times New Roman" w:eastAsia="仿宋_GB2312"/>
                <w:color w:val="auto"/>
                <w:sz w:val="18"/>
                <w:szCs w:val="18"/>
              </w:rPr>
              <w:t>掌握</w:t>
            </w:r>
            <w:r>
              <w:rPr>
                <w:rFonts w:hint="eastAsia" w:ascii="Times New Roman" w:hAnsi="Times New Roman" w:eastAsia="仿宋_GB2312"/>
                <w:color w:val="auto"/>
                <w:kern w:val="0"/>
                <w:sz w:val="18"/>
                <w:szCs w:val="18"/>
              </w:rPr>
              <w:t>动物有益、有害微生物的生物学特点等基本理论知识和实验操作技能</w:t>
            </w:r>
            <w:r>
              <w:rPr>
                <w:rFonts w:hint="eastAsia" w:ascii="Times New Roman" w:hAnsi="Times New Roman" w:eastAsia="仿宋_GB2312"/>
                <w:color w:val="auto"/>
                <w:sz w:val="18"/>
                <w:szCs w:val="18"/>
              </w:rPr>
              <w:t>培养学生解决饲料加工调制，畜产品加工、检验、贮藏，以及家禽家畜传染病防治等方面有关的微生物学问题的能力。</w:t>
            </w:r>
          </w:p>
        </w:tc>
        <w:tc>
          <w:tcPr>
            <w:tcW w:w="78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先修课程：《动物生物化学》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1"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45"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1528" w:type="pct"/>
            <w:vAlign w:val="center"/>
          </w:tcPr>
          <w:p>
            <w:pPr>
              <w:spacing w:line="240" w:lineRule="exact"/>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动物遗传学A</w:t>
            </w:r>
          </w:p>
        </w:tc>
        <w:tc>
          <w:tcPr>
            <w:tcW w:w="219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kern w:val="0"/>
                <w:sz w:val="18"/>
                <w:szCs w:val="18"/>
              </w:rPr>
              <w:t>本门课程</w:t>
            </w:r>
            <w:r>
              <w:rPr>
                <w:rFonts w:hint="eastAsia" w:ascii="Times New Roman" w:hAnsi="Times New Roman" w:eastAsia="仿宋_GB2312"/>
                <w:color w:val="auto"/>
                <w:sz w:val="18"/>
                <w:szCs w:val="18"/>
              </w:rPr>
              <w:t>掌握动物性状的遗传规律和遗传改良的原理与方能，培养学生对生物</w:t>
            </w:r>
            <w:r>
              <w:rPr>
                <w:color w:val="auto"/>
              </w:rPr>
              <w:fldChar w:fldCharType="begin"/>
            </w:r>
            <w:r>
              <w:rPr>
                <w:color w:val="auto"/>
              </w:rPr>
              <w:instrText xml:space="preserve"> HYPERLINK "http://baike.baidu.com/view/232169.htm" \t "_blank" </w:instrText>
            </w:r>
            <w:r>
              <w:rPr>
                <w:color w:val="auto"/>
              </w:rPr>
              <w:fldChar w:fldCharType="separate"/>
            </w:r>
            <w:r>
              <w:rPr>
                <w:rFonts w:hint="eastAsia" w:ascii="Times New Roman" w:hAnsi="Times New Roman" w:eastAsia="仿宋_GB2312"/>
                <w:color w:val="auto"/>
                <w:sz w:val="18"/>
                <w:szCs w:val="18"/>
              </w:rPr>
              <w:t>遗传物质</w:t>
            </w:r>
            <w:r>
              <w:rPr>
                <w:rFonts w:hint="eastAsia" w:ascii="Times New Roman" w:hAnsi="Times New Roman" w:eastAsia="仿宋_GB2312"/>
                <w:color w:val="auto"/>
                <w:sz w:val="18"/>
                <w:szCs w:val="18"/>
              </w:rPr>
              <w:fldChar w:fldCharType="end"/>
            </w:r>
            <w:r>
              <w:rPr>
                <w:rFonts w:hint="eastAsia" w:ascii="Times New Roman" w:hAnsi="Times New Roman" w:eastAsia="仿宋_GB2312"/>
                <w:color w:val="auto"/>
                <w:sz w:val="18"/>
                <w:szCs w:val="18"/>
              </w:rPr>
              <w:t>的遗传传递和表达及其在该过程中发生变异的规律的认知能力。</w:t>
            </w:r>
          </w:p>
        </w:tc>
        <w:tc>
          <w:tcPr>
            <w:tcW w:w="78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先修课程：《家畜解剖学与组织胚胎学》、《动物生物化学》等。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1"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45"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1528" w:type="pct"/>
            <w:vAlign w:val="center"/>
          </w:tcPr>
          <w:p>
            <w:pPr>
              <w:spacing w:line="240" w:lineRule="exact"/>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家畜环境卫生学A</w:t>
            </w:r>
          </w:p>
        </w:tc>
        <w:tc>
          <w:tcPr>
            <w:tcW w:w="219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kern w:val="0"/>
                <w:sz w:val="18"/>
                <w:szCs w:val="18"/>
              </w:rPr>
              <w:t>本门课程</w:t>
            </w:r>
            <w:r>
              <w:rPr>
                <w:rFonts w:hint="eastAsia" w:ascii="Times New Roman" w:hAnsi="Times New Roman" w:eastAsia="仿宋_GB2312"/>
                <w:color w:val="auto"/>
                <w:sz w:val="18"/>
                <w:szCs w:val="18"/>
              </w:rPr>
              <w:t>掌握外界环境，尤其是牧场及畜舍环境</w:t>
            </w:r>
            <w:r>
              <w:rPr>
                <w:rFonts w:ascii="Times New Roman" w:hAnsi="Times New Roman" w:eastAsia="仿宋_GB2312"/>
                <w:color w:val="auto"/>
                <w:sz w:val="18"/>
                <w:szCs w:val="18"/>
              </w:rPr>
              <w:t>(</w:t>
            </w:r>
            <w:r>
              <w:rPr>
                <w:rFonts w:hint="eastAsia" w:ascii="Times New Roman" w:hAnsi="Times New Roman" w:eastAsia="仿宋_GB2312"/>
                <w:color w:val="auto"/>
                <w:sz w:val="18"/>
                <w:szCs w:val="18"/>
              </w:rPr>
              <w:t>空气、水、土壤、生物及牧场建筑设备、管理条件</w:t>
            </w:r>
            <w:r>
              <w:rPr>
                <w:rFonts w:ascii="Times New Roman" w:hAnsi="Times New Roman" w:eastAsia="仿宋_GB2312"/>
                <w:color w:val="auto"/>
                <w:sz w:val="18"/>
                <w:szCs w:val="18"/>
              </w:rPr>
              <w:t>)</w:t>
            </w:r>
            <w:r>
              <w:rPr>
                <w:rFonts w:hint="eastAsia" w:ascii="Times New Roman" w:hAnsi="Times New Roman" w:eastAsia="仿宋_GB2312"/>
                <w:color w:val="auto"/>
                <w:sz w:val="18"/>
                <w:szCs w:val="18"/>
              </w:rPr>
              <w:t>对畜禽影响的基本规律，培养学生利用这些规律改善和控制环境、保护环境、提高畜牧生产效率。</w:t>
            </w:r>
          </w:p>
        </w:tc>
        <w:tc>
          <w:tcPr>
            <w:tcW w:w="78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先修课程：《普通化学》、《</w:t>
            </w:r>
            <w:r>
              <w:rPr>
                <w:rFonts w:hint="eastAsia" w:ascii="Times New Roman" w:hAnsi="Times New Roman" w:eastAsia="仿宋_GB2312"/>
                <w:color w:val="auto"/>
                <w:sz w:val="18"/>
                <w:szCs w:val="18"/>
                <w:lang w:eastAsia="zh-CN"/>
              </w:rPr>
              <w:t>有机化学C</w:t>
            </w:r>
            <w:r>
              <w:rPr>
                <w:rFonts w:hint="eastAsia" w:ascii="Times New Roman" w:hAnsi="Times New Roman" w:eastAsia="仿宋_GB2312"/>
                <w:color w:val="auto"/>
                <w:sz w:val="18"/>
                <w:szCs w:val="18"/>
              </w:rPr>
              <w:t>》、《分析化学》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1" w:type="pct"/>
            <w:vMerge w:val="restart"/>
            <w:vAlign w:val="center"/>
          </w:tcPr>
          <w:p>
            <w:pPr>
              <w:adjustRightInd w:val="0"/>
              <w:snapToGrid w:val="0"/>
              <w:spacing w:line="240" w:lineRule="exact"/>
              <w:jc w:val="center"/>
              <w:rPr>
                <w:rFonts w:ascii="Times New Roman" w:hAnsi="Times New Roman" w:eastAsia="仿宋_GB2312"/>
                <w:b/>
                <w:bCs/>
                <w:color w:val="auto"/>
                <w:sz w:val="18"/>
                <w:szCs w:val="18"/>
              </w:rPr>
            </w:pPr>
            <w:r>
              <w:rPr>
                <w:rFonts w:hint="eastAsia" w:ascii="Times New Roman" w:hAnsi="Times New Roman" w:eastAsia="仿宋_GB2312"/>
                <w:b/>
                <w:bCs/>
                <w:color w:val="auto"/>
                <w:sz w:val="18"/>
                <w:szCs w:val="18"/>
              </w:rPr>
              <w:t>专业课程</w:t>
            </w:r>
          </w:p>
        </w:tc>
        <w:tc>
          <w:tcPr>
            <w:tcW w:w="245" w:type="pct"/>
            <w:vMerge w:val="restart"/>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必修</w:t>
            </w:r>
          </w:p>
        </w:tc>
        <w:tc>
          <w:tcPr>
            <w:tcW w:w="1528" w:type="pct"/>
            <w:vAlign w:val="center"/>
          </w:tcPr>
          <w:p>
            <w:pPr>
              <w:spacing w:line="240" w:lineRule="exact"/>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动物营养学A</w:t>
            </w:r>
          </w:p>
        </w:tc>
        <w:tc>
          <w:tcPr>
            <w:tcW w:w="219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kern w:val="0"/>
                <w:sz w:val="18"/>
                <w:szCs w:val="18"/>
              </w:rPr>
              <w:t>本门课程</w:t>
            </w:r>
            <w:r>
              <w:rPr>
                <w:rFonts w:hint="eastAsia" w:ascii="Times New Roman" w:hAnsi="Times New Roman" w:eastAsia="仿宋_GB2312"/>
                <w:color w:val="auto"/>
                <w:sz w:val="18"/>
                <w:szCs w:val="18"/>
              </w:rPr>
              <w:t>掌握现代</w:t>
            </w:r>
            <w:r>
              <w:rPr>
                <w:rFonts w:hint="eastAsia" w:ascii="Times New Roman" w:hAnsi="Times New Roman" w:eastAsia="仿宋_GB2312"/>
                <w:color w:val="auto"/>
                <w:sz w:val="18"/>
                <w:szCs w:val="18"/>
                <w:lang w:eastAsia="zh-CN"/>
              </w:rPr>
              <w:t>动物营养学</w:t>
            </w:r>
            <w:r>
              <w:rPr>
                <w:rFonts w:hint="eastAsia" w:ascii="Times New Roman" w:hAnsi="Times New Roman" w:eastAsia="仿宋_GB2312"/>
                <w:color w:val="auto"/>
                <w:sz w:val="18"/>
                <w:szCs w:val="18"/>
              </w:rPr>
              <w:t>基本理念、方法，重点掌握动物营养物质的摄入、消化、利用与动物健康的关系。</w:t>
            </w:r>
          </w:p>
        </w:tc>
        <w:tc>
          <w:tcPr>
            <w:tcW w:w="78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先修课程：《动物生物化学》、《畜牧微生物学》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1"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45"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152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lang w:eastAsia="zh-CN"/>
              </w:rPr>
              <w:t>动物育种学A</w:t>
            </w:r>
            <w:r>
              <w:rPr>
                <w:rFonts w:ascii="Times New Roman" w:hAnsi="Times New Roman" w:eastAsia="仿宋_GB2312"/>
                <w:color w:val="auto"/>
                <w:sz w:val="18"/>
                <w:szCs w:val="18"/>
              </w:rPr>
              <w:t>/</w:t>
            </w:r>
            <w:r>
              <w:rPr>
                <w:rFonts w:hint="eastAsia" w:ascii="Times New Roman" w:hAnsi="Times New Roman" w:eastAsia="仿宋_GB2312"/>
                <w:color w:val="auto"/>
                <w:sz w:val="18"/>
                <w:szCs w:val="18"/>
              </w:rPr>
              <w:t>实验</w:t>
            </w:r>
          </w:p>
        </w:tc>
        <w:tc>
          <w:tcPr>
            <w:tcW w:w="219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kern w:val="0"/>
                <w:sz w:val="18"/>
                <w:szCs w:val="18"/>
              </w:rPr>
              <w:t>本门课程</w:t>
            </w:r>
            <w:r>
              <w:rPr>
                <w:rFonts w:hint="eastAsia" w:ascii="Times New Roman" w:hAnsi="Times New Roman" w:eastAsia="仿宋_GB2312"/>
                <w:color w:val="auto"/>
                <w:sz w:val="18"/>
                <w:szCs w:val="18"/>
              </w:rPr>
              <w:t>掌握马属动物和其他畜禽主要性状的遗传规律、选择原理与方法、个体遗传评定、杂交育种方法及杂种优势利用、品种和品系的培育等的基本理念、方法和实验操作技能，培养学生应用现代育种技术为畜牧生产服务的基本能力。</w:t>
            </w:r>
          </w:p>
        </w:tc>
        <w:tc>
          <w:tcPr>
            <w:tcW w:w="78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先修课程：《家畜解剖学与组织胚胎学》、《动物学</w:t>
            </w:r>
            <w:r>
              <w:rPr>
                <w:rFonts w:hint="eastAsia" w:ascii="宋体" w:hAnsi="宋体" w:cs="宋体"/>
                <w:color w:val="auto"/>
                <w:sz w:val="18"/>
                <w:szCs w:val="18"/>
              </w:rPr>
              <w:t>Ⅰ</w:t>
            </w:r>
            <w:r>
              <w:rPr>
                <w:rFonts w:hint="eastAsia" w:ascii="Times New Roman" w:hAnsi="Times New Roman" w:eastAsia="仿宋_GB2312"/>
                <w:color w:val="auto"/>
                <w:sz w:val="18"/>
                <w:szCs w:val="18"/>
              </w:rPr>
              <w:t>》、《</w:t>
            </w:r>
            <w:r>
              <w:rPr>
                <w:rFonts w:hint="eastAsia" w:ascii="Times New Roman" w:hAnsi="Times New Roman" w:eastAsia="仿宋_GB2312"/>
                <w:color w:val="auto"/>
                <w:sz w:val="18"/>
                <w:szCs w:val="18"/>
                <w:lang w:eastAsia="zh-CN"/>
              </w:rPr>
              <w:t>动物遗传学A</w:t>
            </w:r>
            <w:r>
              <w:rPr>
                <w:rFonts w:hint="eastAsia" w:ascii="Times New Roman" w:hAnsi="Times New Roman" w:eastAsia="仿宋_GB2312"/>
                <w:color w:val="auto"/>
                <w:sz w:val="18"/>
                <w:szCs w:val="18"/>
              </w:rPr>
              <w:t>》、《</w:t>
            </w:r>
            <w:r>
              <w:rPr>
                <w:rFonts w:hint="eastAsia" w:ascii="Times New Roman" w:hAnsi="Times New Roman" w:eastAsia="仿宋_GB2312"/>
                <w:color w:val="auto"/>
                <w:sz w:val="18"/>
                <w:szCs w:val="18"/>
                <w:lang w:eastAsia="zh-CN"/>
              </w:rPr>
              <w:t>试验设计与统计方法B</w:t>
            </w:r>
            <w:r>
              <w:rPr>
                <w:rFonts w:hint="eastAsia" w:ascii="Times New Roman" w:hAnsi="Times New Roman"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1"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45"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152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lang w:eastAsia="zh-CN"/>
              </w:rPr>
              <w:t>动物繁殖学A</w:t>
            </w:r>
            <w:r>
              <w:rPr>
                <w:rFonts w:ascii="Times New Roman" w:hAnsi="Times New Roman" w:eastAsia="仿宋_GB2312"/>
                <w:color w:val="auto"/>
                <w:sz w:val="18"/>
                <w:szCs w:val="18"/>
              </w:rPr>
              <w:t>/</w:t>
            </w:r>
            <w:r>
              <w:rPr>
                <w:rFonts w:hint="eastAsia" w:ascii="Times New Roman" w:hAnsi="Times New Roman" w:eastAsia="仿宋_GB2312"/>
                <w:color w:val="auto"/>
                <w:sz w:val="18"/>
                <w:szCs w:val="18"/>
              </w:rPr>
              <w:t>实验</w:t>
            </w:r>
          </w:p>
        </w:tc>
        <w:tc>
          <w:tcPr>
            <w:tcW w:w="219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kern w:val="0"/>
                <w:sz w:val="18"/>
                <w:szCs w:val="18"/>
              </w:rPr>
              <w:t>本门课程</w:t>
            </w:r>
            <w:r>
              <w:rPr>
                <w:rFonts w:hint="eastAsia" w:ascii="Times New Roman" w:hAnsi="Times New Roman" w:eastAsia="仿宋_GB2312"/>
                <w:color w:val="auto"/>
                <w:sz w:val="18"/>
                <w:szCs w:val="18"/>
              </w:rPr>
              <w:t>掌握马属动物生殖活动及其调控规律和调控技术的基本理念、方法和实验操作技能，培养学生应用现代繁殖技术为马产业服务的基本能力。</w:t>
            </w:r>
          </w:p>
        </w:tc>
        <w:tc>
          <w:tcPr>
            <w:tcW w:w="78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先修课程：《家畜解剖学与组织胚胎学》、《</w:t>
            </w:r>
            <w:r>
              <w:rPr>
                <w:rFonts w:hint="eastAsia" w:ascii="Times New Roman" w:hAnsi="Times New Roman" w:eastAsia="仿宋_GB2312"/>
                <w:color w:val="auto"/>
                <w:sz w:val="18"/>
                <w:szCs w:val="18"/>
                <w:lang w:eastAsia="zh-CN"/>
              </w:rPr>
              <w:t>动物生理学A</w:t>
            </w:r>
            <w:r>
              <w:rPr>
                <w:rFonts w:hint="eastAsia" w:ascii="Times New Roman" w:hAnsi="Times New Roman" w:eastAsia="仿宋_GB2312"/>
                <w:color w:val="auto"/>
                <w:sz w:val="18"/>
                <w:szCs w:val="18"/>
              </w:rPr>
              <w:t>》、《动物生物化学》等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1"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45"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152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动物生产学</w:t>
            </w:r>
          </w:p>
        </w:tc>
        <w:tc>
          <w:tcPr>
            <w:tcW w:w="2198" w:type="pct"/>
            <w:vAlign w:val="center"/>
          </w:tcPr>
          <w:p>
            <w:pPr>
              <w:spacing w:line="240" w:lineRule="exact"/>
              <w:rPr>
                <w:rFonts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本门课程重点掌握动物的品种、性能、营养需要以及饲养管理、繁殖与环境控制技术等内容。</w:t>
            </w:r>
          </w:p>
        </w:tc>
        <w:tc>
          <w:tcPr>
            <w:tcW w:w="78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合理安排生产学实习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1" w:type="pct"/>
            <w:vMerge w:val="restart"/>
            <w:vAlign w:val="center"/>
          </w:tcPr>
          <w:p>
            <w:pPr>
              <w:adjustRightInd w:val="0"/>
              <w:snapToGrid w:val="0"/>
              <w:spacing w:line="240" w:lineRule="exact"/>
              <w:jc w:val="center"/>
              <w:rPr>
                <w:rFonts w:ascii="Times New Roman" w:hAnsi="Times New Roman" w:eastAsia="仿宋_GB2312"/>
                <w:b/>
                <w:bCs/>
                <w:color w:val="auto"/>
                <w:sz w:val="18"/>
                <w:szCs w:val="18"/>
              </w:rPr>
            </w:pPr>
            <w:r>
              <w:rPr>
                <w:rFonts w:hint="eastAsia" w:ascii="Times New Roman" w:hAnsi="Times New Roman" w:eastAsia="仿宋_GB2312"/>
                <w:b/>
                <w:bCs/>
                <w:color w:val="auto"/>
                <w:sz w:val="18"/>
                <w:szCs w:val="18"/>
              </w:rPr>
              <w:t>专业拓展课程</w:t>
            </w:r>
          </w:p>
        </w:tc>
        <w:tc>
          <w:tcPr>
            <w:tcW w:w="245" w:type="pct"/>
            <w:vMerge w:val="restart"/>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选修</w:t>
            </w:r>
          </w:p>
        </w:tc>
        <w:tc>
          <w:tcPr>
            <w:tcW w:w="152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lang w:eastAsia="zh-CN"/>
              </w:rPr>
              <w:t>分子生物学C</w:t>
            </w:r>
            <w:r>
              <w:rPr>
                <w:rFonts w:ascii="Times New Roman" w:hAnsi="Times New Roman" w:eastAsia="仿宋_GB2312"/>
                <w:color w:val="auto"/>
                <w:sz w:val="18"/>
                <w:szCs w:val="18"/>
              </w:rPr>
              <w:t>/</w:t>
            </w:r>
            <w:r>
              <w:rPr>
                <w:rFonts w:hint="eastAsia" w:ascii="Times New Roman" w:hAnsi="Times New Roman" w:eastAsia="仿宋_GB2312"/>
                <w:color w:val="auto"/>
                <w:sz w:val="18"/>
                <w:szCs w:val="18"/>
              </w:rPr>
              <w:t>实验</w:t>
            </w:r>
          </w:p>
        </w:tc>
        <w:tc>
          <w:tcPr>
            <w:tcW w:w="219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kern w:val="0"/>
                <w:sz w:val="18"/>
                <w:szCs w:val="18"/>
              </w:rPr>
              <w:t>本门课程</w:t>
            </w:r>
            <w:r>
              <w:rPr>
                <w:rFonts w:hint="eastAsia" w:ascii="Times New Roman" w:hAnsi="Times New Roman" w:eastAsia="仿宋_GB2312"/>
                <w:color w:val="auto"/>
                <w:sz w:val="18"/>
                <w:szCs w:val="18"/>
              </w:rPr>
              <w:t>掌握核酸等生物大分子的功能、形态结构特征等</w:t>
            </w:r>
            <w:r>
              <w:rPr>
                <w:rFonts w:hint="eastAsia" w:ascii="Times New Roman" w:hAnsi="Times New Roman" w:eastAsia="仿宋_GB2312"/>
                <w:color w:val="auto"/>
                <w:sz w:val="18"/>
                <w:szCs w:val="18"/>
                <w:lang w:eastAsia="zh-CN"/>
              </w:rPr>
              <w:t>分子生物学</w:t>
            </w:r>
            <w:r>
              <w:rPr>
                <w:rFonts w:hint="eastAsia" w:ascii="Times New Roman" w:hAnsi="Times New Roman" w:eastAsia="仿宋_GB2312"/>
                <w:color w:val="auto"/>
                <w:sz w:val="18"/>
                <w:szCs w:val="18"/>
              </w:rPr>
              <w:t>的基本理论知识和基本技能，培养学生从事科研工作的能力和创新能力。</w:t>
            </w:r>
          </w:p>
        </w:tc>
        <w:tc>
          <w:tcPr>
            <w:tcW w:w="78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先修课程：《</w:t>
            </w:r>
            <w:r>
              <w:rPr>
                <w:rFonts w:hint="eastAsia" w:ascii="Times New Roman" w:hAnsi="Times New Roman" w:eastAsia="仿宋_GB2312"/>
                <w:color w:val="auto"/>
                <w:sz w:val="18"/>
                <w:szCs w:val="18"/>
                <w:lang w:eastAsia="zh-CN"/>
              </w:rPr>
              <w:t>有机化学C</w:t>
            </w:r>
            <w:r>
              <w:rPr>
                <w:rFonts w:hint="eastAsia" w:ascii="Times New Roman" w:hAnsi="Times New Roman" w:eastAsia="仿宋_GB2312"/>
                <w:color w:val="auto"/>
                <w:sz w:val="18"/>
                <w:szCs w:val="18"/>
              </w:rPr>
              <w:t>》、《动物生物化学》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1"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45"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1528" w:type="pct"/>
            <w:vAlign w:val="center"/>
          </w:tcPr>
          <w:p>
            <w:pPr>
              <w:spacing w:line="240" w:lineRule="exact"/>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动物基因工程A</w:t>
            </w:r>
          </w:p>
        </w:tc>
        <w:tc>
          <w:tcPr>
            <w:tcW w:w="219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kern w:val="0"/>
                <w:sz w:val="18"/>
                <w:szCs w:val="18"/>
              </w:rPr>
              <w:t>本门课程</w:t>
            </w:r>
            <w:r>
              <w:rPr>
                <w:rFonts w:hint="eastAsia" w:ascii="Times New Roman" w:hAnsi="Times New Roman" w:eastAsia="仿宋_GB2312"/>
                <w:color w:val="auto"/>
                <w:sz w:val="18"/>
                <w:szCs w:val="18"/>
              </w:rPr>
              <w:t>掌握基因工程的操作流程、基因工程研究的基本技术路线和原理，培养学生从事科研工作的基本能力和创新能力。</w:t>
            </w:r>
          </w:p>
        </w:tc>
        <w:tc>
          <w:tcPr>
            <w:tcW w:w="78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先修课程：《动物学</w:t>
            </w:r>
            <w:r>
              <w:rPr>
                <w:rFonts w:ascii="Times New Roman" w:hAnsi="Times New Roman" w:eastAsia="仿宋_GB2312"/>
                <w:color w:val="auto"/>
                <w:sz w:val="18"/>
                <w:szCs w:val="18"/>
              </w:rPr>
              <w:t>I</w:t>
            </w:r>
            <w:r>
              <w:rPr>
                <w:rFonts w:hint="eastAsia" w:ascii="Times New Roman" w:hAnsi="Times New Roman" w:eastAsia="仿宋_GB2312"/>
                <w:color w:val="auto"/>
                <w:sz w:val="18"/>
                <w:szCs w:val="18"/>
              </w:rPr>
              <w:t>》、《动物生物化学》、《</w:t>
            </w:r>
            <w:r>
              <w:rPr>
                <w:rFonts w:hint="eastAsia" w:ascii="Times New Roman" w:hAnsi="Times New Roman" w:eastAsia="仿宋_GB2312"/>
                <w:color w:val="auto"/>
                <w:sz w:val="18"/>
                <w:szCs w:val="18"/>
                <w:lang w:eastAsia="zh-CN"/>
              </w:rPr>
              <w:t>分子生物学C</w:t>
            </w:r>
            <w:r>
              <w:rPr>
                <w:rFonts w:hint="eastAsia" w:ascii="Times New Roman" w:hAnsi="Times New Roman" w:eastAsia="仿宋_GB2312"/>
                <w:color w:val="auto"/>
                <w:sz w:val="18"/>
                <w:szCs w:val="18"/>
              </w:rPr>
              <w:t>》及《</w:t>
            </w:r>
            <w:r>
              <w:rPr>
                <w:rFonts w:hint="eastAsia" w:ascii="Times New Roman" w:hAnsi="Times New Roman" w:eastAsia="仿宋_GB2312"/>
                <w:color w:val="auto"/>
                <w:sz w:val="18"/>
                <w:szCs w:val="18"/>
                <w:lang w:eastAsia="zh-CN"/>
              </w:rPr>
              <w:t>细胞生物学C</w:t>
            </w:r>
            <w:r>
              <w:rPr>
                <w:rFonts w:hint="eastAsia" w:ascii="Times New Roman" w:hAnsi="Times New Roman"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1"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45"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1528" w:type="pct"/>
            <w:vAlign w:val="center"/>
          </w:tcPr>
          <w:p>
            <w:pPr>
              <w:spacing w:line="240" w:lineRule="exact"/>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组织切片技术A</w:t>
            </w:r>
          </w:p>
        </w:tc>
        <w:tc>
          <w:tcPr>
            <w:tcW w:w="2198" w:type="pct"/>
            <w:vAlign w:val="center"/>
          </w:tcPr>
          <w:p>
            <w:pPr>
              <w:spacing w:line="240" w:lineRule="exact"/>
              <w:rPr>
                <w:rFonts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本门课程掌握取材、固定、包埋、切片和</w:t>
            </w:r>
            <w:r>
              <w:rPr>
                <w:rFonts w:ascii="Times New Roman" w:hAnsi="Times New Roman" w:eastAsia="仿宋_GB2312"/>
                <w:color w:val="auto"/>
                <w:kern w:val="0"/>
                <w:sz w:val="18"/>
                <w:szCs w:val="18"/>
              </w:rPr>
              <w:t>HE</w:t>
            </w:r>
            <w:r>
              <w:rPr>
                <w:rFonts w:hint="eastAsia" w:ascii="Times New Roman" w:hAnsi="Times New Roman" w:eastAsia="仿宋_GB2312"/>
                <w:color w:val="auto"/>
                <w:kern w:val="0"/>
                <w:sz w:val="18"/>
                <w:szCs w:val="18"/>
              </w:rPr>
              <w:t>染色等</w:t>
            </w:r>
            <w:r>
              <w:rPr>
                <w:rFonts w:hint="eastAsia" w:ascii="Times New Roman" w:hAnsi="Times New Roman" w:eastAsia="仿宋_GB2312"/>
                <w:color w:val="auto"/>
                <w:kern w:val="0"/>
                <w:sz w:val="18"/>
                <w:szCs w:val="18"/>
                <w:lang w:eastAsia="zh-CN"/>
              </w:rPr>
              <w:t>组织切片技术</w:t>
            </w:r>
            <w:r>
              <w:rPr>
                <w:rFonts w:hint="eastAsia" w:ascii="Times New Roman" w:hAnsi="Times New Roman" w:eastAsia="仿宋_GB2312"/>
                <w:color w:val="auto"/>
                <w:kern w:val="0"/>
                <w:sz w:val="18"/>
                <w:szCs w:val="18"/>
              </w:rPr>
              <w:t>的基本实验操作技能，培养学生从事科研工作的能力和创新能力。</w:t>
            </w:r>
          </w:p>
        </w:tc>
        <w:tc>
          <w:tcPr>
            <w:tcW w:w="78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先修课程：《家畜解剖与组织胚胎学》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1"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45"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1528" w:type="pct"/>
            <w:vAlign w:val="center"/>
          </w:tcPr>
          <w:p>
            <w:pPr>
              <w:spacing w:line="240" w:lineRule="exact"/>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细胞生物学C</w:t>
            </w:r>
          </w:p>
        </w:tc>
        <w:tc>
          <w:tcPr>
            <w:tcW w:w="219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kern w:val="0"/>
                <w:sz w:val="18"/>
                <w:szCs w:val="18"/>
              </w:rPr>
              <w:t>本门课程</w:t>
            </w:r>
            <w:r>
              <w:rPr>
                <w:rFonts w:hint="eastAsia" w:ascii="Times New Roman" w:hAnsi="Times New Roman" w:eastAsia="仿宋_GB2312"/>
                <w:color w:val="auto"/>
                <w:sz w:val="18"/>
                <w:szCs w:val="18"/>
              </w:rPr>
              <w:t>掌握细胞的形态结构和细胞生命活动规律等</w:t>
            </w:r>
            <w:r>
              <w:rPr>
                <w:rFonts w:hint="eastAsia" w:ascii="Times New Roman" w:hAnsi="Times New Roman" w:eastAsia="仿宋_GB2312"/>
                <w:color w:val="auto"/>
                <w:sz w:val="18"/>
                <w:szCs w:val="18"/>
                <w:lang w:eastAsia="zh-CN"/>
              </w:rPr>
              <w:t>细胞生物学</w:t>
            </w:r>
            <w:r>
              <w:rPr>
                <w:rFonts w:hint="eastAsia" w:ascii="Times New Roman" w:hAnsi="Times New Roman" w:eastAsia="仿宋_GB2312"/>
                <w:color w:val="auto"/>
                <w:sz w:val="18"/>
                <w:szCs w:val="18"/>
              </w:rPr>
              <w:t>的基本理论知识，培养学生从事科学研究的基本能力和创新能力。</w:t>
            </w:r>
          </w:p>
        </w:tc>
        <w:tc>
          <w:tcPr>
            <w:tcW w:w="78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先修课程：《动物学</w:t>
            </w:r>
            <w:r>
              <w:rPr>
                <w:rFonts w:hint="eastAsia" w:ascii="宋体" w:hAnsi="宋体" w:cs="宋体"/>
                <w:color w:val="auto"/>
                <w:sz w:val="18"/>
                <w:szCs w:val="18"/>
              </w:rPr>
              <w:t>Ⅰ</w:t>
            </w:r>
            <w:r>
              <w:rPr>
                <w:rFonts w:hint="eastAsia" w:ascii="Times New Roman" w:hAnsi="Times New Roman" w:eastAsia="仿宋_GB2312"/>
                <w:color w:val="auto"/>
                <w:sz w:val="18"/>
                <w:szCs w:val="18"/>
              </w:rPr>
              <w:t>》、《动物生物化学》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1"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45"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1528" w:type="pct"/>
            <w:vAlign w:val="center"/>
          </w:tcPr>
          <w:p>
            <w:pPr>
              <w:spacing w:line="240" w:lineRule="exact"/>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发育生物学D</w:t>
            </w:r>
          </w:p>
        </w:tc>
        <w:tc>
          <w:tcPr>
            <w:tcW w:w="2198" w:type="pct"/>
            <w:vAlign w:val="center"/>
          </w:tcPr>
          <w:p>
            <w:pPr>
              <w:adjustRightInd w:val="0"/>
              <w:snapToGri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本门课程掌握生物体发育的基础知识，生物体发育的基本过程和发育调控机制，了解</w:t>
            </w:r>
            <w:r>
              <w:rPr>
                <w:rFonts w:hint="eastAsia" w:ascii="Times New Roman" w:hAnsi="Times New Roman" w:eastAsia="仿宋_GB2312"/>
                <w:color w:val="auto"/>
                <w:sz w:val="18"/>
                <w:szCs w:val="18"/>
                <w:lang w:eastAsia="zh-CN"/>
              </w:rPr>
              <w:t>发育生物学</w:t>
            </w:r>
            <w:r>
              <w:rPr>
                <w:rFonts w:hint="eastAsia" w:ascii="Times New Roman" w:hAnsi="Times New Roman" w:eastAsia="仿宋_GB2312"/>
                <w:color w:val="auto"/>
                <w:sz w:val="18"/>
                <w:szCs w:val="18"/>
              </w:rPr>
              <w:t>研究常用的方法，培养学生从事科研工作的能力和创新能力。</w:t>
            </w:r>
          </w:p>
        </w:tc>
        <w:tc>
          <w:tcPr>
            <w:tcW w:w="78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先修课程：《动物学</w:t>
            </w:r>
            <w:r>
              <w:rPr>
                <w:rFonts w:hint="eastAsia" w:ascii="宋体" w:hAnsi="宋体" w:cs="宋体"/>
                <w:color w:val="auto"/>
                <w:sz w:val="18"/>
                <w:szCs w:val="18"/>
              </w:rPr>
              <w:t>Ⅰ</w:t>
            </w:r>
            <w:r>
              <w:rPr>
                <w:rFonts w:hint="eastAsia" w:ascii="Times New Roman" w:hAnsi="Times New Roman" w:eastAsia="仿宋_GB2312"/>
                <w:color w:val="auto"/>
                <w:sz w:val="18"/>
                <w:szCs w:val="18"/>
              </w:rPr>
              <w:t>》、《家畜解剖与组织胚胎学》及《</w:t>
            </w:r>
            <w:r>
              <w:rPr>
                <w:rFonts w:hint="eastAsia" w:ascii="Times New Roman" w:hAnsi="Times New Roman" w:eastAsia="仿宋_GB2312"/>
                <w:color w:val="auto"/>
                <w:sz w:val="18"/>
                <w:szCs w:val="18"/>
                <w:lang w:eastAsia="zh-CN"/>
              </w:rPr>
              <w:t>细胞生物学C</w:t>
            </w:r>
            <w:r>
              <w:rPr>
                <w:rFonts w:hint="eastAsia" w:ascii="Times New Roman" w:hAnsi="Times New Roman"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1"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45"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152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动物胚胎工程</w:t>
            </w:r>
          </w:p>
        </w:tc>
        <w:tc>
          <w:tcPr>
            <w:tcW w:w="219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kern w:val="0"/>
                <w:sz w:val="18"/>
                <w:szCs w:val="18"/>
              </w:rPr>
              <w:t>本门课程</w:t>
            </w:r>
            <w:r>
              <w:rPr>
                <w:rFonts w:hint="eastAsia" w:ascii="Times New Roman" w:hAnsi="Times New Roman" w:eastAsia="仿宋_GB2312"/>
                <w:color w:val="auto"/>
                <w:sz w:val="18"/>
                <w:szCs w:val="18"/>
              </w:rPr>
              <w:t>掌握动物配子和胚胎工程化操作的基本理论和方法，培养学生从事胚胎移植、胚胎分割等领域的基本能力。</w:t>
            </w:r>
          </w:p>
        </w:tc>
        <w:tc>
          <w:tcPr>
            <w:tcW w:w="788" w:type="pct"/>
            <w:vAlign w:val="center"/>
          </w:tcPr>
          <w:p>
            <w:pPr>
              <w:adjustRightInd w:val="0"/>
              <w:snapToGri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先修课程：《</w:t>
            </w:r>
            <w:r>
              <w:rPr>
                <w:rFonts w:hint="eastAsia" w:ascii="Times New Roman" w:hAnsi="Times New Roman" w:eastAsia="仿宋_GB2312"/>
                <w:color w:val="auto"/>
                <w:sz w:val="18"/>
                <w:szCs w:val="18"/>
                <w:lang w:eastAsia="zh-CN"/>
              </w:rPr>
              <w:t>动物育种学A</w:t>
            </w:r>
            <w:r>
              <w:rPr>
                <w:rFonts w:hint="eastAsia" w:ascii="Times New Roman" w:hAnsi="Times New Roman" w:eastAsia="仿宋_GB2312"/>
                <w:color w:val="auto"/>
                <w:sz w:val="18"/>
                <w:szCs w:val="18"/>
              </w:rPr>
              <w:t>》、《</w:t>
            </w:r>
            <w:r>
              <w:rPr>
                <w:rFonts w:hint="eastAsia" w:ascii="Times New Roman" w:hAnsi="Times New Roman" w:eastAsia="仿宋_GB2312"/>
                <w:color w:val="auto"/>
                <w:sz w:val="18"/>
                <w:szCs w:val="18"/>
                <w:lang w:eastAsia="zh-CN"/>
              </w:rPr>
              <w:t>动物繁殖学A</w:t>
            </w:r>
            <w:r>
              <w:rPr>
                <w:rFonts w:hint="eastAsia" w:ascii="Times New Roman" w:hAnsi="Times New Roman"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1"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45"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152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lang w:eastAsia="zh-CN"/>
              </w:rPr>
              <w:t>市场营销学E</w:t>
            </w:r>
          </w:p>
        </w:tc>
        <w:tc>
          <w:tcPr>
            <w:tcW w:w="219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kern w:val="0"/>
                <w:sz w:val="18"/>
                <w:szCs w:val="18"/>
              </w:rPr>
              <w:t>本门课程</w:t>
            </w:r>
            <w:r>
              <w:rPr>
                <w:rFonts w:hint="eastAsia" w:ascii="Times New Roman" w:hAnsi="Times New Roman" w:eastAsia="仿宋_GB2312"/>
                <w:color w:val="auto"/>
                <w:sz w:val="18"/>
                <w:szCs w:val="18"/>
              </w:rPr>
              <w:t>熟习市场营销计划、组织和控制及信息反馈，掌握企业营销活动和决策，培养学生职业迁移和可持续发展基本素质与能力。</w:t>
            </w:r>
          </w:p>
        </w:tc>
        <w:tc>
          <w:tcPr>
            <w:tcW w:w="78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参加社会实践与社会调查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1"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45"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152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畜牧经济管理</w:t>
            </w:r>
          </w:p>
        </w:tc>
        <w:tc>
          <w:tcPr>
            <w:tcW w:w="219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掌握畜牧部门与企业经济再生产的特点、经营及管理、核算等基本理论和知识，培养学生具备畜牧经济管理能力。</w:t>
            </w:r>
          </w:p>
        </w:tc>
        <w:tc>
          <w:tcPr>
            <w:tcW w:w="78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先修课程：《高等数学</w:t>
            </w:r>
            <w:r>
              <w:rPr>
                <w:rFonts w:hint="eastAsia" w:ascii="宋体" w:hAnsi="宋体" w:cs="宋体"/>
                <w:color w:val="auto"/>
                <w:sz w:val="18"/>
                <w:szCs w:val="18"/>
              </w:rPr>
              <w:t>Ⅰ</w:t>
            </w:r>
            <w:r>
              <w:rPr>
                <w:rFonts w:hint="eastAsia" w:ascii="Times New Roman" w:hAnsi="Times New Roman"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1"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45"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152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毛皮动物饲养学</w:t>
            </w:r>
          </w:p>
        </w:tc>
        <w:tc>
          <w:tcPr>
            <w:tcW w:w="219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掌握水貂、狐狸、貉等毛皮动物饲养的基本理论知识，培养学生在经济动物养殖领域从事动物生产的能力。</w:t>
            </w:r>
          </w:p>
        </w:tc>
        <w:tc>
          <w:tcPr>
            <w:tcW w:w="788" w:type="pct"/>
            <w:vAlign w:val="center"/>
          </w:tcPr>
          <w:p>
            <w:pPr>
              <w:adjustRightInd w:val="0"/>
              <w:snapToGri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先修课程：《</w:t>
            </w:r>
            <w:r>
              <w:rPr>
                <w:rFonts w:hint="eastAsia" w:ascii="Times New Roman" w:hAnsi="Times New Roman" w:eastAsia="仿宋_GB2312"/>
                <w:color w:val="auto"/>
                <w:sz w:val="18"/>
                <w:szCs w:val="18"/>
                <w:lang w:eastAsia="zh-CN"/>
              </w:rPr>
              <w:t>动物育种学A</w:t>
            </w:r>
            <w:r>
              <w:rPr>
                <w:rFonts w:hint="eastAsia" w:ascii="Times New Roman" w:hAnsi="Times New Roman" w:eastAsia="仿宋_GB2312"/>
                <w:color w:val="auto"/>
                <w:sz w:val="18"/>
                <w:szCs w:val="18"/>
              </w:rPr>
              <w:t>》、《</w:t>
            </w:r>
            <w:r>
              <w:rPr>
                <w:rFonts w:hint="eastAsia" w:ascii="Times New Roman" w:hAnsi="Times New Roman" w:eastAsia="仿宋_GB2312"/>
                <w:color w:val="auto"/>
                <w:sz w:val="18"/>
                <w:szCs w:val="18"/>
                <w:lang w:eastAsia="zh-CN"/>
              </w:rPr>
              <w:t>动物繁殖学A</w:t>
            </w:r>
            <w:r>
              <w:rPr>
                <w:rFonts w:hint="eastAsia" w:ascii="Times New Roman" w:hAnsi="Times New Roman" w:eastAsia="仿宋_GB2312"/>
                <w:color w:val="auto"/>
                <w:sz w:val="18"/>
                <w:szCs w:val="18"/>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1"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45"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152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特禽生产学</w:t>
            </w:r>
          </w:p>
        </w:tc>
        <w:tc>
          <w:tcPr>
            <w:tcW w:w="2198" w:type="pct"/>
            <w:vAlign w:val="center"/>
          </w:tcPr>
          <w:p>
            <w:pPr>
              <w:adjustRightInd w:val="0"/>
              <w:snapToGri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掌握鹌鹑、乳鸽等特种经济禽类生产的基本理论知识，培养学生在经济动物养殖领域从事动物生产能力。</w:t>
            </w:r>
          </w:p>
        </w:tc>
        <w:tc>
          <w:tcPr>
            <w:tcW w:w="788" w:type="pct"/>
            <w:vAlign w:val="center"/>
          </w:tcPr>
          <w:p>
            <w:pPr>
              <w:adjustRightInd w:val="0"/>
              <w:snapToGri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先修课程：《</w:t>
            </w:r>
            <w:r>
              <w:rPr>
                <w:rFonts w:hint="eastAsia" w:ascii="Times New Roman" w:hAnsi="Times New Roman" w:eastAsia="仿宋_GB2312"/>
                <w:color w:val="auto"/>
                <w:sz w:val="18"/>
                <w:szCs w:val="18"/>
                <w:lang w:eastAsia="zh-CN"/>
              </w:rPr>
              <w:t>动物育种学A</w:t>
            </w:r>
            <w:r>
              <w:rPr>
                <w:rFonts w:hint="eastAsia" w:ascii="Times New Roman" w:hAnsi="Times New Roman" w:eastAsia="仿宋_GB2312"/>
                <w:color w:val="auto"/>
                <w:sz w:val="18"/>
                <w:szCs w:val="18"/>
              </w:rPr>
              <w:t>》、《</w:t>
            </w:r>
            <w:r>
              <w:rPr>
                <w:rFonts w:hint="eastAsia" w:ascii="Times New Roman" w:hAnsi="Times New Roman" w:eastAsia="仿宋_GB2312"/>
                <w:color w:val="auto"/>
                <w:sz w:val="18"/>
                <w:szCs w:val="18"/>
                <w:lang w:eastAsia="zh-CN"/>
              </w:rPr>
              <w:t>动物繁殖学A</w:t>
            </w:r>
            <w:r>
              <w:rPr>
                <w:rFonts w:hint="eastAsia" w:ascii="Times New Roman" w:hAnsi="Times New Roman" w:eastAsia="仿宋_GB2312"/>
                <w:color w:val="auto"/>
                <w:sz w:val="18"/>
                <w:szCs w:val="18"/>
              </w:rPr>
              <w:t>》、《</w:t>
            </w:r>
            <w:r>
              <w:rPr>
                <w:rFonts w:hint="eastAsia" w:ascii="Times New Roman" w:hAnsi="Times New Roman" w:eastAsia="仿宋_GB2312"/>
                <w:color w:val="auto"/>
                <w:sz w:val="18"/>
                <w:szCs w:val="18"/>
                <w:lang w:eastAsia="zh-CN"/>
              </w:rPr>
              <w:t>动物营养学A</w:t>
            </w:r>
            <w:r>
              <w:rPr>
                <w:rFonts w:hint="eastAsia" w:ascii="Times New Roman" w:hAnsi="Times New Roman" w:eastAsia="仿宋_GB2312"/>
                <w:color w:val="auto"/>
                <w:sz w:val="18"/>
                <w:szCs w:val="18"/>
              </w:rPr>
              <w:t>》、《</w:t>
            </w:r>
            <w:r>
              <w:rPr>
                <w:rFonts w:hint="eastAsia" w:ascii="Times New Roman" w:hAnsi="Times New Roman" w:eastAsia="仿宋_GB2312"/>
                <w:color w:val="auto"/>
                <w:sz w:val="18"/>
                <w:szCs w:val="18"/>
                <w:lang w:eastAsia="zh-CN"/>
              </w:rPr>
              <w:t>饲料学C</w:t>
            </w:r>
            <w:r>
              <w:rPr>
                <w:rFonts w:hint="eastAsia" w:ascii="Times New Roman" w:hAnsi="Times New Roman"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1"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45"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152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现代养马与马术</w:t>
            </w:r>
          </w:p>
        </w:tc>
        <w:tc>
          <w:tcPr>
            <w:tcW w:w="2198" w:type="pct"/>
            <w:vAlign w:val="center"/>
          </w:tcPr>
          <w:p>
            <w:pPr>
              <w:adjustRightInd w:val="0"/>
              <w:snapToGrid w:val="0"/>
              <w:spacing w:line="240" w:lineRule="exact"/>
              <w:rPr>
                <w:rFonts w:ascii="Times New Roman" w:hAnsi="Times New Roman" w:eastAsia="仿宋_GB2312"/>
                <w:color w:val="auto"/>
                <w:kern w:val="0"/>
                <w:sz w:val="18"/>
                <w:szCs w:val="18"/>
              </w:rPr>
            </w:pPr>
            <w:r>
              <w:rPr>
                <w:rFonts w:hint="eastAsia" w:ascii="Times New Roman" w:hAnsi="Times New Roman" w:eastAsia="仿宋_GB2312"/>
                <w:color w:val="auto"/>
                <w:sz w:val="18"/>
                <w:szCs w:val="18"/>
              </w:rPr>
              <w:t>掌握马的品种、马的体质外貌鉴定、马的管理及当代马术运动及竞技的基本知识，培养学生从事马业科学相关工作的基本能力。</w:t>
            </w:r>
          </w:p>
        </w:tc>
        <w:tc>
          <w:tcPr>
            <w:tcW w:w="78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先修课为《</w:t>
            </w:r>
            <w:r>
              <w:rPr>
                <w:rFonts w:hint="eastAsia" w:ascii="Times New Roman" w:hAnsi="Times New Roman" w:eastAsia="仿宋_GB2312"/>
                <w:color w:val="auto"/>
                <w:sz w:val="18"/>
                <w:szCs w:val="18"/>
                <w:lang w:eastAsia="zh-CN"/>
              </w:rPr>
              <w:t>动物育种学A</w:t>
            </w:r>
            <w:r>
              <w:rPr>
                <w:rFonts w:hint="eastAsia" w:ascii="Times New Roman" w:hAnsi="Times New Roman" w:eastAsia="仿宋_GB2312"/>
                <w:color w:val="auto"/>
                <w:sz w:val="18"/>
                <w:szCs w:val="18"/>
              </w:rPr>
              <w:t>》、《</w:t>
            </w:r>
            <w:r>
              <w:rPr>
                <w:rFonts w:hint="eastAsia" w:ascii="Times New Roman" w:hAnsi="Times New Roman" w:eastAsia="仿宋_GB2312"/>
                <w:color w:val="auto"/>
                <w:sz w:val="18"/>
                <w:szCs w:val="18"/>
                <w:lang w:eastAsia="zh-CN"/>
              </w:rPr>
              <w:t>动物繁殖学A</w:t>
            </w:r>
            <w:r>
              <w:rPr>
                <w:rFonts w:hint="eastAsia" w:ascii="Times New Roman" w:hAnsi="Times New Roman" w:eastAsia="仿宋_GB2312"/>
                <w:color w:val="auto"/>
                <w:sz w:val="18"/>
                <w:szCs w:val="18"/>
              </w:rPr>
              <w:t>》等课程。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1"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45"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152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药用动物饲养学</w:t>
            </w:r>
          </w:p>
        </w:tc>
        <w:tc>
          <w:tcPr>
            <w:tcW w:w="219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kern w:val="0"/>
                <w:sz w:val="18"/>
                <w:szCs w:val="18"/>
              </w:rPr>
              <w:t>本门课程</w:t>
            </w:r>
            <w:r>
              <w:rPr>
                <w:rFonts w:hint="eastAsia" w:ascii="Times New Roman" w:hAnsi="Times New Roman" w:eastAsia="仿宋_GB2312"/>
                <w:color w:val="auto"/>
                <w:sz w:val="18"/>
                <w:szCs w:val="18"/>
              </w:rPr>
              <w:t>掌握鹿、麝鼠等药用动物饲养的基本理论知识，培养学生在经济动物养殖领域从事动物生产的能力。</w:t>
            </w:r>
          </w:p>
        </w:tc>
        <w:tc>
          <w:tcPr>
            <w:tcW w:w="788" w:type="pct"/>
            <w:vAlign w:val="center"/>
          </w:tcPr>
          <w:p>
            <w:pPr>
              <w:adjustRightInd w:val="0"/>
              <w:snapToGri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先修课程：《</w:t>
            </w:r>
            <w:r>
              <w:rPr>
                <w:rFonts w:hint="eastAsia" w:ascii="Times New Roman" w:hAnsi="Times New Roman" w:eastAsia="仿宋_GB2312"/>
                <w:color w:val="auto"/>
                <w:sz w:val="18"/>
                <w:szCs w:val="18"/>
                <w:lang w:eastAsia="zh-CN"/>
              </w:rPr>
              <w:t>动物生理学A</w:t>
            </w:r>
            <w:r>
              <w:rPr>
                <w:rFonts w:hint="eastAsia" w:ascii="Times New Roman" w:hAnsi="Times New Roman" w:eastAsia="仿宋_GB2312"/>
                <w:color w:val="auto"/>
                <w:sz w:val="18"/>
                <w:szCs w:val="18"/>
              </w:rPr>
              <w:t>》、《</w:t>
            </w:r>
            <w:r>
              <w:rPr>
                <w:rFonts w:hint="eastAsia" w:ascii="Times New Roman" w:hAnsi="Times New Roman" w:eastAsia="仿宋_GB2312"/>
                <w:color w:val="auto"/>
                <w:sz w:val="18"/>
                <w:szCs w:val="18"/>
                <w:lang w:eastAsia="zh-CN"/>
              </w:rPr>
              <w:t>动物育种学A</w:t>
            </w:r>
            <w:r>
              <w:rPr>
                <w:rFonts w:hint="eastAsia" w:ascii="Times New Roman" w:hAnsi="Times New Roman" w:eastAsia="仿宋_GB2312"/>
                <w:color w:val="auto"/>
                <w:sz w:val="18"/>
                <w:szCs w:val="18"/>
              </w:rPr>
              <w:t>》、《</w:t>
            </w:r>
            <w:r>
              <w:rPr>
                <w:rFonts w:hint="eastAsia" w:ascii="Times New Roman" w:hAnsi="Times New Roman" w:eastAsia="仿宋_GB2312"/>
                <w:color w:val="auto"/>
                <w:sz w:val="18"/>
                <w:szCs w:val="18"/>
                <w:lang w:eastAsia="zh-CN"/>
              </w:rPr>
              <w:t>动物营养学A</w:t>
            </w:r>
            <w:r>
              <w:rPr>
                <w:rFonts w:hint="eastAsia" w:ascii="Times New Roman" w:hAnsi="Times New Roman" w:eastAsia="仿宋_GB2312"/>
                <w:color w:val="auto"/>
                <w:sz w:val="18"/>
                <w:szCs w:val="18"/>
              </w:rPr>
              <w:t>》、《</w:t>
            </w:r>
            <w:r>
              <w:rPr>
                <w:rFonts w:hint="eastAsia" w:ascii="Times New Roman" w:hAnsi="Times New Roman" w:eastAsia="仿宋_GB2312"/>
                <w:color w:val="auto"/>
                <w:sz w:val="18"/>
                <w:szCs w:val="18"/>
                <w:lang w:eastAsia="zh-CN"/>
              </w:rPr>
              <w:t>饲料学C</w:t>
            </w:r>
            <w:r>
              <w:rPr>
                <w:rFonts w:hint="eastAsia" w:ascii="Times New Roman" w:hAnsi="Times New Roman"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1"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45"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152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犬猫饲养与病防</w:t>
            </w:r>
          </w:p>
        </w:tc>
        <w:tc>
          <w:tcPr>
            <w:tcW w:w="2198" w:type="pct"/>
            <w:vAlign w:val="center"/>
          </w:tcPr>
          <w:p>
            <w:pPr>
              <w:adjustRightInd w:val="0"/>
              <w:snapToGrid w:val="0"/>
              <w:spacing w:line="240" w:lineRule="exact"/>
              <w:rPr>
                <w:rFonts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本门课程掌握犬猫的品种、饲养管理、常见病诊疗的基本理论知识，培养学生在宠物科学领域具备动物疾病诊治的能力。</w:t>
            </w:r>
          </w:p>
        </w:tc>
        <w:tc>
          <w:tcPr>
            <w:tcW w:w="78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kern w:val="0"/>
                <w:sz w:val="18"/>
                <w:szCs w:val="18"/>
              </w:rPr>
              <w:t>先修课程：《动物解剖学与组织胚胎学》、《</w:t>
            </w:r>
            <w:r>
              <w:rPr>
                <w:rFonts w:hint="eastAsia" w:ascii="Times New Roman" w:hAnsi="Times New Roman" w:eastAsia="仿宋_GB2312"/>
                <w:color w:val="auto"/>
                <w:kern w:val="0"/>
                <w:sz w:val="18"/>
                <w:szCs w:val="18"/>
                <w:lang w:eastAsia="zh-CN"/>
              </w:rPr>
              <w:t>动物生理学A</w:t>
            </w:r>
            <w:r>
              <w:rPr>
                <w:rFonts w:hint="eastAsia" w:ascii="Times New Roman" w:hAnsi="Times New Roman" w:eastAsia="仿宋_GB2312"/>
                <w:color w:val="auto"/>
                <w:kern w:val="0"/>
                <w:sz w:val="18"/>
                <w:szCs w:val="18"/>
              </w:rPr>
              <w:t>》、《兽医学</w:t>
            </w:r>
            <w:r>
              <w:rPr>
                <w:rFonts w:hint="eastAsia" w:ascii="宋体" w:hAnsi="宋体" w:cs="宋体"/>
                <w:color w:val="auto"/>
                <w:kern w:val="0"/>
                <w:sz w:val="18"/>
                <w:szCs w:val="18"/>
              </w:rPr>
              <w:t>Ⅰ</w:t>
            </w:r>
            <w:r>
              <w:rPr>
                <w:rFonts w:hint="eastAsia" w:ascii="Times New Roman" w:hAnsi="Times New Roman" w:eastAsia="仿宋_GB2312"/>
                <w:color w:val="auto"/>
                <w:kern w:val="0"/>
                <w:sz w:val="18"/>
                <w:szCs w:val="18"/>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1"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45"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152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兽医学</w:t>
            </w:r>
            <w:r>
              <w:rPr>
                <w:rFonts w:hint="eastAsia" w:ascii="宋体" w:hAnsi="宋体" w:cs="宋体"/>
                <w:color w:val="auto"/>
                <w:sz w:val="18"/>
                <w:szCs w:val="18"/>
              </w:rPr>
              <w:t>Ⅰ</w:t>
            </w:r>
          </w:p>
        </w:tc>
        <w:tc>
          <w:tcPr>
            <w:tcW w:w="2198" w:type="pct"/>
            <w:vAlign w:val="center"/>
          </w:tcPr>
          <w:p>
            <w:pPr>
              <w:adjustRightInd w:val="0"/>
              <w:snapToGrid w:val="0"/>
              <w:spacing w:line="240" w:lineRule="exact"/>
              <w:rPr>
                <w:rFonts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本门课程掌握兽医传染病学、兽医病理学、兽医药理学的基本理论知识，培养学生兽医学领域的基本技能。</w:t>
            </w:r>
          </w:p>
        </w:tc>
        <w:tc>
          <w:tcPr>
            <w:tcW w:w="78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kern w:val="0"/>
                <w:sz w:val="18"/>
                <w:szCs w:val="18"/>
              </w:rPr>
              <w:t>先修课：《动物生物化学》、《</w:t>
            </w:r>
            <w:r>
              <w:rPr>
                <w:rFonts w:hint="eastAsia" w:ascii="Times New Roman" w:hAnsi="Times New Roman" w:eastAsia="仿宋_GB2312"/>
                <w:color w:val="auto"/>
                <w:kern w:val="0"/>
                <w:sz w:val="18"/>
                <w:szCs w:val="18"/>
                <w:lang w:eastAsia="zh-CN"/>
              </w:rPr>
              <w:t>动物生理学A</w:t>
            </w:r>
            <w:r>
              <w:rPr>
                <w:rFonts w:hint="eastAsia" w:ascii="Times New Roman" w:hAnsi="Times New Roman" w:eastAsia="仿宋_GB2312"/>
                <w:color w:val="auto"/>
                <w:kern w:val="0"/>
                <w:sz w:val="18"/>
                <w:szCs w:val="18"/>
              </w:rPr>
              <w:t>》、《畜牧微生物学》等。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1"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45"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1528" w:type="pct"/>
            <w:vAlign w:val="center"/>
          </w:tcPr>
          <w:p>
            <w:pPr>
              <w:spacing w:line="240" w:lineRule="exact"/>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科技文献检索与论文写作A</w:t>
            </w:r>
          </w:p>
        </w:tc>
        <w:tc>
          <w:tcPr>
            <w:tcW w:w="219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kern w:val="0"/>
                <w:sz w:val="18"/>
                <w:szCs w:val="18"/>
              </w:rPr>
              <w:t>本门课程</w:t>
            </w:r>
            <w:r>
              <w:rPr>
                <w:rFonts w:hint="eastAsia" w:ascii="Times New Roman" w:hAnsi="Times New Roman" w:eastAsia="仿宋_GB2312"/>
                <w:color w:val="auto"/>
                <w:sz w:val="18"/>
                <w:szCs w:val="18"/>
              </w:rPr>
              <w:t>掌握科技文献检索和论文写作的基本知识，培养学生掌握科技文献信息检索方法和技能，培养学生的专业写作能力。</w:t>
            </w:r>
          </w:p>
        </w:tc>
        <w:tc>
          <w:tcPr>
            <w:tcW w:w="78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先修课程：《计算机基础》、《大学英语》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1"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45"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152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畜产品加工学</w:t>
            </w:r>
          </w:p>
        </w:tc>
        <w:tc>
          <w:tcPr>
            <w:tcW w:w="2198" w:type="pct"/>
            <w:vAlign w:val="center"/>
          </w:tcPr>
          <w:p>
            <w:pPr>
              <w:adjustRightInd w:val="0"/>
              <w:snapToGrid w:val="0"/>
              <w:spacing w:line="240" w:lineRule="exact"/>
              <w:rPr>
                <w:rFonts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本门课程掌握畜产品原料（如肉、蛋和奶）的形态结构、化学组成、各自的性质及变化、产品加工的基本原理和工艺流程等基本理论和知识，培养学生具备畜产品安全控制和产品开发的能力。</w:t>
            </w:r>
          </w:p>
        </w:tc>
        <w:tc>
          <w:tcPr>
            <w:tcW w:w="78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kern w:val="0"/>
                <w:sz w:val="18"/>
                <w:szCs w:val="18"/>
              </w:rPr>
              <w:t>先修课程：《</w:t>
            </w:r>
            <w:r>
              <w:rPr>
                <w:rFonts w:hint="eastAsia" w:ascii="Times New Roman" w:hAnsi="Times New Roman" w:eastAsia="仿宋_GB2312"/>
                <w:color w:val="auto"/>
                <w:kern w:val="0"/>
                <w:sz w:val="18"/>
                <w:szCs w:val="18"/>
                <w:lang w:eastAsia="zh-CN"/>
              </w:rPr>
              <w:t>动物生理学A</w:t>
            </w:r>
            <w:r>
              <w:rPr>
                <w:rFonts w:hint="eastAsia" w:ascii="Times New Roman" w:hAnsi="Times New Roman" w:eastAsia="仿宋_GB2312"/>
                <w:color w:val="auto"/>
                <w:kern w:val="0"/>
                <w:sz w:val="18"/>
                <w:szCs w:val="18"/>
              </w:rPr>
              <w:t>》、《动物生物化学》等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1"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45"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152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lang w:eastAsia="zh-CN"/>
              </w:rPr>
              <w:t>饲草生产学B</w:t>
            </w:r>
            <w:r>
              <w:rPr>
                <w:rFonts w:ascii="Times New Roman" w:hAnsi="Times New Roman" w:eastAsia="仿宋_GB2312"/>
                <w:color w:val="auto"/>
                <w:sz w:val="18"/>
                <w:szCs w:val="18"/>
              </w:rPr>
              <w:t>/</w:t>
            </w:r>
            <w:r>
              <w:rPr>
                <w:rFonts w:hint="eastAsia" w:ascii="Times New Roman" w:hAnsi="Times New Roman" w:eastAsia="仿宋_GB2312"/>
                <w:color w:val="auto"/>
                <w:sz w:val="18"/>
                <w:szCs w:val="18"/>
              </w:rPr>
              <w:t>实验</w:t>
            </w:r>
          </w:p>
        </w:tc>
        <w:tc>
          <w:tcPr>
            <w:tcW w:w="219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kern w:val="0"/>
                <w:sz w:val="18"/>
                <w:szCs w:val="18"/>
              </w:rPr>
              <w:t>本门课程</w:t>
            </w:r>
            <w:r>
              <w:rPr>
                <w:rFonts w:hint="eastAsia" w:ascii="Times New Roman" w:hAnsi="Times New Roman" w:eastAsia="仿宋_GB2312"/>
                <w:color w:val="auto"/>
                <w:sz w:val="18"/>
                <w:szCs w:val="18"/>
              </w:rPr>
              <w:t>掌握牧草和饲料作物的种类、生长发育规律、加工调制等基础知识，最大限度的为畜牧业提供优质、高产、高效的饲料，培养学生从事牧草生产的基本能力。</w:t>
            </w:r>
          </w:p>
        </w:tc>
        <w:tc>
          <w:tcPr>
            <w:tcW w:w="78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先修课程《</w:t>
            </w:r>
            <w:r>
              <w:rPr>
                <w:rFonts w:hint="eastAsia" w:ascii="Times New Roman" w:hAnsi="Times New Roman" w:eastAsia="仿宋_GB2312"/>
                <w:color w:val="auto"/>
                <w:sz w:val="18"/>
                <w:szCs w:val="18"/>
                <w:lang w:eastAsia="zh-CN"/>
              </w:rPr>
              <w:t>动物营养学A</w:t>
            </w:r>
            <w:r>
              <w:rPr>
                <w:rFonts w:hint="eastAsia" w:ascii="Times New Roman" w:hAnsi="Times New Roman" w:eastAsia="仿宋_GB2312"/>
                <w:color w:val="auto"/>
                <w:sz w:val="18"/>
                <w:szCs w:val="18"/>
              </w:rPr>
              <w:t>》、《</w:t>
            </w:r>
            <w:r>
              <w:rPr>
                <w:rFonts w:hint="eastAsia" w:ascii="Times New Roman" w:hAnsi="Times New Roman" w:eastAsia="仿宋_GB2312"/>
                <w:color w:val="auto"/>
                <w:sz w:val="18"/>
                <w:szCs w:val="18"/>
                <w:lang w:eastAsia="zh-CN"/>
              </w:rPr>
              <w:t>饲料学C</w:t>
            </w:r>
            <w:r>
              <w:rPr>
                <w:rFonts w:hint="eastAsia" w:ascii="Times New Roman" w:hAnsi="Times New Roman"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1"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45"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152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动物食品卫生学</w:t>
            </w:r>
          </w:p>
        </w:tc>
        <w:tc>
          <w:tcPr>
            <w:tcW w:w="219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kern w:val="0"/>
                <w:sz w:val="18"/>
                <w:szCs w:val="18"/>
              </w:rPr>
              <w:t>本门课程</w:t>
            </w:r>
            <w:r>
              <w:rPr>
                <w:rFonts w:hint="eastAsia" w:ascii="Times New Roman" w:hAnsi="Times New Roman" w:eastAsia="仿宋_GB2312"/>
                <w:color w:val="auto"/>
                <w:sz w:val="18"/>
                <w:szCs w:val="18"/>
              </w:rPr>
              <w:t>掌握动物性食品在生产、加工、贮藏、运输和销售过程中污染的性质、危害及其控制措施，培养学生对动物疫病及畜产品进行检疫的能力。</w:t>
            </w:r>
          </w:p>
        </w:tc>
        <w:tc>
          <w:tcPr>
            <w:tcW w:w="78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先修课程：《畜牧微生物学》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1"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45"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152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饲料卫生与安全学</w:t>
            </w:r>
          </w:p>
        </w:tc>
        <w:tc>
          <w:tcPr>
            <w:tcW w:w="219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kern w:val="0"/>
                <w:sz w:val="18"/>
                <w:szCs w:val="18"/>
              </w:rPr>
              <w:t>本门课程</w:t>
            </w:r>
            <w:r>
              <w:rPr>
                <w:rFonts w:hint="eastAsia" w:ascii="Times New Roman" w:hAnsi="Times New Roman" w:eastAsia="仿宋_GB2312"/>
                <w:color w:val="auto"/>
                <w:sz w:val="18"/>
                <w:szCs w:val="18"/>
              </w:rPr>
              <w:t>掌握饲料卫生与安全学的基本理论与方法，培养学生从事饲料生产的实践能力。</w:t>
            </w:r>
          </w:p>
        </w:tc>
        <w:tc>
          <w:tcPr>
            <w:tcW w:w="78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先修课程：《</w:t>
            </w:r>
            <w:r>
              <w:rPr>
                <w:rFonts w:hint="eastAsia" w:ascii="Times New Roman" w:hAnsi="Times New Roman" w:eastAsia="仿宋_GB2312"/>
                <w:color w:val="auto"/>
                <w:sz w:val="18"/>
                <w:szCs w:val="18"/>
                <w:lang w:eastAsia="zh-CN"/>
              </w:rPr>
              <w:t>动物营养学A</w:t>
            </w:r>
            <w:r>
              <w:rPr>
                <w:rFonts w:hint="eastAsia" w:ascii="Times New Roman" w:hAnsi="Times New Roman" w:eastAsia="仿宋_GB2312"/>
                <w:color w:val="auto"/>
                <w:sz w:val="18"/>
                <w:szCs w:val="18"/>
              </w:rPr>
              <w:t>》、《</w:t>
            </w:r>
            <w:r>
              <w:rPr>
                <w:rFonts w:hint="eastAsia" w:ascii="Times New Roman" w:hAnsi="Times New Roman" w:eastAsia="仿宋_GB2312"/>
                <w:color w:val="auto"/>
                <w:sz w:val="18"/>
                <w:szCs w:val="18"/>
                <w:lang w:eastAsia="zh-CN"/>
              </w:rPr>
              <w:t>饲料学C</w:t>
            </w:r>
            <w:r>
              <w:rPr>
                <w:rFonts w:hint="eastAsia" w:ascii="Times New Roman" w:hAnsi="Times New Roman" w:eastAsia="仿宋_GB2312"/>
                <w:color w:val="auto"/>
                <w:sz w:val="18"/>
                <w:szCs w:val="18"/>
              </w:rPr>
              <w:t>》、《饲料分析与品质检测》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1" w:type="pct"/>
            <w:vMerge w:val="restart"/>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b/>
                <w:bCs/>
                <w:color w:val="auto"/>
                <w:sz w:val="18"/>
                <w:szCs w:val="18"/>
              </w:rPr>
              <w:t>实习实践课程</w:t>
            </w:r>
          </w:p>
        </w:tc>
        <w:tc>
          <w:tcPr>
            <w:tcW w:w="245" w:type="pct"/>
            <w:vMerge w:val="restart"/>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必修</w:t>
            </w:r>
          </w:p>
        </w:tc>
        <w:tc>
          <w:tcPr>
            <w:tcW w:w="152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入学教育、军训（含军事技能）</w:t>
            </w:r>
          </w:p>
        </w:tc>
        <w:tc>
          <w:tcPr>
            <w:tcW w:w="2198" w:type="pct"/>
            <w:vAlign w:val="center"/>
          </w:tcPr>
          <w:p>
            <w:pPr>
              <w:adjustRightInd w:val="0"/>
              <w:snapToGri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使校大学生接受国防教育，履行兵役义务的一种形式，使学生树立爱国主义精神，增强国防观念，掌握基本的军事知识和技能，为培养预备役军官打基础。</w:t>
            </w:r>
          </w:p>
        </w:tc>
        <w:tc>
          <w:tcPr>
            <w:tcW w:w="788" w:type="pct"/>
            <w:vAlign w:val="center"/>
          </w:tcPr>
          <w:p>
            <w:pPr>
              <w:adjustRightInd w:val="0"/>
              <w:snapToGrid w:val="0"/>
              <w:spacing w:line="240" w:lineRule="exac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1"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45"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1528" w:type="pct"/>
            <w:vAlign w:val="center"/>
          </w:tcPr>
          <w:p>
            <w:pPr>
              <w:spacing w:line="240" w:lineRule="exact"/>
              <w:rPr>
                <w:rFonts w:eastAsia="仿宋_GB2312"/>
                <w:color w:val="auto"/>
                <w:sz w:val="18"/>
                <w:szCs w:val="18"/>
              </w:rPr>
            </w:pPr>
            <w:r>
              <w:rPr>
                <w:rFonts w:hint="eastAsia" w:eastAsia="仿宋_GB2312"/>
                <w:color w:val="auto"/>
                <w:sz w:val="18"/>
                <w:szCs w:val="18"/>
              </w:rPr>
              <w:t>毕业教育</w:t>
            </w:r>
          </w:p>
        </w:tc>
        <w:tc>
          <w:tcPr>
            <w:tcW w:w="2198" w:type="pct"/>
            <w:vAlign w:val="center"/>
          </w:tcPr>
          <w:p>
            <w:pPr>
              <w:adjustRightInd w:val="0"/>
              <w:snapToGrid w:val="0"/>
              <w:spacing w:line="240" w:lineRule="exact"/>
              <w:rPr>
                <w:rFonts w:eastAsia="仿宋_GB2312"/>
                <w:color w:val="auto"/>
                <w:sz w:val="18"/>
                <w:szCs w:val="18"/>
              </w:rPr>
            </w:pPr>
            <w:r>
              <w:rPr>
                <w:rFonts w:hint="eastAsia" w:eastAsia="仿宋_GB2312"/>
                <w:color w:val="auto"/>
                <w:sz w:val="18"/>
                <w:szCs w:val="18"/>
              </w:rPr>
              <w:t>教育毕业生进一步树立正确的人生观、价值观、择业观，培养良好的职业道德，对毕业生进行比较全面的择业指导。</w:t>
            </w:r>
          </w:p>
        </w:tc>
        <w:tc>
          <w:tcPr>
            <w:tcW w:w="788" w:type="pct"/>
            <w:vAlign w:val="center"/>
          </w:tcPr>
          <w:p>
            <w:pPr>
              <w:spacing w:line="24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1"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45"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1528" w:type="pct"/>
            <w:vAlign w:val="center"/>
          </w:tcPr>
          <w:p>
            <w:pPr>
              <w:spacing w:line="240" w:lineRule="exact"/>
              <w:rPr>
                <w:rFonts w:eastAsia="仿宋_GB2312"/>
                <w:color w:val="auto"/>
                <w:sz w:val="18"/>
                <w:szCs w:val="18"/>
              </w:rPr>
            </w:pPr>
            <w:r>
              <w:rPr>
                <w:rFonts w:hint="eastAsia" w:eastAsia="仿宋_GB2312"/>
                <w:color w:val="auto"/>
                <w:sz w:val="18"/>
                <w:szCs w:val="18"/>
              </w:rPr>
              <w:t>第二课堂实践</w:t>
            </w:r>
          </w:p>
        </w:tc>
        <w:tc>
          <w:tcPr>
            <w:tcW w:w="2198" w:type="pct"/>
            <w:vAlign w:val="center"/>
          </w:tcPr>
          <w:p>
            <w:pPr>
              <w:adjustRightInd w:val="0"/>
              <w:snapToGrid w:val="0"/>
              <w:spacing w:line="240" w:lineRule="exact"/>
              <w:rPr>
                <w:rFonts w:eastAsia="仿宋_GB2312"/>
                <w:color w:val="auto"/>
                <w:sz w:val="18"/>
                <w:szCs w:val="18"/>
              </w:rPr>
            </w:pPr>
            <w:r>
              <w:rPr>
                <w:rFonts w:hint="eastAsia" w:eastAsia="仿宋_GB2312"/>
                <w:color w:val="auto"/>
                <w:sz w:val="18"/>
                <w:szCs w:val="18"/>
              </w:rPr>
              <w:t>使在校大学生具有加深对本专业的了解、确认适合的职业、为向职场过渡做准备、增强就业竞争优势等。</w:t>
            </w:r>
          </w:p>
        </w:tc>
        <w:tc>
          <w:tcPr>
            <w:tcW w:w="788" w:type="pct"/>
            <w:vAlign w:val="center"/>
          </w:tcPr>
          <w:p>
            <w:pPr>
              <w:spacing w:line="24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1"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45" w:type="pct"/>
            <w:vMerge w:val="continue"/>
          </w:tcPr>
          <w:p>
            <w:pPr>
              <w:adjustRightInd w:val="0"/>
              <w:snapToGrid w:val="0"/>
              <w:spacing w:line="240" w:lineRule="exact"/>
              <w:rPr>
                <w:rFonts w:ascii="Times New Roman" w:hAnsi="Times New Roman" w:eastAsia="仿宋_GB2312"/>
                <w:color w:val="auto"/>
                <w:sz w:val="18"/>
                <w:szCs w:val="18"/>
              </w:rPr>
            </w:pPr>
          </w:p>
        </w:tc>
        <w:tc>
          <w:tcPr>
            <w:tcW w:w="152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动物科学专业</w:t>
            </w:r>
            <w:r>
              <w:rPr>
                <w:rFonts w:ascii="Times New Roman" w:hAnsi="Times New Roman" w:eastAsia="仿宋_GB2312"/>
                <w:color w:val="auto"/>
                <w:sz w:val="18"/>
                <w:szCs w:val="18"/>
              </w:rPr>
              <w:t>(3+2)</w:t>
            </w:r>
            <w:r>
              <w:rPr>
                <w:rFonts w:hint="eastAsia" w:ascii="Times New Roman" w:hAnsi="Times New Roman" w:eastAsia="仿宋_GB2312"/>
                <w:color w:val="auto"/>
                <w:sz w:val="18"/>
                <w:szCs w:val="18"/>
              </w:rPr>
              <w:t>科研训练与课程论文</w:t>
            </w:r>
          </w:p>
        </w:tc>
        <w:tc>
          <w:tcPr>
            <w:tcW w:w="2198" w:type="pct"/>
            <w:vAlign w:val="center"/>
          </w:tcPr>
          <w:p>
            <w:pPr>
              <w:adjustRightInd w:val="0"/>
              <w:snapToGri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提高学生专业文献查阅、使用、论文撰写能力。</w:t>
            </w:r>
          </w:p>
        </w:tc>
        <w:tc>
          <w:tcPr>
            <w:tcW w:w="788" w:type="pct"/>
            <w:vAlign w:val="center"/>
          </w:tcPr>
          <w:p>
            <w:pPr>
              <w:adjustRightInd w:val="0"/>
              <w:snapToGrid w:val="0"/>
              <w:spacing w:line="240" w:lineRule="exac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1"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45" w:type="pct"/>
            <w:vMerge w:val="continue"/>
          </w:tcPr>
          <w:p>
            <w:pPr>
              <w:adjustRightInd w:val="0"/>
              <w:snapToGrid w:val="0"/>
              <w:spacing w:line="240" w:lineRule="exact"/>
              <w:rPr>
                <w:rFonts w:ascii="Times New Roman" w:hAnsi="Times New Roman" w:eastAsia="仿宋_GB2312"/>
                <w:color w:val="auto"/>
                <w:sz w:val="18"/>
                <w:szCs w:val="18"/>
              </w:rPr>
            </w:pPr>
          </w:p>
        </w:tc>
        <w:tc>
          <w:tcPr>
            <w:tcW w:w="152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lang w:eastAsia="zh-CN"/>
              </w:rPr>
              <w:t>家畜环境卫生学A</w:t>
            </w:r>
            <w:r>
              <w:rPr>
                <w:rFonts w:hint="eastAsia" w:ascii="Times New Roman" w:hAnsi="Times New Roman" w:eastAsia="仿宋_GB2312"/>
                <w:color w:val="auto"/>
                <w:sz w:val="18"/>
                <w:szCs w:val="18"/>
              </w:rPr>
              <w:t>实习</w:t>
            </w:r>
          </w:p>
        </w:tc>
        <w:tc>
          <w:tcPr>
            <w:tcW w:w="2198" w:type="pct"/>
            <w:vAlign w:val="center"/>
          </w:tcPr>
          <w:p>
            <w:pPr>
              <w:adjustRightInd w:val="0"/>
              <w:snapToGri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使学生深刻理解各类环境因素与动物福利之间的主要关系，提高动物的福利意识并在工作中具体应用。</w:t>
            </w:r>
          </w:p>
        </w:tc>
        <w:tc>
          <w:tcPr>
            <w:tcW w:w="788" w:type="pct"/>
            <w:vAlign w:val="center"/>
          </w:tcPr>
          <w:p>
            <w:pPr>
              <w:adjustRightInd w:val="0"/>
              <w:snapToGrid w:val="0"/>
              <w:spacing w:line="240" w:lineRule="exac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1"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45" w:type="pct"/>
            <w:vMerge w:val="continue"/>
          </w:tcPr>
          <w:p>
            <w:pPr>
              <w:adjustRightInd w:val="0"/>
              <w:snapToGrid w:val="0"/>
              <w:spacing w:line="240" w:lineRule="exact"/>
              <w:rPr>
                <w:rFonts w:ascii="Times New Roman" w:hAnsi="Times New Roman" w:eastAsia="仿宋_GB2312"/>
                <w:color w:val="auto"/>
                <w:sz w:val="18"/>
                <w:szCs w:val="18"/>
              </w:rPr>
            </w:pPr>
          </w:p>
        </w:tc>
        <w:tc>
          <w:tcPr>
            <w:tcW w:w="152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lang w:eastAsia="zh-CN"/>
              </w:rPr>
              <w:t>动物繁殖学</w:t>
            </w:r>
            <w:r>
              <w:rPr>
                <w:rFonts w:hint="eastAsia" w:ascii="Times New Roman" w:hAnsi="Times New Roman" w:eastAsia="仿宋_GB2312"/>
                <w:color w:val="auto"/>
                <w:sz w:val="18"/>
                <w:szCs w:val="18"/>
              </w:rPr>
              <w:t>实习</w:t>
            </w:r>
          </w:p>
        </w:tc>
        <w:tc>
          <w:tcPr>
            <w:tcW w:w="2198" w:type="pct"/>
            <w:vAlign w:val="center"/>
          </w:tcPr>
          <w:p>
            <w:pPr>
              <w:adjustRightInd w:val="0"/>
              <w:snapToGri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掌握马繁殖基本技术原理及应用技术。</w:t>
            </w:r>
          </w:p>
        </w:tc>
        <w:tc>
          <w:tcPr>
            <w:tcW w:w="788" w:type="pct"/>
            <w:vAlign w:val="center"/>
          </w:tcPr>
          <w:p>
            <w:pPr>
              <w:adjustRightInd w:val="0"/>
              <w:snapToGrid w:val="0"/>
              <w:spacing w:line="240" w:lineRule="exac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1" w:type="pct"/>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45" w:type="pct"/>
            <w:vMerge w:val="continue"/>
          </w:tcPr>
          <w:p>
            <w:pPr>
              <w:adjustRightInd w:val="0"/>
              <w:snapToGrid w:val="0"/>
              <w:spacing w:line="240" w:lineRule="exact"/>
              <w:rPr>
                <w:rFonts w:ascii="Times New Roman" w:hAnsi="Times New Roman" w:eastAsia="仿宋_GB2312"/>
                <w:color w:val="auto"/>
                <w:sz w:val="18"/>
                <w:szCs w:val="18"/>
              </w:rPr>
            </w:pPr>
          </w:p>
        </w:tc>
        <w:tc>
          <w:tcPr>
            <w:tcW w:w="1528"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动物科学专业（</w:t>
            </w:r>
            <w:r>
              <w:rPr>
                <w:rFonts w:ascii="Times New Roman" w:hAnsi="Times New Roman" w:eastAsia="仿宋_GB2312"/>
                <w:color w:val="auto"/>
                <w:sz w:val="18"/>
                <w:szCs w:val="18"/>
              </w:rPr>
              <w:t>3+2</w:t>
            </w:r>
            <w:r>
              <w:rPr>
                <w:rFonts w:hint="eastAsia" w:ascii="Times New Roman" w:hAnsi="Times New Roman" w:eastAsia="仿宋_GB2312"/>
                <w:color w:val="auto"/>
                <w:sz w:val="18"/>
                <w:szCs w:val="18"/>
              </w:rPr>
              <w:t>）毕业实习</w:t>
            </w:r>
            <w:r>
              <w:rPr>
                <w:rFonts w:ascii="Times New Roman" w:hAnsi="Times New Roman" w:eastAsia="仿宋_GB2312"/>
                <w:color w:val="auto"/>
                <w:sz w:val="18"/>
                <w:szCs w:val="18"/>
              </w:rPr>
              <w:t>/</w:t>
            </w:r>
            <w:r>
              <w:rPr>
                <w:rFonts w:hint="eastAsia" w:ascii="Times New Roman" w:hAnsi="Times New Roman" w:eastAsia="仿宋_GB2312"/>
                <w:color w:val="auto"/>
                <w:sz w:val="18"/>
                <w:szCs w:val="18"/>
              </w:rPr>
              <w:t>毕业论文（设计）</w:t>
            </w:r>
          </w:p>
        </w:tc>
        <w:tc>
          <w:tcPr>
            <w:tcW w:w="2198" w:type="pct"/>
            <w:vAlign w:val="center"/>
          </w:tcPr>
          <w:p>
            <w:pPr>
              <w:adjustRightInd w:val="0"/>
              <w:snapToGri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对学生的知识相能力进行一次全面的考核；对学生进行科学研究基本功的训练，培养学生综合运用所学知识独立地分析问题和解决问题的能力，为以后撰写专业学术论文打下良好的基础。</w:t>
            </w:r>
          </w:p>
        </w:tc>
        <w:tc>
          <w:tcPr>
            <w:tcW w:w="788" w:type="pct"/>
            <w:vAlign w:val="center"/>
          </w:tcPr>
          <w:p>
            <w:pPr>
              <w:adjustRightInd w:val="0"/>
              <w:snapToGrid w:val="0"/>
              <w:spacing w:line="240" w:lineRule="exact"/>
              <w:rPr>
                <w:rFonts w:ascii="Times New Roman" w:hAnsi="Times New Roman" w:eastAsia="仿宋_GB2312"/>
                <w:color w:val="auto"/>
                <w:sz w:val="18"/>
                <w:szCs w:val="18"/>
              </w:rPr>
            </w:pPr>
          </w:p>
        </w:tc>
      </w:tr>
    </w:tbl>
    <w:p>
      <w:pPr>
        <w:spacing w:before="156" w:beforeLines="50" w:after="156" w:afterLines="50"/>
        <w:rPr>
          <w:rFonts w:ascii="Times New Roman" w:hAnsi="Times New Roman"/>
          <w:b/>
          <w:bCs/>
          <w:color w:val="auto"/>
          <w:sz w:val="24"/>
          <w:szCs w:val="24"/>
        </w:rPr>
      </w:pPr>
    </w:p>
    <w:p>
      <w:pPr>
        <w:spacing w:line="360" w:lineRule="auto"/>
        <w:ind w:firstLine="480" w:firstLineChars="200"/>
        <w:jc w:val="center"/>
        <w:rPr>
          <w:rFonts w:ascii="Times New Roman" w:hAnsi="Times New Roman"/>
          <w:b/>
          <w:bCs/>
          <w:color w:val="auto"/>
          <w:sz w:val="24"/>
          <w:szCs w:val="24"/>
        </w:rPr>
        <w:sectPr>
          <w:pgSz w:w="16838" w:h="11906" w:orient="landscape"/>
          <w:pgMar w:top="1588" w:right="1361" w:bottom="1134" w:left="1531" w:header="851" w:footer="992" w:gutter="0"/>
          <w:cols w:space="425" w:num="1"/>
          <w:docGrid w:type="linesAndChars" w:linePitch="312" w:charSpace="0"/>
        </w:sectPr>
      </w:pPr>
    </w:p>
    <w:p>
      <w:pPr>
        <w:spacing w:line="360" w:lineRule="auto"/>
        <w:ind w:firstLine="482" w:firstLineChars="200"/>
        <w:jc w:val="center"/>
        <w:rPr>
          <w:rFonts w:ascii="Times New Roman" w:hAnsi="Times New Roman"/>
          <w:b/>
          <w:bCs/>
          <w:color w:val="auto"/>
          <w:sz w:val="24"/>
          <w:szCs w:val="24"/>
        </w:rPr>
      </w:pPr>
    </w:p>
    <w:p>
      <w:pPr>
        <w:widowControl/>
        <w:spacing w:line="360" w:lineRule="auto"/>
        <w:ind w:firstLine="210" w:firstLineChars="100"/>
        <w:rPr>
          <w:rFonts w:ascii="Times New Roman" w:hAnsi="Times New Roman" w:eastAsia="仿宋_GB2312"/>
          <w:color w:val="auto"/>
          <w:kern w:val="0"/>
        </w:rPr>
      </w:pPr>
    </w:p>
    <w:p>
      <w:pPr>
        <w:widowControl/>
        <w:spacing w:line="360" w:lineRule="auto"/>
        <w:ind w:firstLine="281" w:firstLineChars="100"/>
        <w:rPr>
          <w:rFonts w:ascii="Times New Roman" w:hAnsi="Times New Roman" w:eastAsia="仿宋_GB2312"/>
          <w:b/>
          <w:bCs/>
          <w:color w:val="auto"/>
          <w:kern w:val="0"/>
          <w:sz w:val="28"/>
          <w:szCs w:val="28"/>
        </w:rPr>
      </w:pPr>
      <w:r>
        <w:rPr>
          <w:rFonts w:hint="eastAsia" w:ascii="Times New Roman" w:hAnsi="Times New Roman" w:eastAsia="仿宋_GB2312"/>
          <w:b/>
          <w:bCs/>
          <w:color w:val="auto"/>
          <w:kern w:val="0"/>
          <w:sz w:val="28"/>
          <w:szCs w:val="28"/>
        </w:rPr>
        <w:t>撰写人签字：</w:t>
      </w:r>
    </w:p>
    <w:p>
      <w:pPr>
        <w:widowControl/>
        <w:spacing w:line="360" w:lineRule="auto"/>
        <w:ind w:firstLine="281" w:firstLineChars="100"/>
        <w:rPr>
          <w:rFonts w:ascii="Times New Roman" w:hAnsi="Times New Roman" w:eastAsia="仿宋_GB2312"/>
          <w:b/>
          <w:bCs/>
          <w:color w:val="auto"/>
          <w:kern w:val="0"/>
          <w:sz w:val="28"/>
          <w:szCs w:val="28"/>
        </w:rPr>
      </w:pPr>
    </w:p>
    <w:p>
      <w:pPr>
        <w:widowControl/>
        <w:spacing w:line="360" w:lineRule="auto"/>
        <w:ind w:firstLine="281" w:firstLineChars="100"/>
        <w:rPr>
          <w:rFonts w:ascii="Times New Roman" w:hAnsi="Times New Roman" w:eastAsia="仿宋_GB2312"/>
          <w:b/>
          <w:bCs/>
          <w:color w:val="auto"/>
          <w:kern w:val="0"/>
          <w:sz w:val="28"/>
          <w:szCs w:val="28"/>
        </w:rPr>
      </w:pPr>
      <w:r>
        <w:rPr>
          <w:rFonts w:hint="eastAsia" w:ascii="Times New Roman" w:hAnsi="Times New Roman" w:eastAsia="仿宋_GB2312"/>
          <w:b/>
          <w:bCs/>
          <w:color w:val="auto"/>
          <w:kern w:val="0"/>
          <w:sz w:val="28"/>
          <w:szCs w:val="28"/>
        </w:rPr>
        <w:t>教学院长签字：</w:t>
      </w:r>
    </w:p>
    <w:p>
      <w:pPr>
        <w:widowControl/>
        <w:spacing w:line="360" w:lineRule="auto"/>
        <w:ind w:firstLine="281" w:firstLineChars="100"/>
        <w:rPr>
          <w:rFonts w:ascii="Times New Roman" w:hAnsi="Times New Roman" w:eastAsia="仿宋_GB2312"/>
          <w:b/>
          <w:bCs/>
          <w:color w:val="auto"/>
          <w:kern w:val="0"/>
          <w:sz w:val="28"/>
          <w:szCs w:val="28"/>
        </w:rPr>
      </w:pPr>
    </w:p>
    <w:p>
      <w:pPr>
        <w:widowControl/>
        <w:spacing w:line="360" w:lineRule="auto"/>
        <w:ind w:firstLine="281" w:firstLineChars="100"/>
        <w:rPr>
          <w:rFonts w:ascii="Times New Roman" w:hAnsi="Times New Roman" w:eastAsia="仿宋_GB2312"/>
          <w:b/>
          <w:bCs/>
          <w:color w:val="auto"/>
          <w:kern w:val="0"/>
          <w:sz w:val="28"/>
          <w:szCs w:val="28"/>
        </w:rPr>
      </w:pPr>
      <w:r>
        <w:rPr>
          <w:rFonts w:hint="eastAsia" w:ascii="Times New Roman" w:hAnsi="Times New Roman" w:eastAsia="仿宋_GB2312"/>
          <w:b/>
          <w:bCs/>
          <w:color w:val="auto"/>
          <w:kern w:val="0"/>
          <w:sz w:val="28"/>
          <w:szCs w:val="28"/>
        </w:rPr>
        <w:t>教授委员会主任委员签字：</w:t>
      </w:r>
    </w:p>
    <w:p>
      <w:pPr>
        <w:widowControl/>
        <w:spacing w:line="360" w:lineRule="auto"/>
        <w:ind w:firstLine="281" w:firstLineChars="100"/>
        <w:rPr>
          <w:rFonts w:ascii="Times New Roman" w:hAnsi="Times New Roman" w:eastAsia="仿宋_GB2312"/>
          <w:b/>
          <w:bCs/>
          <w:color w:val="auto"/>
          <w:kern w:val="0"/>
          <w:sz w:val="28"/>
          <w:szCs w:val="28"/>
        </w:rPr>
      </w:pPr>
    </w:p>
    <w:p>
      <w:pPr>
        <w:widowControl/>
        <w:spacing w:line="360" w:lineRule="auto"/>
        <w:ind w:firstLine="281" w:firstLineChars="100"/>
        <w:rPr>
          <w:rFonts w:ascii="Times New Roman" w:hAnsi="Times New Roman" w:eastAsia="仿宋_GB2312"/>
          <w:b/>
          <w:bCs/>
          <w:color w:val="auto"/>
          <w:kern w:val="0"/>
          <w:sz w:val="28"/>
          <w:szCs w:val="28"/>
        </w:rPr>
      </w:pPr>
      <w:r>
        <w:rPr>
          <w:rFonts w:hint="eastAsia" w:ascii="Times New Roman" w:hAnsi="Times New Roman" w:eastAsia="仿宋_GB2312"/>
          <w:b/>
          <w:bCs/>
          <w:color w:val="auto"/>
          <w:kern w:val="0"/>
          <w:sz w:val="28"/>
          <w:szCs w:val="28"/>
        </w:rPr>
        <w:t>院长签字</w:t>
      </w:r>
    </w:p>
    <w:p>
      <w:pPr>
        <w:rPr>
          <w:rFonts w:ascii="Times New Roman" w:hAnsi="Times New Roman"/>
          <w:color w:val="auto"/>
        </w:rPr>
      </w:pPr>
    </w:p>
    <w:bookmarkEnd w:id="0"/>
    <w:sectPr>
      <w:pgSz w:w="11906" w:h="16838"/>
      <w:pgMar w:top="1531" w:right="1134" w:bottom="1021"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方正小标宋_GBK">
    <w:altName w:val="微软雅黑"/>
    <w:panose1 w:val="00000000000000000000"/>
    <w:charset w:val="86"/>
    <w:family w:val="script"/>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53F2E"/>
    <w:rsid w:val="000041B5"/>
    <w:rsid w:val="00034E9A"/>
    <w:rsid w:val="00035139"/>
    <w:rsid w:val="00035218"/>
    <w:rsid w:val="0003528A"/>
    <w:rsid w:val="0004486A"/>
    <w:rsid w:val="00073345"/>
    <w:rsid w:val="000742AD"/>
    <w:rsid w:val="00077277"/>
    <w:rsid w:val="0008069C"/>
    <w:rsid w:val="0008214C"/>
    <w:rsid w:val="000857E1"/>
    <w:rsid w:val="00093952"/>
    <w:rsid w:val="00094599"/>
    <w:rsid w:val="000A37F1"/>
    <w:rsid w:val="000B0252"/>
    <w:rsid w:val="000B13B1"/>
    <w:rsid w:val="000B4758"/>
    <w:rsid w:val="000B49E3"/>
    <w:rsid w:val="000D7E1A"/>
    <w:rsid w:val="000E10B5"/>
    <w:rsid w:val="000E2281"/>
    <w:rsid w:val="001012DF"/>
    <w:rsid w:val="001042E4"/>
    <w:rsid w:val="0012272B"/>
    <w:rsid w:val="00125B64"/>
    <w:rsid w:val="001275E8"/>
    <w:rsid w:val="0013086B"/>
    <w:rsid w:val="00130FDE"/>
    <w:rsid w:val="0014138C"/>
    <w:rsid w:val="001458EB"/>
    <w:rsid w:val="00170897"/>
    <w:rsid w:val="00176E88"/>
    <w:rsid w:val="001916D5"/>
    <w:rsid w:val="001934AE"/>
    <w:rsid w:val="001A2E4D"/>
    <w:rsid w:val="001A345D"/>
    <w:rsid w:val="001B1856"/>
    <w:rsid w:val="001B280F"/>
    <w:rsid w:val="001C3436"/>
    <w:rsid w:val="001D22D4"/>
    <w:rsid w:val="001D2B33"/>
    <w:rsid w:val="001E120D"/>
    <w:rsid w:val="001F33AC"/>
    <w:rsid w:val="002036A0"/>
    <w:rsid w:val="00205F6E"/>
    <w:rsid w:val="002104FF"/>
    <w:rsid w:val="00213D8D"/>
    <w:rsid w:val="00215405"/>
    <w:rsid w:val="0022408C"/>
    <w:rsid w:val="002316FD"/>
    <w:rsid w:val="0024653B"/>
    <w:rsid w:val="00250176"/>
    <w:rsid w:val="00254079"/>
    <w:rsid w:val="0025613F"/>
    <w:rsid w:val="00277EC9"/>
    <w:rsid w:val="00284983"/>
    <w:rsid w:val="002877AE"/>
    <w:rsid w:val="00294B07"/>
    <w:rsid w:val="002B258A"/>
    <w:rsid w:val="002B6DB2"/>
    <w:rsid w:val="002C2DD2"/>
    <w:rsid w:val="002C6841"/>
    <w:rsid w:val="002E530B"/>
    <w:rsid w:val="00330B35"/>
    <w:rsid w:val="00373B15"/>
    <w:rsid w:val="003908CE"/>
    <w:rsid w:val="003912C8"/>
    <w:rsid w:val="00393FF4"/>
    <w:rsid w:val="00394A37"/>
    <w:rsid w:val="003960B4"/>
    <w:rsid w:val="003A6EE7"/>
    <w:rsid w:val="003B71E1"/>
    <w:rsid w:val="003C0139"/>
    <w:rsid w:val="003C5BF6"/>
    <w:rsid w:val="003D54D1"/>
    <w:rsid w:val="003D6F04"/>
    <w:rsid w:val="003F20C8"/>
    <w:rsid w:val="003F7393"/>
    <w:rsid w:val="0040314E"/>
    <w:rsid w:val="00407D89"/>
    <w:rsid w:val="004120E0"/>
    <w:rsid w:val="004126A9"/>
    <w:rsid w:val="0041358B"/>
    <w:rsid w:val="004202AF"/>
    <w:rsid w:val="00421E33"/>
    <w:rsid w:val="004222A9"/>
    <w:rsid w:val="00434B73"/>
    <w:rsid w:val="00440029"/>
    <w:rsid w:val="00444C33"/>
    <w:rsid w:val="00457BE2"/>
    <w:rsid w:val="004767D7"/>
    <w:rsid w:val="00481EAD"/>
    <w:rsid w:val="00490C3D"/>
    <w:rsid w:val="00492D78"/>
    <w:rsid w:val="004946A7"/>
    <w:rsid w:val="004966BE"/>
    <w:rsid w:val="004A4566"/>
    <w:rsid w:val="004C3F90"/>
    <w:rsid w:val="004D007D"/>
    <w:rsid w:val="004E004C"/>
    <w:rsid w:val="004E221E"/>
    <w:rsid w:val="004E5C1E"/>
    <w:rsid w:val="00504BC2"/>
    <w:rsid w:val="00517144"/>
    <w:rsid w:val="00527F38"/>
    <w:rsid w:val="00531523"/>
    <w:rsid w:val="005334AD"/>
    <w:rsid w:val="00541D6E"/>
    <w:rsid w:val="0054245A"/>
    <w:rsid w:val="00550863"/>
    <w:rsid w:val="005641A1"/>
    <w:rsid w:val="00565D6B"/>
    <w:rsid w:val="005727D1"/>
    <w:rsid w:val="00580674"/>
    <w:rsid w:val="005817BB"/>
    <w:rsid w:val="00590548"/>
    <w:rsid w:val="0059103C"/>
    <w:rsid w:val="005A1CF9"/>
    <w:rsid w:val="005C07B8"/>
    <w:rsid w:val="005C1FC5"/>
    <w:rsid w:val="005C4668"/>
    <w:rsid w:val="005D627C"/>
    <w:rsid w:val="005F203F"/>
    <w:rsid w:val="005F75A3"/>
    <w:rsid w:val="005F788E"/>
    <w:rsid w:val="00602728"/>
    <w:rsid w:val="006030A5"/>
    <w:rsid w:val="0061286D"/>
    <w:rsid w:val="00613DC3"/>
    <w:rsid w:val="00622E16"/>
    <w:rsid w:val="00635543"/>
    <w:rsid w:val="006416BF"/>
    <w:rsid w:val="00646204"/>
    <w:rsid w:val="00654A28"/>
    <w:rsid w:val="006634AC"/>
    <w:rsid w:val="00670499"/>
    <w:rsid w:val="00674E5E"/>
    <w:rsid w:val="00686C21"/>
    <w:rsid w:val="00687B23"/>
    <w:rsid w:val="006907E9"/>
    <w:rsid w:val="006964F0"/>
    <w:rsid w:val="006A7D20"/>
    <w:rsid w:val="006C29FD"/>
    <w:rsid w:val="006C7298"/>
    <w:rsid w:val="006C73F4"/>
    <w:rsid w:val="006D6974"/>
    <w:rsid w:val="006D7857"/>
    <w:rsid w:val="00705C52"/>
    <w:rsid w:val="00707D59"/>
    <w:rsid w:val="007150EA"/>
    <w:rsid w:val="00725E9A"/>
    <w:rsid w:val="00727445"/>
    <w:rsid w:val="00753CAA"/>
    <w:rsid w:val="00754219"/>
    <w:rsid w:val="00755EA1"/>
    <w:rsid w:val="00756D82"/>
    <w:rsid w:val="00760EEF"/>
    <w:rsid w:val="00764E03"/>
    <w:rsid w:val="0076685B"/>
    <w:rsid w:val="00790DC7"/>
    <w:rsid w:val="00797140"/>
    <w:rsid w:val="007A77AF"/>
    <w:rsid w:val="007B4CFB"/>
    <w:rsid w:val="007B537D"/>
    <w:rsid w:val="007E1FA5"/>
    <w:rsid w:val="007E2AFB"/>
    <w:rsid w:val="007F3E3B"/>
    <w:rsid w:val="00810458"/>
    <w:rsid w:val="00814420"/>
    <w:rsid w:val="008146EC"/>
    <w:rsid w:val="008151DB"/>
    <w:rsid w:val="00821055"/>
    <w:rsid w:val="0085298F"/>
    <w:rsid w:val="00880A68"/>
    <w:rsid w:val="00897684"/>
    <w:rsid w:val="008A51AB"/>
    <w:rsid w:val="008A7817"/>
    <w:rsid w:val="008B27F9"/>
    <w:rsid w:val="008B2802"/>
    <w:rsid w:val="008E5DEA"/>
    <w:rsid w:val="008F15F4"/>
    <w:rsid w:val="008F1897"/>
    <w:rsid w:val="008F727A"/>
    <w:rsid w:val="00923FBB"/>
    <w:rsid w:val="009249EB"/>
    <w:rsid w:val="009324AC"/>
    <w:rsid w:val="009367C8"/>
    <w:rsid w:val="009574DC"/>
    <w:rsid w:val="0096246D"/>
    <w:rsid w:val="009727EF"/>
    <w:rsid w:val="009918D0"/>
    <w:rsid w:val="009A0639"/>
    <w:rsid w:val="009A348D"/>
    <w:rsid w:val="009A7CF8"/>
    <w:rsid w:val="009B07B4"/>
    <w:rsid w:val="009C406F"/>
    <w:rsid w:val="009D60B8"/>
    <w:rsid w:val="009E2D4B"/>
    <w:rsid w:val="009F46EF"/>
    <w:rsid w:val="009F7C41"/>
    <w:rsid w:val="00A01F76"/>
    <w:rsid w:val="00A1686F"/>
    <w:rsid w:val="00A30032"/>
    <w:rsid w:val="00A34DC9"/>
    <w:rsid w:val="00A45334"/>
    <w:rsid w:val="00A47E05"/>
    <w:rsid w:val="00A51F1F"/>
    <w:rsid w:val="00A60595"/>
    <w:rsid w:val="00A64D38"/>
    <w:rsid w:val="00A7169E"/>
    <w:rsid w:val="00A91E10"/>
    <w:rsid w:val="00AA2702"/>
    <w:rsid w:val="00AA4361"/>
    <w:rsid w:val="00AA44A5"/>
    <w:rsid w:val="00AB14EF"/>
    <w:rsid w:val="00AC2502"/>
    <w:rsid w:val="00AC396D"/>
    <w:rsid w:val="00AC5CBB"/>
    <w:rsid w:val="00AD3564"/>
    <w:rsid w:val="00AD578D"/>
    <w:rsid w:val="00AF1E77"/>
    <w:rsid w:val="00AF6695"/>
    <w:rsid w:val="00AF7DED"/>
    <w:rsid w:val="00B12316"/>
    <w:rsid w:val="00B1704B"/>
    <w:rsid w:val="00B30147"/>
    <w:rsid w:val="00B41AD1"/>
    <w:rsid w:val="00B43C24"/>
    <w:rsid w:val="00B46936"/>
    <w:rsid w:val="00B51163"/>
    <w:rsid w:val="00B6121D"/>
    <w:rsid w:val="00B73AFE"/>
    <w:rsid w:val="00B83129"/>
    <w:rsid w:val="00BB5015"/>
    <w:rsid w:val="00BC1521"/>
    <w:rsid w:val="00BC25C3"/>
    <w:rsid w:val="00BE1070"/>
    <w:rsid w:val="00C12F5E"/>
    <w:rsid w:val="00C15EFB"/>
    <w:rsid w:val="00C27E15"/>
    <w:rsid w:val="00C31D13"/>
    <w:rsid w:val="00C442A0"/>
    <w:rsid w:val="00C50E3D"/>
    <w:rsid w:val="00C8302E"/>
    <w:rsid w:val="00C83B62"/>
    <w:rsid w:val="00C85E75"/>
    <w:rsid w:val="00CC0CAE"/>
    <w:rsid w:val="00CC7899"/>
    <w:rsid w:val="00CD3093"/>
    <w:rsid w:val="00CD372B"/>
    <w:rsid w:val="00CE30C9"/>
    <w:rsid w:val="00CE586C"/>
    <w:rsid w:val="00CE6F7D"/>
    <w:rsid w:val="00CF0688"/>
    <w:rsid w:val="00D00718"/>
    <w:rsid w:val="00D02764"/>
    <w:rsid w:val="00D200CD"/>
    <w:rsid w:val="00D5049E"/>
    <w:rsid w:val="00D75772"/>
    <w:rsid w:val="00D76CBC"/>
    <w:rsid w:val="00D81276"/>
    <w:rsid w:val="00D81AED"/>
    <w:rsid w:val="00D90710"/>
    <w:rsid w:val="00DD1E57"/>
    <w:rsid w:val="00DE143B"/>
    <w:rsid w:val="00E139D2"/>
    <w:rsid w:val="00E262F1"/>
    <w:rsid w:val="00E55519"/>
    <w:rsid w:val="00E557A0"/>
    <w:rsid w:val="00E72401"/>
    <w:rsid w:val="00E81429"/>
    <w:rsid w:val="00E81A76"/>
    <w:rsid w:val="00E866F7"/>
    <w:rsid w:val="00E91B4F"/>
    <w:rsid w:val="00E93E97"/>
    <w:rsid w:val="00E958A0"/>
    <w:rsid w:val="00EA2162"/>
    <w:rsid w:val="00EA59F6"/>
    <w:rsid w:val="00EB1924"/>
    <w:rsid w:val="00EC15B2"/>
    <w:rsid w:val="00ED00C4"/>
    <w:rsid w:val="00ED25DD"/>
    <w:rsid w:val="00EF1381"/>
    <w:rsid w:val="00EF1F6A"/>
    <w:rsid w:val="00EF37A8"/>
    <w:rsid w:val="00EF37A9"/>
    <w:rsid w:val="00F15D35"/>
    <w:rsid w:val="00F17270"/>
    <w:rsid w:val="00F21204"/>
    <w:rsid w:val="00F42018"/>
    <w:rsid w:val="00F53DAD"/>
    <w:rsid w:val="00F53F2E"/>
    <w:rsid w:val="00F5403E"/>
    <w:rsid w:val="00F565BC"/>
    <w:rsid w:val="00F63396"/>
    <w:rsid w:val="00F67892"/>
    <w:rsid w:val="00F70355"/>
    <w:rsid w:val="00F75145"/>
    <w:rsid w:val="00F776F5"/>
    <w:rsid w:val="00F80A89"/>
    <w:rsid w:val="00F90B1C"/>
    <w:rsid w:val="00FA122B"/>
    <w:rsid w:val="00FA79BB"/>
    <w:rsid w:val="00FB51DB"/>
    <w:rsid w:val="00FC41DD"/>
    <w:rsid w:val="00FD31EC"/>
    <w:rsid w:val="00FD3589"/>
    <w:rsid w:val="00FD38AA"/>
    <w:rsid w:val="00FE23B4"/>
    <w:rsid w:val="00FE30A0"/>
    <w:rsid w:val="00FF17A1"/>
    <w:rsid w:val="00FF18DD"/>
    <w:rsid w:val="00FF33B8"/>
    <w:rsid w:val="01C30E47"/>
    <w:rsid w:val="032F3B59"/>
    <w:rsid w:val="09B53455"/>
    <w:rsid w:val="0AA23A4B"/>
    <w:rsid w:val="11BC05F5"/>
    <w:rsid w:val="133279B1"/>
    <w:rsid w:val="144D1A21"/>
    <w:rsid w:val="15176374"/>
    <w:rsid w:val="1539233B"/>
    <w:rsid w:val="1A893E5D"/>
    <w:rsid w:val="1CAC4F37"/>
    <w:rsid w:val="1DC418DD"/>
    <w:rsid w:val="1FE06575"/>
    <w:rsid w:val="227925C8"/>
    <w:rsid w:val="259C175D"/>
    <w:rsid w:val="2614498A"/>
    <w:rsid w:val="26516637"/>
    <w:rsid w:val="2EE15130"/>
    <w:rsid w:val="32042B78"/>
    <w:rsid w:val="338F5B07"/>
    <w:rsid w:val="33BE60EB"/>
    <w:rsid w:val="34256D78"/>
    <w:rsid w:val="34C91440"/>
    <w:rsid w:val="35544DF8"/>
    <w:rsid w:val="3596530C"/>
    <w:rsid w:val="37490530"/>
    <w:rsid w:val="3A2A0470"/>
    <w:rsid w:val="3F06711C"/>
    <w:rsid w:val="47151439"/>
    <w:rsid w:val="4A9D1A1A"/>
    <w:rsid w:val="4C816C4B"/>
    <w:rsid w:val="4D461184"/>
    <w:rsid w:val="4E196DF7"/>
    <w:rsid w:val="506D0DB2"/>
    <w:rsid w:val="535D08A1"/>
    <w:rsid w:val="54FE6095"/>
    <w:rsid w:val="57D75AC0"/>
    <w:rsid w:val="59605C0A"/>
    <w:rsid w:val="5AE94CE4"/>
    <w:rsid w:val="5F3B4FF7"/>
    <w:rsid w:val="5F933F0D"/>
    <w:rsid w:val="627E0FE7"/>
    <w:rsid w:val="62A5593A"/>
    <w:rsid w:val="62D643F9"/>
    <w:rsid w:val="68A75F4F"/>
    <w:rsid w:val="6C7900E2"/>
    <w:rsid w:val="6E810781"/>
    <w:rsid w:val="7354259F"/>
    <w:rsid w:val="74CA4D19"/>
    <w:rsid w:val="750F1DE0"/>
    <w:rsid w:val="79E44EED"/>
    <w:rsid w:val="7B054508"/>
    <w:rsid w:val="7DDD10FD"/>
    <w:rsid w:val="7FBE686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name="Body Text First Indent"/>
    <w:lsdException w:uiPriority="99" w:name="Body Text First Indent 2" w:locked="1"/>
    <w:lsdException w:uiPriority="99" w:name="Note Heading" w:locked="1"/>
    <w:lsdException w:uiPriority="99" w:name="Body Text 2" w:locked="1"/>
    <w:lsdException w:uiPriority="99" w:name="Body Text 3" w:locked="1"/>
    <w:lsdException w:qFormat="1" w:unhideWhenUsed="0" w:uiPriority="99" w:semiHidden="0" w:name="Body Text Indent 2"/>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qFormat="1" w:unhideWhenUsed="0" w:uiPriority="99"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link w:val="32"/>
    <w:qFormat/>
    <w:uiPriority w:val="99"/>
    <w:pPr>
      <w:keepNext/>
      <w:keepLines/>
      <w:spacing w:before="340" w:after="330" w:line="578" w:lineRule="auto"/>
      <w:outlineLvl w:val="0"/>
    </w:pPr>
    <w:rPr>
      <w:rFonts w:ascii="Times New Roman" w:hAnsi="Times New Roman"/>
      <w:b/>
      <w:bCs/>
      <w:kern w:val="44"/>
      <w:sz w:val="44"/>
      <w:szCs w:val="44"/>
    </w:rPr>
  </w:style>
  <w:style w:type="paragraph" w:styleId="5">
    <w:name w:val="heading 2"/>
    <w:basedOn w:val="1"/>
    <w:next w:val="1"/>
    <w:link w:val="33"/>
    <w:qFormat/>
    <w:uiPriority w:val="99"/>
    <w:pPr>
      <w:keepNext/>
      <w:keepLines/>
      <w:spacing w:before="260" w:after="260" w:line="416" w:lineRule="auto"/>
      <w:outlineLvl w:val="1"/>
    </w:pPr>
    <w:rPr>
      <w:rFonts w:ascii="Calibri Light" w:hAnsi="Calibri Light"/>
      <w:b/>
      <w:bCs/>
      <w:kern w:val="0"/>
      <w:sz w:val="32"/>
      <w:szCs w:val="32"/>
    </w:rPr>
  </w:style>
  <w:style w:type="paragraph" w:styleId="6">
    <w:name w:val="heading 3"/>
    <w:basedOn w:val="1"/>
    <w:next w:val="1"/>
    <w:link w:val="34"/>
    <w:qFormat/>
    <w:uiPriority w:val="99"/>
    <w:pPr>
      <w:keepNext/>
      <w:keepLines/>
      <w:autoSpaceDE w:val="0"/>
      <w:autoSpaceDN w:val="0"/>
      <w:spacing w:before="260" w:after="260" w:line="416" w:lineRule="auto"/>
      <w:jc w:val="left"/>
      <w:outlineLvl w:val="2"/>
    </w:pPr>
    <w:rPr>
      <w:rFonts w:ascii="宋体" w:hAnsi="宋体"/>
      <w:b/>
      <w:bCs/>
      <w:kern w:val="0"/>
      <w:sz w:val="32"/>
      <w:szCs w:val="32"/>
      <w:lang w:eastAsia="en-US"/>
    </w:rPr>
  </w:style>
  <w:style w:type="character" w:default="1" w:styleId="26">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47"/>
    <w:semiHidden/>
    <w:qFormat/>
    <w:uiPriority w:val="99"/>
    <w:pPr>
      <w:autoSpaceDE/>
      <w:autoSpaceDN/>
      <w:spacing w:before="0" w:after="120"/>
      <w:ind w:left="0" w:firstLine="420" w:firstLineChars="100"/>
      <w:jc w:val="both"/>
    </w:pPr>
  </w:style>
  <w:style w:type="paragraph" w:styleId="3">
    <w:name w:val="Body Text"/>
    <w:basedOn w:val="1"/>
    <w:link w:val="36"/>
    <w:qFormat/>
    <w:uiPriority w:val="99"/>
    <w:pPr>
      <w:autoSpaceDE w:val="0"/>
      <w:autoSpaceDN w:val="0"/>
      <w:spacing w:before="9"/>
      <w:ind w:left="117" w:firstLine="440"/>
      <w:jc w:val="left"/>
    </w:pPr>
    <w:rPr>
      <w:rFonts w:ascii="宋体" w:hAnsi="宋体"/>
      <w:kern w:val="0"/>
      <w:sz w:val="22"/>
      <w:szCs w:val="20"/>
      <w:lang w:eastAsia="en-US"/>
    </w:rPr>
  </w:style>
  <w:style w:type="paragraph" w:styleId="7">
    <w:name w:val="List 3"/>
    <w:basedOn w:val="1"/>
    <w:qFormat/>
    <w:uiPriority w:val="99"/>
    <w:pPr>
      <w:ind w:left="100" w:leftChars="400" w:hanging="200" w:hangingChars="200"/>
    </w:pPr>
    <w:rPr>
      <w:rFonts w:ascii="Times New Roman" w:hAnsi="Times New Roman"/>
      <w:szCs w:val="24"/>
    </w:rPr>
  </w:style>
  <w:style w:type="paragraph" w:styleId="8">
    <w:name w:val="caption"/>
    <w:basedOn w:val="1"/>
    <w:next w:val="1"/>
    <w:qFormat/>
    <w:uiPriority w:val="99"/>
    <w:rPr>
      <w:rFonts w:ascii="Cambria" w:hAnsi="Cambria" w:eastAsia="黑体"/>
      <w:sz w:val="20"/>
      <w:szCs w:val="24"/>
    </w:rPr>
  </w:style>
  <w:style w:type="paragraph" w:styleId="9">
    <w:name w:val="annotation text"/>
    <w:basedOn w:val="1"/>
    <w:link w:val="35"/>
    <w:qFormat/>
    <w:uiPriority w:val="99"/>
    <w:pPr>
      <w:jc w:val="left"/>
    </w:pPr>
    <w:rPr>
      <w:rFonts w:ascii="Times New Roman" w:hAnsi="Times New Roman"/>
      <w:kern w:val="0"/>
      <w:sz w:val="20"/>
      <w:szCs w:val="20"/>
    </w:rPr>
  </w:style>
  <w:style w:type="paragraph" w:styleId="10">
    <w:name w:val="Body Text Indent"/>
    <w:basedOn w:val="1"/>
    <w:link w:val="37"/>
    <w:qFormat/>
    <w:uiPriority w:val="99"/>
    <w:pPr>
      <w:spacing w:after="120"/>
      <w:ind w:left="420" w:leftChars="200"/>
    </w:pPr>
    <w:rPr>
      <w:rFonts w:ascii="Times New Roman" w:hAnsi="Times New Roman"/>
      <w:kern w:val="0"/>
      <w:sz w:val="24"/>
      <w:szCs w:val="24"/>
    </w:rPr>
  </w:style>
  <w:style w:type="paragraph" w:styleId="11">
    <w:name w:val="List 2"/>
    <w:basedOn w:val="1"/>
    <w:qFormat/>
    <w:uiPriority w:val="99"/>
    <w:pPr>
      <w:ind w:left="100" w:leftChars="200" w:hanging="200" w:hangingChars="200"/>
    </w:pPr>
    <w:rPr>
      <w:rFonts w:ascii="Times New Roman" w:hAnsi="Times New Roman"/>
      <w:szCs w:val="24"/>
    </w:rPr>
  </w:style>
  <w:style w:type="paragraph" w:styleId="12">
    <w:name w:val="Plain Text"/>
    <w:basedOn w:val="1"/>
    <w:link w:val="38"/>
    <w:qFormat/>
    <w:uiPriority w:val="99"/>
    <w:rPr>
      <w:rFonts w:ascii="宋体" w:hAnsi="Courier New"/>
      <w:kern w:val="0"/>
      <w:szCs w:val="21"/>
    </w:rPr>
  </w:style>
  <w:style w:type="paragraph" w:styleId="13">
    <w:name w:val="Date"/>
    <w:basedOn w:val="1"/>
    <w:next w:val="1"/>
    <w:link w:val="39"/>
    <w:qFormat/>
    <w:uiPriority w:val="99"/>
    <w:pPr>
      <w:ind w:left="100" w:leftChars="2500"/>
    </w:pPr>
    <w:rPr>
      <w:rFonts w:ascii="Times New Roman" w:hAnsi="Times New Roman"/>
      <w:kern w:val="0"/>
      <w:sz w:val="24"/>
      <w:szCs w:val="24"/>
    </w:rPr>
  </w:style>
  <w:style w:type="paragraph" w:styleId="14">
    <w:name w:val="Body Text Indent 2"/>
    <w:basedOn w:val="1"/>
    <w:link w:val="40"/>
    <w:qFormat/>
    <w:uiPriority w:val="99"/>
    <w:pPr>
      <w:spacing w:after="120" w:line="480" w:lineRule="auto"/>
      <w:ind w:left="420" w:leftChars="200"/>
    </w:pPr>
    <w:rPr>
      <w:rFonts w:ascii="Times New Roman" w:hAnsi="Times New Roman"/>
      <w:kern w:val="0"/>
      <w:sz w:val="24"/>
      <w:szCs w:val="24"/>
    </w:rPr>
  </w:style>
  <w:style w:type="paragraph" w:styleId="15">
    <w:name w:val="Balloon Text"/>
    <w:basedOn w:val="1"/>
    <w:link w:val="41"/>
    <w:qFormat/>
    <w:uiPriority w:val="99"/>
    <w:rPr>
      <w:rFonts w:ascii="Times New Roman" w:hAnsi="Times New Roman"/>
      <w:kern w:val="0"/>
      <w:sz w:val="18"/>
      <w:szCs w:val="18"/>
    </w:rPr>
  </w:style>
  <w:style w:type="paragraph" w:styleId="16">
    <w:name w:val="footer"/>
    <w:basedOn w:val="1"/>
    <w:link w:val="42"/>
    <w:qFormat/>
    <w:uiPriority w:val="99"/>
    <w:pPr>
      <w:tabs>
        <w:tab w:val="center" w:pos="4153"/>
        <w:tab w:val="right" w:pos="8306"/>
      </w:tabs>
      <w:snapToGrid w:val="0"/>
      <w:jc w:val="left"/>
    </w:pPr>
    <w:rPr>
      <w:rFonts w:ascii="Times New Roman" w:hAnsi="Times New Roman"/>
      <w:kern w:val="0"/>
      <w:sz w:val="18"/>
      <w:szCs w:val="18"/>
    </w:rPr>
  </w:style>
  <w:style w:type="paragraph" w:styleId="17">
    <w:name w:val="header"/>
    <w:basedOn w:val="1"/>
    <w:link w:val="43"/>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styleId="18">
    <w:name w:val="Subtitle"/>
    <w:basedOn w:val="1"/>
    <w:next w:val="1"/>
    <w:link w:val="44"/>
    <w:qFormat/>
    <w:uiPriority w:val="99"/>
    <w:pPr>
      <w:spacing w:before="240" w:after="60" w:line="312" w:lineRule="auto"/>
      <w:jc w:val="center"/>
      <w:outlineLvl w:val="1"/>
    </w:pPr>
    <w:rPr>
      <w:rFonts w:ascii="Calibri Light" w:hAnsi="Calibri Light"/>
      <w:b/>
      <w:bCs/>
      <w:kern w:val="28"/>
      <w:sz w:val="32"/>
      <w:szCs w:val="32"/>
    </w:rPr>
  </w:style>
  <w:style w:type="paragraph" w:styleId="19">
    <w:name w:val="List"/>
    <w:basedOn w:val="1"/>
    <w:qFormat/>
    <w:uiPriority w:val="99"/>
    <w:pPr>
      <w:ind w:left="200" w:hanging="200" w:hangingChars="200"/>
    </w:pPr>
    <w:rPr>
      <w:rFonts w:ascii="Times New Roman" w:hAnsi="Times New Roman"/>
      <w:szCs w:val="24"/>
    </w:rPr>
  </w:style>
  <w:style w:type="paragraph" w:styleId="20">
    <w:name w:val="Normal (Web)"/>
    <w:basedOn w:val="1"/>
    <w:link w:val="85"/>
    <w:qFormat/>
    <w:uiPriority w:val="99"/>
    <w:pPr>
      <w:spacing w:before="100" w:beforeAutospacing="1" w:after="100" w:afterAutospacing="1"/>
      <w:jc w:val="left"/>
    </w:pPr>
    <w:rPr>
      <w:rFonts w:ascii="Times New Roman" w:hAnsi="Times New Roman"/>
      <w:kern w:val="0"/>
      <w:sz w:val="24"/>
      <w:szCs w:val="20"/>
    </w:rPr>
  </w:style>
  <w:style w:type="paragraph" w:styleId="21">
    <w:name w:val="Title"/>
    <w:basedOn w:val="1"/>
    <w:next w:val="1"/>
    <w:link w:val="45"/>
    <w:qFormat/>
    <w:uiPriority w:val="99"/>
    <w:pPr>
      <w:spacing w:before="240" w:after="60"/>
      <w:jc w:val="center"/>
      <w:outlineLvl w:val="0"/>
    </w:pPr>
    <w:rPr>
      <w:rFonts w:ascii="Calibri Light" w:hAnsi="Calibri Light"/>
      <w:b/>
      <w:bCs/>
      <w:kern w:val="0"/>
      <w:sz w:val="32"/>
      <w:szCs w:val="32"/>
    </w:rPr>
  </w:style>
  <w:style w:type="paragraph" w:styleId="22">
    <w:name w:val="annotation subject"/>
    <w:basedOn w:val="9"/>
    <w:next w:val="9"/>
    <w:link w:val="46"/>
    <w:qFormat/>
    <w:uiPriority w:val="99"/>
    <w:rPr>
      <w:b/>
      <w:bCs/>
    </w:rPr>
  </w:style>
  <w:style w:type="table" w:styleId="24">
    <w:name w:val="Table Grid"/>
    <w:basedOn w:val="23"/>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5">
    <w:name w:val="Light Grid Accent 6"/>
    <w:basedOn w:val="23"/>
    <w:qFormat/>
    <w:uiPriority w:val="99"/>
    <w:tblPr>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CellMar>
        <w:top w:w="0" w:type="dxa"/>
        <w:left w:w="108" w:type="dxa"/>
        <w:bottom w:w="0" w:type="dxa"/>
        <w:right w:w="108" w:type="dxa"/>
      </w:tblCellMar>
    </w:tblPr>
    <w:tblStylePr w:type="firstRow">
      <w:pPr>
        <w:spacing w:before="0" w:after="0"/>
      </w:pPr>
      <w:rPr>
        <w:rFonts w:ascii="Calibri Light" w:hAnsi="Calibri Light" w:eastAsia="宋体" w:cs="Times New Roman"/>
        <w:b/>
        <w:bCs/>
      </w:rPr>
      <w:tblPr/>
      <w:tcPr>
        <w:tcBorders>
          <w:top w:val="single" w:color="70AD47" w:sz="8" w:space="0"/>
          <w:left w:val="single" w:color="70AD47" w:sz="8" w:space="0"/>
          <w:bottom w:val="single" w:color="70AD47" w:sz="18" w:space="0"/>
          <w:right w:val="single" w:color="70AD47" w:sz="8" w:space="0"/>
          <w:insideH w:val="nil"/>
          <w:insideV w:val="single" w:sz="8" w:space="0"/>
        </w:tcBorders>
      </w:tcPr>
    </w:tblStylePr>
    <w:tblStylePr w:type="lastRow">
      <w:pPr>
        <w:spacing w:before="0" w:after="0"/>
      </w:pPr>
      <w:rPr>
        <w:rFonts w:ascii="Calibri Light" w:hAnsi="Calibri Light" w:eastAsia="宋体" w:cs="Times New Roman"/>
        <w:b/>
        <w:bCs/>
      </w:rPr>
      <w:tblPr/>
      <w:tcPr>
        <w:tcBorders>
          <w:top w:val="double" w:color="70AD47" w:sz="6" w:space="0"/>
          <w:left w:val="single" w:color="70AD47" w:sz="8" w:space="0"/>
          <w:bottom w:val="single" w:color="70AD47" w:sz="8" w:space="0"/>
          <w:right w:val="single" w:color="70AD47" w:sz="8" w:space="0"/>
          <w:insideH w:val="nil"/>
          <w:insideV w:val="single" w:sz="8" w:space="0"/>
        </w:tcBorders>
      </w:tcPr>
    </w:tblStylePr>
    <w:tblStylePr w:type="firstCol">
      <w:rPr>
        <w:rFonts w:ascii="Calibri Light" w:hAnsi="Calibri Light" w:eastAsia="宋体" w:cs="Times New Roman"/>
        <w:b/>
        <w:bCs/>
      </w:rPr>
    </w:tblStylePr>
    <w:tblStylePr w:type="lastCol">
      <w:rPr>
        <w:rFonts w:ascii="Calibri Light" w:hAnsi="Calibri Light" w:eastAsia="宋体" w:cs="Times New Roman"/>
        <w:b/>
        <w:bCs/>
      </w:rPr>
      <w:tblPr/>
      <w:tcPr>
        <w:tcBorders>
          <w:top w:val="single" w:color="70AD47" w:sz="8" w:space="0"/>
          <w:left w:val="single" w:color="70AD47" w:sz="8" w:space="0"/>
          <w:bottom w:val="single" w:color="70AD47" w:sz="8" w:space="0"/>
          <w:right w:val="single" w:color="70AD47" w:sz="8" w:space="0"/>
        </w:tcBorders>
      </w:tcPr>
    </w:tblStylePr>
    <w:tblStylePr w:type="band1Vert">
      <w:rPr>
        <w:rFonts w:cs="Times New Roman"/>
      </w:rPr>
      <w:tblPr/>
      <w:tcPr>
        <w:tcBorders>
          <w:top w:val="single" w:color="70AD47" w:sz="8" w:space="0"/>
          <w:left w:val="single" w:color="70AD47" w:sz="8" w:space="0"/>
          <w:bottom w:val="single" w:color="70AD47" w:sz="8" w:space="0"/>
          <w:right w:val="single" w:color="70AD47" w:sz="8" w:space="0"/>
        </w:tcBorders>
        <w:shd w:val="clear" w:color="auto" w:fill="DBEBD0"/>
      </w:tcPr>
    </w:tblStylePr>
    <w:tblStylePr w:type="band1Horz">
      <w:rPr>
        <w:rFonts w:cs="Times New Roman"/>
      </w:rPr>
      <w:tblPr/>
      <w:tcPr>
        <w:tcBorders>
          <w:top w:val="single" w:color="70AD47" w:sz="8" w:space="0"/>
          <w:left w:val="single" w:color="70AD47" w:sz="8" w:space="0"/>
          <w:bottom w:val="single" w:color="70AD47" w:sz="8" w:space="0"/>
          <w:right w:val="single" w:color="70AD47" w:sz="8" w:space="0"/>
          <w:insideV w:val="single" w:sz="8" w:space="0"/>
        </w:tcBorders>
        <w:shd w:val="clear" w:color="auto" w:fill="DBEBD0"/>
      </w:tcPr>
    </w:tblStylePr>
    <w:tblStylePr w:type="band2Horz">
      <w:rPr>
        <w:rFonts w:cs="Times New Roman"/>
      </w:rPr>
      <w:tblPr/>
      <w:tcPr>
        <w:tcBorders>
          <w:top w:val="single" w:color="70AD47" w:sz="8" w:space="0"/>
          <w:left w:val="single" w:color="70AD47" w:sz="8" w:space="0"/>
          <w:bottom w:val="single" w:color="70AD47" w:sz="8" w:space="0"/>
          <w:right w:val="single" w:color="70AD47" w:sz="8" w:space="0"/>
          <w:insideV w:val="single" w:sz="8" w:space="0"/>
        </w:tcBorders>
      </w:tcPr>
    </w:tblStylePr>
  </w:style>
  <w:style w:type="character" w:styleId="27">
    <w:name w:val="Strong"/>
    <w:qFormat/>
    <w:uiPriority w:val="99"/>
    <w:rPr>
      <w:rFonts w:cs="Times New Roman"/>
      <w:b/>
    </w:rPr>
  </w:style>
  <w:style w:type="character" w:styleId="28">
    <w:name w:val="page number"/>
    <w:qFormat/>
    <w:uiPriority w:val="99"/>
    <w:rPr>
      <w:rFonts w:cs="Times New Roman"/>
    </w:rPr>
  </w:style>
  <w:style w:type="character" w:styleId="29">
    <w:name w:val="Emphasis"/>
    <w:qFormat/>
    <w:uiPriority w:val="99"/>
    <w:rPr>
      <w:rFonts w:cs="Times New Roman"/>
      <w:i/>
    </w:rPr>
  </w:style>
  <w:style w:type="character" w:styleId="30">
    <w:name w:val="Hyperlink"/>
    <w:qFormat/>
    <w:uiPriority w:val="99"/>
    <w:rPr>
      <w:rFonts w:cs="Times New Roman"/>
      <w:color w:val="0000FF"/>
      <w:u w:val="single"/>
    </w:rPr>
  </w:style>
  <w:style w:type="character" w:styleId="31">
    <w:name w:val="annotation reference"/>
    <w:qFormat/>
    <w:uiPriority w:val="99"/>
    <w:rPr>
      <w:rFonts w:cs="Times New Roman"/>
      <w:sz w:val="21"/>
    </w:rPr>
  </w:style>
  <w:style w:type="character" w:customStyle="1" w:styleId="32">
    <w:name w:val="标题 1 Char"/>
    <w:link w:val="4"/>
    <w:qFormat/>
    <w:locked/>
    <w:uiPriority w:val="99"/>
    <w:rPr>
      <w:rFonts w:ascii="Times New Roman" w:hAnsi="Times New Roman" w:eastAsia="宋体"/>
      <w:b/>
      <w:kern w:val="44"/>
      <w:sz w:val="44"/>
    </w:rPr>
  </w:style>
  <w:style w:type="character" w:customStyle="1" w:styleId="33">
    <w:name w:val="标题 2 Char"/>
    <w:link w:val="5"/>
    <w:qFormat/>
    <w:locked/>
    <w:uiPriority w:val="99"/>
    <w:rPr>
      <w:rFonts w:ascii="Calibri Light" w:hAnsi="Calibri Light" w:eastAsia="宋体"/>
      <w:b/>
      <w:sz w:val="32"/>
    </w:rPr>
  </w:style>
  <w:style w:type="character" w:customStyle="1" w:styleId="34">
    <w:name w:val="标题 3 Char"/>
    <w:link w:val="6"/>
    <w:semiHidden/>
    <w:qFormat/>
    <w:locked/>
    <w:uiPriority w:val="99"/>
    <w:rPr>
      <w:rFonts w:ascii="宋体" w:hAnsi="宋体" w:eastAsia="宋体"/>
      <w:b/>
      <w:kern w:val="0"/>
      <w:sz w:val="32"/>
      <w:lang w:eastAsia="en-US"/>
    </w:rPr>
  </w:style>
  <w:style w:type="character" w:customStyle="1" w:styleId="35">
    <w:name w:val="批注文字 Char"/>
    <w:basedOn w:val="26"/>
    <w:link w:val="9"/>
    <w:qFormat/>
    <w:locked/>
    <w:uiPriority w:val="99"/>
  </w:style>
  <w:style w:type="character" w:customStyle="1" w:styleId="36">
    <w:name w:val="正文文本 Char"/>
    <w:link w:val="3"/>
    <w:qFormat/>
    <w:locked/>
    <w:uiPriority w:val="99"/>
    <w:rPr>
      <w:rFonts w:ascii="宋体" w:hAnsi="宋体" w:eastAsia="宋体"/>
      <w:kern w:val="0"/>
      <w:sz w:val="22"/>
      <w:lang w:eastAsia="en-US"/>
    </w:rPr>
  </w:style>
  <w:style w:type="character" w:customStyle="1" w:styleId="37">
    <w:name w:val="正文文本缩进 Char"/>
    <w:link w:val="10"/>
    <w:qFormat/>
    <w:locked/>
    <w:uiPriority w:val="99"/>
    <w:rPr>
      <w:rFonts w:ascii="Times New Roman" w:hAnsi="Times New Roman" w:eastAsia="宋体"/>
      <w:sz w:val="24"/>
    </w:rPr>
  </w:style>
  <w:style w:type="character" w:customStyle="1" w:styleId="38">
    <w:name w:val="纯文本 Char"/>
    <w:link w:val="12"/>
    <w:qFormat/>
    <w:locked/>
    <w:uiPriority w:val="99"/>
    <w:rPr>
      <w:rFonts w:ascii="宋体" w:hAnsi="Courier New" w:eastAsia="宋体"/>
      <w:sz w:val="21"/>
    </w:rPr>
  </w:style>
  <w:style w:type="character" w:customStyle="1" w:styleId="39">
    <w:name w:val="日期 Char"/>
    <w:link w:val="13"/>
    <w:qFormat/>
    <w:locked/>
    <w:uiPriority w:val="99"/>
    <w:rPr>
      <w:rFonts w:ascii="Times New Roman" w:hAnsi="Times New Roman" w:eastAsia="宋体"/>
      <w:sz w:val="24"/>
    </w:rPr>
  </w:style>
  <w:style w:type="character" w:customStyle="1" w:styleId="40">
    <w:name w:val="正文文本缩进 2 Char"/>
    <w:link w:val="14"/>
    <w:qFormat/>
    <w:locked/>
    <w:uiPriority w:val="99"/>
    <w:rPr>
      <w:rFonts w:ascii="Times New Roman" w:hAnsi="Times New Roman" w:eastAsia="宋体"/>
      <w:sz w:val="24"/>
    </w:rPr>
  </w:style>
  <w:style w:type="character" w:customStyle="1" w:styleId="41">
    <w:name w:val="批注框文本 Char"/>
    <w:link w:val="15"/>
    <w:qFormat/>
    <w:locked/>
    <w:uiPriority w:val="99"/>
    <w:rPr>
      <w:rFonts w:ascii="Times New Roman" w:hAnsi="Times New Roman" w:eastAsia="宋体"/>
      <w:kern w:val="0"/>
      <w:sz w:val="18"/>
    </w:rPr>
  </w:style>
  <w:style w:type="character" w:customStyle="1" w:styleId="42">
    <w:name w:val="页脚 Char"/>
    <w:link w:val="16"/>
    <w:qFormat/>
    <w:locked/>
    <w:uiPriority w:val="99"/>
    <w:rPr>
      <w:sz w:val="18"/>
    </w:rPr>
  </w:style>
  <w:style w:type="character" w:customStyle="1" w:styleId="43">
    <w:name w:val="页眉 Char"/>
    <w:link w:val="17"/>
    <w:qFormat/>
    <w:locked/>
    <w:uiPriority w:val="99"/>
    <w:rPr>
      <w:sz w:val="18"/>
    </w:rPr>
  </w:style>
  <w:style w:type="character" w:customStyle="1" w:styleId="44">
    <w:name w:val="副标题 Char1"/>
    <w:link w:val="18"/>
    <w:qFormat/>
    <w:locked/>
    <w:uiPriority w:val="99"/>
    <w:rPr>
      <w:rFonts w:ascii="Calibri Light" w:hAnsi="Calibri Light" w:eastAsia="宋体"/>
      <w:b/>
      <w:kern w:val="28"/>
      <w:sz w:val="32"/>
    </w:rPr>
  </w:style>
  <w:style w:type="character" w:customStyle="1" w:styleId="45">
    <w:name w:val="标题 Char"/>
    <w:link w:val="21"/>
    <w:qFormat/>
    <w:locked/>
    <w:uiPriority w:val="99"/>
    <w:rPr>
      <w:rFonts w:ascii="Calibri Light" w:hAnsi="Calibri Light" w:eastAsia="宋体"/>
      <w:b/>
      <w:sz w:val="32"/>
    </w:rPr>
  </w:style>
  <w:style w:type="character" w:customStyle="1" w:styleId="46">
    <w:name w:val="批注主题 Char"/>
    <w:link w:val="22"/>
    <w:qFormat/>
    <w:locked/>
    <w:uiPriority w:val="99"/>
    <w:rPr>
      <w:rFonts w:ascii="Times New Roman" w:hAnsi="Times New Roman" w:eastAsia="宋体"/>
      <w:b/>
      <w:kern w:val="0"/>
      <w:sz w:val="20"/>
    </w:rPr>
  </w:style>
  <w:style w:type="character" w:customStyle="1" w:styleId="47">
    <w:name w:val="正文首行缩进 Char"/>
    <w:link w:val="2"/>
    <w:semiHidden/>
    <w:qFormat/>
    <w:locked/>
    <w:uiPriority w:val="99"/>
    <w:rPr>
      <w:rFonts w:ascii="宋体" w:hAnsi="宋体" w:eastAsia="宋体"/>
      <w:kern w:val="0"/>
      <w:sz w:val="22"/>
      <w:lang w:eastAsia="en-US"/>
    </w:rPr>
  </w:style>
  <w:style w:type="paragraph" w:customStyle="1" w:styleId="48">
    <w:name w:val="Char Char Char Char Char Char Char Char Char"/>
    <w:basedOn w:val="1"/>
    <w:qFormat/>
    <w:uiPriority w:val="99"/>
    <w:pPr>
      <w:widowControl/>
      <w:spacing w:after="160" w:line="240" w:lineRule="exact"/>
      <w:jc w:val="left"/>
    </w:pPr>
    <w:rPr>
      <w:rFonts w:ascii="Verdana" w:hAnsi="Verdana" w:eastAsia="仿宋_GB2312"/>
      <w:kern w:val="0"/>
      <w:sz w:val="24"/>
      <w:szCs w:val="20"/>
      <w:lang w:eastAsia="en-US"/>
    </w:rPr>
  </w:style>
  <w:style w:type="paragraph" w:styleId="49">
    <w:name w:val="No Spacing"/>
    <w:qFormat/>
    <w:uiPriority w:val="99"/>
    <w:pPr>
      <w:widowControl w:val="0"/>
      <w:jc w:val="both"/>
    </w:pPr>
    <w:rPr>
      <w:rFonts w:ascii="宋体" w:hAnsi="Times New Roman" w:eastAsia="宋体" w:cs="Times New Roman"/>
      <w:kern w:val="2"/>
      <w:sz w:val="28"/>
      <w:lang w:val="en-US" w:eastAsia="zh-CN" w:bidi="ar-SA"/>
    </w:rPr>
  </w:style>
  <w:style w:type="paragraph" w:styleId="50">
    <w:name w:val="Quote"/>
    <w:basedOn w:val="1"/>
    <w:next w:val="1"/>
    <w:link w:val="51"/>
    <w:qFormat/>
    <w:uiPriority w:val="99"/>
    <w:rPr>
      <w:rFonts w:ascii="Times New Roman" w:hAnsi="Times New Roman"/>
      <w:i/>
      <w:iCs/>
      <w:color w:val="000000"/>
      <w:kern w:val="0"/>
      <w:sz w:val="24"/>
      <w:szCs w:val="24"/>
    </w:rPr>
  </w:style>
  <w:style w:type="character" w:customStyle="1" w:styleId="51">
    <w:name w:val="引用 Char"/>
    <w:link w:val="50"/>
    <w:qFormat/>
    <w:locked/>
    <w:uiPriority w:val="99"/>
    <w:rPr>
      <w:rFonts w:ascii="Times New Roman" w:hAnsi="Times New Roman" w:eastAsia="宋体"/>
      <w:i/>
      <w:color w:val="000000"/>
      <w:sz w:val="24"/>
    </w:rPr>
  </w:style>
  <w:style w:type="character" w:customStyle="1" w:styleId="52">
    <w:name w:val="不明显强调1"/>
    <w:qFormat/>
    <w:uiPriority w:val="99"/>
    <w:rPr>
      <w:i/>
      <w:color w:val="808080"/>
    </w:rPr>
  </w:style>
  <w:style w:type="character" w:customStyle="1" w:styleId="53">
    <w:name w:val="明显强调1"/>
    <w:qFormat/>
    <w:uiPriority w:val="99"/>
    <w:rPr>
      <w:b/>
      <w:i/>
      <w:color w:val="5B9BD5"/>
    </w:rPr>
  </w:style>
  <w:style w:type="table" w:customStyle="1" w:styleId="54">
    <w:name w:val="Table Normal1"/>
    <w:semiHidden/>
    <w:qFormat/>
    <w:uiPriority w:val="99"/>
    <w:pPr>
      <w:widowControl w:val="0"/>
      <w:autoSpaceDE w:val="0"/>
      <w:autoSpaceDN w:val="0"/>
    </w:pPr>
    <w:rPr>
      <w:sz w:val="22"/>
      <w:szCs w:val="22"/>
      <w:lang w:eastAsia="en-US"/>
    </w:rPr>
    <w:tblPr>
      <w:tblCellMar>
        <w:top w:w="0" w:type="dxa"/>
        <w:left w:w="0" w:type="dxa"/>
        <w:bottom w:w="0" w:type="dxa"/>
        <w:right w:w="0" w:type="dxa"/>
      </w:tblCellMar>
    </w:tblPr>
  </w:style>
  <w:style w:type="paragraph" w:styleId="55">
    <w:name w:val="List Paragraph"/>
    <w:basedOn w:val="1"/>
    <w:qFormat/>
    <w:uiPriority w:val="99"/>
    <w:pPr>
      <w:autoSpaceDE w:val="0"/>
      <w:autoSpaceDN w:val="0"/>
      <w:spacing w:before="42"/>
      <w:ind w:left="117" w:right="356" w:firstLine="440"/>
      <w:jc w:val="left"/>
    </w:pPr>
    <w:rPr>
      <w:rFonts w:ascii="宋体" w:hAnsi="宋体" w:cs="宋体"/>
      <w:kern w:val="0"/>
      <w:sz w:val="22"/>
      <w:lang w:eastAsia="en-US"/>
    </w:rPr>
  </w:style>
  <w:style w:type="paragraph" w:customStyle="1" w:styleId="56">
    <w:name w:val="Table Paragraph"/>
    <w:basedOn w:val="1"/>
    <w:qFormat/>
    <w:uiPriority w:val="99"/>
    <w:pPr>
      <w:autoSpaceDE w:val="0"/>
      <w:autoSpaceDN w:val="0"/>
      <w:spacing w:before="98"/>
      <w:jc w:val="center"/>
    </w:pPr>
    <w:rPr>
      <w:rFonts w:ascii="宋体" w:hAnsi="宋体" w:cs="宋体"/>
      <w:kern w:val="0"/>
      <w:sz w:val="22"/>
      <w:lang w:eastAsia="en-US"/>
    </w:rPr>
  </w:style>
  <w:style w:type="character" w:customStyle="1" w:styleId="57">
    <w:name w:val="批注文字 Char1"/>
    <w:qFormat/>
    <w:uiPriority w:val="99"/>
    <w:rPr>
      <w:rFonts w:ascii="宋体" w:eastAsia="宋体"/>
      <w:sz w:val="22"/>
      <w:lang w:eastAsia="en-US"/>
    </w:rPr>
  </w:style>
  <w:style w:type="character" w:customStyle="1" w:styleId="58">
    <w:name w:val="批注主题 Char1"/>
    <w:semiHidden/>
    <w:qFormat/>
    <w:uiPriority w:val="99"/>
    <w:rPr>
      <w:rFonts w:ascii="宋体" w:eastAsia="宋体"/>
      <w:b/>
      <w:sz w:val="22"/>
      <w:lang w:eastAsia="en-US"/>
    </w:rPr>
  </w:style>
  <w:style w:type="character" w:customStyle="1" w:styleId="59">
    <w:name w:val="批注框文本 Char1"/>
    <w:semiHidden/>
    <w:qFormat/>
    <w:uiPriority w:val="99"/>
    <w:rPr>
      <w:kern w:val="2"/>
      <w:sz w:val="18"/>
    </w:rPr>
  </w:style>
  <w:style w:type="character" w:customStyle="1" w:styleId="60">
    <w:name w:val="apple-converted-space"/>
    <w:qFormat/>
    <w:uiPriority w:val="99"/>
  </w:style>
  <w:style w:type="character" w:customStyle="1" w:styleId="61">
    <w:name w:val="style11"/>
    <w:qFormat/>
    <w:uiPriority w:val="99"/>
    <w:rPr>
      <w:b/>
      <w:sz w:val="22"/>
    </w:rPr>
  </w:style>
  <w:style w:type="character" w:customStyle="1" w:styleId="62">
    <w:name w:val="txt"/>
    <w:qFormat/>
    <w:uiPriority w:val="99"/>
  </w:style>
  <w:style w:type="paragraph" w:customStyle="1" w:styleId="63">
    <w:name w:val="reader-word-layer reader-word-s1-22"/>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64">
    <w:name w:val="默认段落字体 Para Char"/>
    <w:basedOn w:val="1"/>
    <w:qFormat/>
    <w:uiPriority w:val="99"/>
    <w:pPr>
      <w:spacing w:beforeLines="50" w:afterLines="50"/>
      <w:jc w:val="left"/>
    </w:pPr>
    <w:rPr>
      <w:rFonts w:ascii="Times New Roman" w:hAnsi="Times New Roman"/>
      <w:sz w:val="30"/>
      <w:szCs w:val="32"/>
    </w:rPr>
  </w:style>
  <w:style w:type="character" w:customStyle="1" w:styleId="65">
    <w:name w:val="纯文本 Char1"/>
    <w:semiHidden/>
    <w:qFormat/>
    <w:uiPriority w:val="99"/>
    <w:rPr>
      <w:rFonts w:ascii="宋体" w:hAnsi="Courier New"/>
      <w:kern w:val="2"/>
      <w:sz w:val="21"/>
    </w:rPr>
  </w:style>
  <w:style w:type="paragraph" w:customStyle="1" w:styleId="66">
    <w:name w:val="reader-word-layer reader-word-s1-28"/>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67">
    <w:name w:val="reader-word-layer reader-word-s1-18"/>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68">
    <w:name w:val="reader-word-layer reader-word-s1-8"/>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69">
    <w:name w:val="reader-word-layer reader-word-s1-17"/>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70">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71">
    <w:name w:val="Default Paragraph Font Para Char Char Char Char Char Char"/>
    <w:basedOn w:val="1"/>
    <w:qFormat/>
    <w:uiPriority w:val="99"/>
    <w:pPr>
      <w:widowControl/>
      <w:spacing w:after="160" w:line="240" w:lineRule="exact"/>
      <w:jc w:val="left"/>
    </w:pPr>
    <w:rPr>
      <w:rFonts w:ascii="Times New Roman" w:hAnsi="Times New Roman"/>
      <w:szCs w:val="24"/>
    </w:rPr>
  </w:style>
  <w:style w:type="paragraph" w:customStyle="1" w:styleId="72">
    <w:name w:val="Char"/>
    <w:basedOn w:val="1"/>
    <w:qFormat/>
    <w:uiPriority w:val="99"/>
    <w:pPr>
      <w:spacing w:line="360" w:lineRule="auto"/>
    </w:pPr>
    <w:rPr>
      <w:rFonts w:ascii="Times New Roman" w:hAnsi="Times New Roman"/>
      <w:szCs w:val="21"/>
    </w:rPr>
  </w:style>
  <w:style w:type="paragraph" w:customStyle="1" w:styleId="73">
    <w:name w:val="reader-word-layer reader-word-s1-23"/>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74">
    <w:name w:val="reader-word-layer"/>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75">
    <w:name w:val="正文1"/>
    <w:qFormat/>
    <w:uiPriority w:val="99"/>
    <w:pPr>
      <w:jc w:val="both"/>
    </w:pPr>
    <w:rPr>
      <w:rFonts w:ascii="Times New Roman" w:hAnsi="Times New Roman" w:eastAsia="宋体" w:cs="Times New Roman"/>
      <w:kern w:val="2"/>
      <w:sz w:val="21"/>
      <w:szCs w:val="21"/>
      <w:lang w:val="en-US" w:eastAsia="zh-CN" w:bidi="ar-SA"/>
    </w:rPr>
  </w:style>
  <w:style w:type="paragraph" w:customStyle="1" w:styleId="76">
    <w:name w:val="reader-word-layer reader-word-s1-20"/>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77">
    <w:name w:val="reader-word-layer reader-word-s1-8 reader-word-s1-22"/>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78">
    <w:name w:val="p0"/>
    <w:basedOn w:val="1"/>
    <w:qFormat/>
    <w:uiPriority w:val="99"/>
    <w:pPr>
      <w:widowControl/>
    </w:pPr>
    <w:rPr>
      <w:rFonts w:ascii="Times New Roman" w:hAnsi="Times New Roman"/>
      <w:kern w:val="0"/>
      <w:szCs w:val="21"/>
    </w:rPr>
  </w:style>
  <w:style w:type="character" w:customStyle="1" w:styleId="79">
    <w:name w:val="副标题 字符1"/>
    <w:qFormat/>
    <w:uiPriority w:val="99"/>
    <w:rPr>
      <w:rFonts w:ascii="等线 Light" w:eastAsia="等线 Light"/>
      <w:b/>
      <w:kern w:val="28"/>
      <w:sz w:val="32"/>
    </w:rPr>
  </w:style>
  <w:style w:type="character" w:customStyle="1" w:styleId="80">
    <w:name w:val="页眉 字符1"/>
    <w:qFormat/>
    <w:uiPriority w:val="99"/>
    <w:rPr>
      <w:kern w:val="2"/>
      <w:sz w:val="18"/>
    </w:rPr>
  </w:style>
  <w:style w:type="character" w:customStyle="1" w:styleId="81">
    <w:name w:val="text1"/>
    <w:qFormat/>
    <w:uiPriority w:val="99"/>
    <w:rPr>
      <w:color w:val="000000"/>
      <w:sz w:val="20"/>
    </w:rPr>
  </w:style>
  <w:style w:type="character" w:customStyle="1" w:styleId="82">
    <w:name w:val="zisiblack2"/>
    <w:qFormat/>
    <w:uiPriority w:val="99"/>
  </w:style>
  <w:style w:type="character" w:customStyle="1" w:styleId="83">
    <w:name w:val="gongkai_content_2_title1"/>
    <w:qFormat/>
    <w:uiPriority w:val="99"/>
    <w:rPr>
      <w:rFonts w:ascii="黑体" w:eastAsia="黑体"/>
      <w:b/>
      <w:sz w:val="28"/>
    </w:rPr>
  </w:style>
  <w:style w:type="character" w:customStyle="1" w:styleId="84">
    <w:name w:val="Internet 链接"/>
    <w:qFormat/>
    <w:uiPriority w:val="99"/>
    <w:rPr>
      <w:color w:val="0000FF"/>
      <w:u w:val="single"/>
    </w:rPr>
  </w:style>
  <w:style w:type="character" w:customStyle="1" w:styleId="85">
    <w:name w:val="普通(网站) Char"/>
    <w:link w:val="20"/>
    <w:qFormat/>
    <w:locked/>
    <w:uiPriority w:val="99"/>
    <w:rPr>
      <w:rFonts w:ascii="Times New Roman" w:hAnsi="Times New Roman" w:eastAsia="宋体"/>
      <w:kern w:val="0"/>
      <w:sz w:val="24"/>
    </w:rPr>
  </w:style>
  <w:style w:type="character" w:customStyle="1" w:styleId="86">
    <w:name w:val="批注文字 字符1"/>
    <w:qFormat/>
    <w:uiPriority w:val="99"/>
    <w:rPr>
      <w:rFonts w:ascii="Calibri" w:hAnsi="Calibri"/>
      <w:kern w:val="2"/>
      <w:sz w:val="22"/>
    </w:rPr>
  </w:style>
  <w:style w:type="character" w:customStyle="1" w:styleId="87">
    <w:name w:val="批注主题 字符1"/>
    <w:qFormat/>
    <w:uiPriority w:val="99"/>
    <w:rPr>
      <w:rFonts w:ascii="Calibri" w:hAnsi="Calibri"/>
      <w:kern w:val="2"/>
      <w:sz w:val="22"/>
    </w:rPr>
  </w:style>
  <w:style w:type="character" w:customStyle="1" w:styleId="88">
    <w:name w:val="apple-style-span"/>
    <w:qFormat/>
    <w:uiPriority w:val="99"/>
  </w:style>
  <w:style w:type="character" w:customStyle="1" w:styleId="89">
    <w:name w:val="普通(网站) 字符"/>
    <w:qFormat/>
    <w:uiPriority w:val="99"/>
    <w:rPr>
      <w:rFonts w:ascii="宋体" w:eastAsia="宋体"/>
      <w:sz w:val="24"/>
    </w:rPr>
  </w:style>
  <w:style w:type="character" w:customStyle="1" w:styleId="90">
    <w:name w:val="news021"/>
    <w:qFormat/>
    <w:uiPriority w:val="99"/>
    <w:rPr>
      <w:sz w:val="23"/>
    </w:rPr>
  </w:style>
  <w:style w:type="character" w:customStyle="1" w:styleId="91">
    <w:name w:val="副标题 Char"/>
    <w:qFormat/>
    <w:uiPriority w:val="99"/>
    <w:rPr>
      <w:rFonts w:ascii="Calibri Light" w:hAnsi="Calibri Light"/>
      <w:b/>
      <w:kern w:val="28"/>
      <w:sz w:val="32"/>
    </w:rPr>
  </w:style>
  <w:style w:type="paragraph" w:customStyle="1" w:styleId="92">
    <w:name w:val="样式"/>
    <w:basedOn w:val="3"/>
    <w:next w:val="2"/>
    <w:qFormat/>
    <w:uiPriority w:val="99"/>
    <w:pPr>
      <w:autoSpaceDE/>
      <w:autoSpaceDN/>
      <w:spacing w:before="0" w:after="120"/>
      <w:ind w:left="0" w:firstLine="420" w:firstLineChars="100"/>
      <w:jc w:val="both"/>
    </w:pPr>
    <w:rPr>
      <w:rFonts w:ascii="Times New Roman" w:hAnsi="Times New Roman"/>
      <w:kern w:val="2"/>
      <w:sz w:val="21"/>
      <w:szCs w:val="24"/>
      <w:lang w:eastAsia="zh-CN"/>
    </w:rPr>
  </w:style>
  <w:style w:type="paragraph" w:customStyle="1" w:styleId="93">
    <w:name w:val="reader-word-layer reader-word-s3-6"/>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94">
    <w:name w:val="_Style 15"/>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95">
    <w:name w:val="_Style 2"/>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96">
    <w:name w:val="无间隔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97">
    <w:name w:val="教育部3"/>
    <w:basedOn w:val="1"/>
    <w:qFormat/>
    <w:uiPriority w:val="99"/>
    <w:pPr>
      <w:widowControl/>
      <w:spacing w:line="440" w:lineRule="exact"/>
      <w:jc w:val="center"/>
    </w:pPr>
    <w:rPr>
      <w:rFonts w:ascii="方正小标宋_GBK" w:hAnsi="Times New Roman" w:eastAsia="方正小标宋_GBK"/>
      <w:bCs/>
      <w:kern w:val="0"/>
      <w:sz w:val="32"/>
      <w:szCs w:val="21"/>
    </w:rPr>
  </w:style>
  <w:style w:type="paragraph" w:customStyle="1" w:styleId="98">
    <w:name w:val="_Style 38"/>
    <w:basedOn w:val="1"/>
    <w:qFormat/>
    <w:uiPriority w:val="99"/>
    <w:rPr>
      <w:rFonts w:ascii="Times New Roman" w:hAnsi="Times New Roman"/>
      <w:szCs w:val="20"/>
    </w:rPr>
  </w:style>
  <w:style w:type="paragraph" w:customStyle="1" w:styleId="99">
    <w:name w:val="Char Char Char Char Char Char Char Char Char1"/>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100">
    <w:name w:val="Char6 Char Char Char1"/>
    <w:basedOn w:val="1"/>
    <w:qFormat/>
    <w:uiPriority w:val="99"/>
    <w:rPr>
      <w:rFonts w:ascii="Tahoma" w:hAnsi="Tahoma"/>
      <w:sz w:val="28"/>
      <w:szCs w:val="20"/>
    </w:rPr>
  </w:style>
  <w:style w:type="paragraph" w:customStyle="1" w:styleId="101">
    <w:name w:val="reader-word-layer reader-word-s1-6"/>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02">
    <w:name w:val="reader-word-layer reader-word-s1-10"/>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03">
    <w:name w:val="Char Char Char Char1"/>
    <w:basedOn w:val="1"/>
    <w:qFormat/>
    <w:uiPriority w:val="99"/>
    <w:pPr>
      <w:ind w:firstLine="540" w:firstLineChars="225"/>
    </w:pPr>
    <w:rPr>
      <w:rFonts w:ascii="Times New Roman" w:hAnsi="Times New Roman"/>
      <w:szCs w:val="20"/>
    </w:rPr>
  </w:style>
  <w:style w:type="paragraph" w:customStyle="1" w:styleId="104">
    <w:name w:val="_Style 24"/>
    <w:basedOn w:val="1"/>
    <w:qFormat/>
    <w:uiPriority w:val="99"/>
    <w:rPr>
      <w:rFonts w:ascii="Times New Roman" w:hAnsi="Times New Roman"/>
      <w:szCs w:val="20"/>
    </w:rPr>
  </w:style>
  <w:style w:type="paragraph" w:customStyle="1" w:styleId="105">
    <w:name w:val="Char Char3"/>
    <w:basedOn w:val="1"/>
    <w:qFormat/>
    <w:uiPriority w:val="99"/>
    <w:rPr>
      <w:rFonts w:ascii="Times New Roman" w:hAnsi="Times New Roman"/>
      <w:szCs w:val="20"/>
    </w:rPr>
  </w:style>
  <w:style w:type="paragraph" w:customStyle="1" w:styleId="106">
    <w:name w:val="Char6 Char Char Char"/>
    <w:basedOn w:val="1"/>
    <w:qFormat/>
    <w:uiPriority w:val="99"/>
    <w:rPr>
      <w:rFonts w:ascii="Tahoma" w:hAnsi="Tahoma"/>
      <w:sz w:val="28"/>
      <w:szCs w:val="20"/>
    </w:rPr>
  </w:style>
  <w:style w:type="paragraph" w:customStyle="1" w:styleId="107">
    <w:name w:val="缩进"/>
    <w:basedOn w:val="1"/>
    <w:qFormat/>
    <w:uiPriority w:val="99"/>
    <w:pPr>
      <w:ind w:firstLine="200" w:firstLineChars="200"/>
    </w:pPr>
    <w:rPr>
      <w:rFonts w:ascii="Times New Roman" w:hAnsi="Times New Roman"/>
      <w:szCs w:val="24"/>
    </w:rPr>
  </w:style>
  <w:style w:type="paragraph" w:customStyle="1" w:styleId="108">
    <w:name w:val="p15"/>
    <w:basedOn w:val="1"/>
    <w:qFormat/>
    <w:uiPriority w:val="99"/>
    <w:pPr>
      <w:widowControl/>
    </w:pPr>
    <w:rPr>
      <w:rFonts w:ascii="Arial" w:hAnsi="Arial" w:cs="Arial"/>
      <w:color w:val="000000"/>
      <w:kern w:val="0"/>
      <w:sz w:val="32"/>
      <w:szCs w:val="32"/>
    </w:rPr>
  </w:style>
  <w:style w:type="paragraph" w:customStyle="1" w:styleId="109">
    <w:name w:val="_Style 17"/>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110">
    <w:name w:val="reader-word-layer reader-word-s7-5"/>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11">
    <w:name w:val="Char Char1 Char Char"/>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112">
    <w:name w:val="修订1"/>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17</Pages>
  <Words>2067</Words>
  <Characters>11787</Characters>
  <Lines>98</Lines>
  <Paragraphs>27</Paragraphs>
  <TotalTime>5</TotalTime>
  <ScaleCrop>false</ScaleCrop>
  <LinksUpToDate>false</LinksUpToDate>
  <CharactersWithSpaces>13827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2020-04-13T08:33:00Z</dcterms:created>
  <dc:creator>qu</dc:creator>
  <cp:lastModifiedBy>oasis</cp:lastModifiedBy>
  <dcterms:modified xsi:type="dcterms:W3CDTF">2021-02-17T10:21:45Z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