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hint="default" w:ascii="Times New Roman" w:hAnsi="Times New Roman" w:eastAsia="黑体" w:cs="Times New Roman"/>
          <w:sz w:val="36"/>
          <w:szCs w:val="36"/>
          <w:lang w:val="zh-TW" w:eastAsia="zh-TW"/>
        </w:rPr>
      </w:pPr>
      <w:r>
        <w:rPr>
          <w:rFonts w:hint="default" w:ascii="Times New Roman" w:hAnsi="Times New Roman" w:eastAsia="黑体" w:cs="Times New Roman"/>
          <w:sz w:val="36"/>
          <w:szCs w:val="36"/>
          <w:lang w:val="zh-TW" w:eastAsia="zh-TW"/>
        </w:rPr>
        <w:t>林学专业人才培养方案</w:t>
      </w:r>
    </w:p>
    <w:p>
      <w:pPr>
        <w:adjustRightInd w:val="0"/>
        <w:spacing w:line="48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lang w:val="zh-TW" w:eastAsia="zh-TW"/>
        </w:rPr>
        <w:t>一、专业名称</w:t>
      </w:r>
      <w:r>
        <w:rPr>
          <w:rFonts w:hint="default" w:ascii="Times New Roman" w:hAnsi="Times New Roman" w:eastAsia="黑体" w:cs="Times New Roman"/>
          <w:bCs/>
          <w:sz w:val="28"/>
          <w:szCs w:val="28"/>
          <w:lang w:val="zh-TW"/>
        </w:rPr>
        <w:t>（</w:t>
      </w:r>
      <w:r>
        <w:rPr>
          <w:rFonts w:hint="default" w:ascii="Times New Roman" w:hAnsi="Times New Roman" w:eastAsia="黑体" w:cs="Times New Roman"/>
          <w:bCs/>
          <w:sz w:val="28"/>
          <w:szCs w:val="28"/>
        </w:rPr>
        <w:t>中英文</w:t>
      </w:r>
      <w:r>
        <w:rPr>
          <w:rFonts w:hint="default" w:ascii="Times New Roman" w:hAnsi="Times New Roman" w:eastAsia="黑体" w:cs="Times New Roman"/>
          <w:bCs/>
          <w:sz w:val="28"/>
          <w:szCs w:val="28"/>
          <w:lang w:val="zh-TW"/>
        </w:rPr>
        <w:t>）</w:t>
      </w:r>
      <w:r>
        <w:rPr>
          <w:rFonts w:hint="default" w:ascii="Times New Roman" w:hAnsi="Times New Roman" w:eastAsia="黑体" w:cs="Times New Roman"/>
          <w:bCs/>
          <w:sz w:val="28"/>
          <w:szCs w:val="28"/>
        </w:rPr>
        <w:t>与专业代码</w:t>
      </w:r>
    </w:p>
    <w:p>
      <w:pPr>
        <w:adjustRightInd w:val="0"/>
        <w:spacing w:line="48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zh-TW"/>
        </w:rPr>
        <w:t>专业名称：</w:t>
      </w:r>
      <w:r>
        <w:rPr>
          <w:rFonts w:hint="default" w:ascii="Times New Roman" w:hAnsi="Times New Roman" w:eastAsia="仿宋_GB2312" w:cs="Times New Roman"/>
          <w:sz w:val="24"/>
          <w:szCs w:val="24"/>
          <w:lang w:val="zh-TW" w:eastAsia="zh-TW"/>
        </w:rPr>
        <w:t>林学</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rPr>
        <w:t>Forestry</w:t>
      </w:r>
      <w:r>
        <w:rPr>
          <w:rFonts w:hint="default" w:ascii="Times New Roman" w:hAnsi="Times New Roman" w:eastAsia="仿宋_GB2312" w:cs="Times New Roman"/>
          <w:sz w:val="24"/>
          <w:szCs w:val="24"/>
          <w:lang w:val="zh-TW"/>
        </w:rPr>
        <w:t>）</w:t>
      </w:r>
    </w:p>
    <w:p>
      <w:pPr>
        <w:adjustRightInd w:val="0"/>
        <w:spacing w:line="48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zh-TW" w:eastAsia="zh-TW"/>
        </w:rPr>
        <w:t>专业代码：</w:t>
      </w:r>
      <w:r>
        <w:rPr>
          <w:rFonts w:hint="default" w:ascii="Times New Roman" w:hAnsi="Times New Roman" w:eastAsia="仿宋_GB2312" w:cs="Times New Roman"/>
          <w:sz w:val="24"/>
          <w:szCs w:val="24"/>
        </w:rPr>
        <w:t>090501</w:t>
      </w:r>
    </w:p>
    <w:p>
      <w:pPr>
        <w:adjustRightInd w:val="0"/>
        <w:spacing w:line="480" w:lineRule="exact"/>
        <w:ind w:firstLine="560" w:firstLineChars="200"/>
        <w:rPr>
          <w:rFonts w:hint="default" w:ascii="Times New Roman" w:hAnsi="Times New Roman" w:eastAsia="黑体" w:cs="Times New Roman"/>
          <w:bCs/>
          <w:sz w:val="28"/>
          <w:szCs w:val="28"/>
          <w:lang w:val="zh-TW" w:eastAsia="zh-TW"/>
        </w:rPr>
      </w:pPr>
      <w:r>
        <w:rPr>
          <w:rFonts w:hint="default" w:ascii="Times New Roman" w:hAnsi="Times New Roman" w:eastAsia="黑体" w:cs="Times New Roman"/>
          <w:bCs/>
          <w:sz w:val="28"/>
          <w:szCs w:val="28"/>
          <w:lang w:val="zh-TW" w:eastAsia="zh-TW"/>
        </w:rPr>
        <w:t>二、培养目标</w:t>
      </w:r>
    </w:p>
    <w:p>
      <w:pPr>
        <w:adjustRightInd w:val="0"/>
        <w:spacing w:line="480" w:lineRule="exact"/>
        <w:ind w:firstLine="480" w:firstLineChars="200"/>
        <w:rPr>
          <w:rFonts w:hint="default" w:ascii="Times New Roman" w:hAnsi="Times New Roman" w:eastAsia="仿宋_GB2312" w:cs="Times New Roman"/>
          <w:sz w:val="24"/>
          <w:szCs w:val="24"/>
          <w:lang w:val="zh-TW" w:eastAsia="zh-TW"/>
        </w:rPr>
      </w:pPr>
      <w:r>
        <w:rPr>
          <w:rFonts w:hint="default" w:ascii="Times New Roman" w:hAnsi="Times New Roman" w:eastAsia="仿宋_GB2312" w:cs="Times New Roman"/>
          <w:sz w:val="24"/>
          <w:szCs w:val="24"/>
          <w:lang w:val="zh-TW" w:eastAsia="zh-TW"/>
        </w:rPr>
        <w:t>以新兴城市林业领域人才需求为导向，培养德、智、体、美、劳全面发展，对国家和社会有高度责任感，具有优良的政治思想素质和职业道德修养，具备良好的科学文化素质和创新能力；了解城市林业领域发展动态和问题，</w:t>
      </w:r>
      <w:r>
        <w:rPr>
          <w:rFonts w:hint="default" w:ascii="Times New Roman" w:hAnsi="Times New Roman" w:eastAsia="仿宋_GB2312" w:cs="Times New Roman"/>
          <w:sz w:val="24"/>
          <w:szCs w:val="24"/>
        </w:rPr>
        <w:t>具有城市</w:t>
      </w:r>
      <w:r>
        <w:rPr>
          <w:rFonts w:hint="default" w:ascii="Times New Roman" w:hAnsi="Times New Roman" w:eastAsia="仿宋_GB2312" w:cs="Times New Roman"/>
          <w:sz w:val="24"/>
          <w:szCs w:val="24"/>
          <w:lang w:val="zh-TW" w:eastAsia="zh-TW"/>
        </w:rPr>
        <w:t>森林培育和经营、城市森林资源保护和生态修复、城市林业规划及森林康养等专业知识和基本素养的社会主义事业合格建设者和可靠接班人，能够在城</w:t>
      </w:r>
      <w:r>
        <w:rPr>
          <w:rFonts w:hint="default" w:ascii="Times New Roman" w:hAnsi="Times New Roman" w:eastAsia="仿宋_GB2312" w:cs="Times New Roman"/>
          <w:sz w:val="24"/>
          <w:szCs w:val="24"/>
        </w:rPr>
        <w:t>市</w:t>
      </w:r>
      <w:r>
        <w:rPr>
          <w:rFonts w:hint="default" w:ascii="Times New Roman" w:hAnsi="Times New Roman" w:eastAsia="仿宋_GB2312" w:cs="Times New Roman"/>
          <w:sz w:val="24"/>
          <w:szCs w:val="24"/>
          <w:lang w:val="zh-TW" w:eastAsia="zh-TW"/>
        </w:rPr>
        <w:t>林业</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lang w:val="zh-TW" w:eastAsia="zh-TW"/>
        </w:rPr>
        <w:t>园林、</w:t>
      </w:r>
      <w:r>
        <w:rPr>
          <w:rFonts w:hint="default" w:ascii="Times New Roman" w:hAnsi="Times New Roman" w:eastAsia="仿宋_GB2312" w:cs="Times New Roman"/>
          <w:sz w:val="24"/>
          <w:szCs w:val="24"/>
        </w:rPr>
        <w:t>城</w:t>
      </w:r>
      <w:r>
        <w:rPr>
          <w:rFonts w:hint="default" w:ascii="Times New Roman" w:hAnsi="Times New Roman" w:eastAsia="仿宋_GB2312" w:cs="Times New Roman"/>
          <w:sz w:val="24"/>
          <w:szCs w:val="24"/>
          <w:lang w:val="zh-TW" w:eastAsia="zh-TW"/>
        </w:rPr>
        <w:t>乡建设</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lang w:val="zh-TW" w:eastAsia="zh-TW"/>
        </w:rPr>
        <w:t>森林康养产业等领域和部门从事城市森林资源保护与管理、林木新品种选育、林业调查规划设计</w:t>
      </w:r>
      <w:r>
        <w:rPr>
          <w:rFonts w:hint="default" w:ascii="Times New Roman" w:hAnsi="Times New Roman" w:eastAsia="仿宋_GB2312" w:cs="Times New Roman"/>
          <w:sz w:val="24"/>
          <w:szCs w:val="24"/>
        </w:rPr>
        <w:t>与</w:t>
      </w:r>
      <w:r>
        <w:rPr>
          <w:rFonts w:hint="default" w:ascii="Times New Roman" w:hAnsi="Times New Roman" w:eastAsia="仿宋_GB2312" w:cs="Times New Roman"/>
          <w:sz w:val="24"/>
          <w:szCs w:val="24"/>
          <w:lang w:val="zh-TW" w:eastAsia="zh-TW"/>
        </w:rPr>
        <w:t>施工等工作的应用型人才。</w:t>
      </w:r>
    </w:p>
    <w:p>
      <w:pPr>
        <w:adjustRightInd w:val="0"/>
        <w:spacing w:line="480" w:lineRule="exact"/>
        <w:ind w:firstLine="480" w:firstLineChars="200"/>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本专业学生毕业后5年左右在社会与专业领域的预期为：</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目标1：</w:t>
      </w:r>
      <w:r>
        <w:rPr>
          <w:rFonts w:hint="default" w:ascii="Times New Roman" w:hAnsi="Times New Roman" w:eastAsia="仿宋_GB2312" w:cs="Times New Roman"/>
          <w:sz w:val="24"/>
          <w:szCs w:val="24"/>
          <w:lang w:val="zh-TW" w:eastAsia="zh-TW"/>
        </w:rPr>
        <w:t>遵纪守法、诚实守信，具有强烈的社会责任感和使命意识，具备高尚的道德情操和良好的团队合作精神；理解并坚守职业道德规范，熟悉并遵守新兴城市林业的相关行业政策法规；关注人类生存环境，热爱自然，具有良好的环境保护意识；在工作实践中统筹兼顾生态效益、经济效益和社会效益；能够胜任</w:t>
      </w:r>
      <w:r>
        <w:rPr>
          <w:rFonts w:hint="default" w:ascii="Times New Roman" w:hAnsi="Times New Roman" w:eastAsia="仿宋_GB2312" w:cs="Times New Roman"/>
          <w:sz w:val="24"/>
          <w:szCs w:val="24"/>
        </w:rPr>
        <w:t>城市林业和</w:t>
      </w:r>
      <w:r>
        <w:rPr>
          <w:rFonts w:hint="default" w:ascii="Times New Roman" w:hAnsi="Times New Roman" w:eastAsia="仿宋_GB2312" w:cs="Times New Roman"/>
          <w:sz w:val="24"/>
          <w:szCs w:val="24"/>
          <w:lang w:val="zh-TW" w:eastAsia="zh-TW"/>
        </w:rPr>
        <w:t>森林康养</w:t>
      </w:r>
      <w:r>
        <w:rPr>
          <w:rFonts w:hint="default" w:ascii="Times New Roman" w:hAnsi="Times New Roman" w:eastAsia="仿宋_GB2312" w:cs="Times New Roman"/>
          <w:sz w:val="24"/>
          <w:szCs w:val="24"/>
        </w:rPr>
        <w:t>等领域的</w:t>
      </w:r>
      <w:r>
        <w:rPr>
          <w:rFonts w:hint="default" w:ascii="Times New Roman" w:hAnsi="Times New Roman" w:eastAsia="仿宋_GB2312" w:cs="Times New Roman"/>
          <w:sz w:val="24"/>
          <w:szCs w:val="24"/>
          <w:lang w:val="zh-TW" w:eastAsia="zh-TW"/>
        </w:rPr>
        <w:t>企事业单位、政府机构、行业协（学）会等相关</w:t>
      </w:r>
      <w:r>
        <w:rPr>
          <w:rFonts w:hint="default" w:ascii="Times New Roman" w:hAnsi="Times New Roman" w:eastAsia="仿宋_GB2312" w:cs="Times New Roman"/>
          <w:sz w:val="24"/>
          <w:szCs w:val="24"/>
        </w:rPr>
        <w:t>机构的</w:t>
      </w:r>
      <w:r>
        <w:rPr>
          <w:rFonts w:hint="default" w:ascii="Times New Roman" w:hAnsi="Times New Roman" w:eastAsia="仿宋_GB2312" w:cs="Times New Roman"/>
          <w:sz w:val="24"/>
          <w:szCs w:val="24"/>
          <w:lang w:val="zh-TW" w:eastAsia="zh-TW"/>
        </w:rPr>
        <w:t>技术与管理工作。</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目标 2：</w:t>
      </w:r>
      <w:r>
        <w:rPr>
          <w:rFonts w:hint="default" w:ascii="Times New Roman" w:hAnsi="Times New Roman" w:eastAsia="仿宋_GB2312" w:cs="Times New Roman"/>
          <w:sz w:val="24"/>
          <w:szCs w:val="24"/>
          <w:lang w:val="zh-TW" w:eastAsia="zh-TW"/>
        </w:rPr>
        <w:t>具备系统的自然科学基础知识和实践技能，运用</w:t>
      </w:r>
      <w:r>
        <w:rPr>
          <w:rFonts w:hint="eastAsia" w:ascii="Times New Roman" w:hAnsi="Times New Roman" w:eastAsia="仿宋_GB2312" w:cs="Times New Roman"/>
          <w:sz w:val="24"/>
          <w:szCs w:val="24"/>
          <w:lang w:val="zh-TW" w:eastAsia="zh-CN"/>
        </w:rPr>
        <w:t>植物学</w:t>
      </w:r>
      <w:r>
        <w:rPr>
          <w:rFonts w:hint="default" w:ascii="Times New Roman" w:hAnsi="Times New Roman" w:eastAsia="仿宋_GB2312" w:cs="Times New Roman"/>
          <w:sz w:val="24"/>
          <w:szCs w:val="24"/>
          <w:lang w:val="zh-TW" w:eastAsia="zh-TW"/>
        </w:rPr>
        <w:t>、森林培育学、</w:t>
      </w:r>
      <w:r>
        <w:rPr>
          <w:rFonts w:hint="eastAsia" w:ascii="Times New Roman" w:hAnsi="Times New Roman" w:eastAsia="仿宋_GB2312" w:cs="Times New Roman"/>
          <w:sz w:val="24"/>
          <w:szCs w:val="24"/>
          <w:lang w:val="zh-TW" w:eastAsia="zh-CN"/>
        </w:rPr>
        <w:t>植物生理学</w:t>
      </w:r>
      <w:r>
        <w:rPr>
          <w:rFonts w:hint="default" w:ascii="Times New Roman" w:hAnsi="Times New Roman" w:eastAsia="仿宋_GB2312" w:cs="Times New Roman"/>
          <w:sz w:val="24"/>
          <w:szCs w:val="24"/>
          <w:lang w:val="zh-TW" w:eastAsia="zh-TW"/>
        </w:rPr>
        <w:t>、生态学、分子生物学等基本理论，在实际生产和科学研究过程中通过系统的调研、分析、评价、沟通、决策等方法为城市森林及相关行业的树种科学选择、配置模式优化、新品种选育、森林培育与管理创新等需求提供解决方案。</w:t>
      </w:r>
    </w:p>
    <w:p>
      <w:pPr>
        <w:adjustRightInd w:val="0"/>
        <w:spacing w:line="480" w:lineRule="exact"/>
        <w:ind w:firstLine="482" w:firstLineChars="200"/>
        <w:rPr>
          <w:rFonts w:hint="default" w:ascii="Times New Roman" w:hAnsi="Times New Roman" w:eastAsia="仿宋_GB2312" w:cs="Times New Roman"/>
          <w:sz w:val="24"/>
          <w:szCs w:val="24"/>
          <w:lang w:val="zh-TW" w:eastAsia="zh-TW"/>
        </w:rPr>
      </w:pPr>
      <w:r>
        <w:rPr>
          <w:rFonts w:hint="default" w:ascii="Times New Roman" w:hAnsi="Times New Roman" w:eastAsia="仿宋_GB2312" w:cs="Times New Roman"/>
          <w:b/>
          <w:bCs/>
          <w:sz w:val="24"/>
          <w:szCs w:val="24"/>
          <w:lang w:val="zh-TW" w:eastAsia="zh-TW"/>
        </w:rPr>
        <w:t>目标 3：</w:t>
      </w:r>
      <w:r>
        <w:rPr>
          <w:rFonts w:hint="default" w:ascii="Times New Roman" w:hAnsi="Times New Roman" w:eastAsia="仿宋_GB2312" w:cs="Times New Roman"/>
          <w:sz w:val="24"/>
          <w:szCs w:val="24"/>
          <w:lang w:val="zh-TW" w:eastAsia="zh-TW"/>
        </w:rPr>
        <w:t>能够适应林业生态工程领域的技术创新与发展，主动跟踪学习林业生态工程的前沿理论与技术，具备林业生态工程营建技术、成本控制、质量控制等工程施工与组织管理能力；了解工程建设领域的相关法律法规、技术规范、操作规程，能在区域城乡防护绿化、森林康养、休闲观光林业、特殊生境景观恢复等大中型林业生态工程项目的前期调研、工程</w:t>
      </w:r>
      <w:r>
        <w:rPr>
          <w:rFonts w:hint="default" w:ascii="Times New Roman" w:hAnsi="Times New Roman" w:eastAsia="仿宋_GB2312" w:cs="Times New Roman"/>
          <w:sz w:val="24"/>
          <w:szCs w:val="24"/>
        </w:rPr>
        <w:t>实施</w:t>
      </w:r>
      <w:r>
        <w:rPr>
          <w:rFonts w:hint="default" w:ascii="Times New Roman" w:hAnsi="Times New Roman" w:eastAsia="仿宋_GB2312" w:cs="Times New Roman"/>
          <w:sz w:val="24"/>
          <w:szCs w:val="24"/>
          <w:lang w:val="zh-TW" w:eastAsia="zh-TW"/>
        </w:rPr>
        <w:t>、效益评估等方面提供合理</w:t>
      </w:r>
      <w:r>
        <w:rPr>
          <w:rFonts w:hint="default" w:ascii="Times New Roman" w:hAnsi="Times New Roman" w:eastAsia="仿宋_GB2312" w:cs="Times New Roman"/>
          <w:sz w:val="24"/>
          <w:szCs w:val="24"/>
        </w:rPr>
        <w:t>的</w:t>
      </w:r>
      <w:r>
        <w:rPr>
          <w:rFonts w:hint="default" w:ascii="Times New Roman" w:hAnsi="Times New Roman" w:eastAsia="仿宋_GB2312" w:cs="Times New Roman"/>
          <w:sz w:val="24"/>
          <w:szCs w:val="24"/>
          <w:lang w:val="zh-TW" w:eastAsia="zh-TW"/>
        </w:rPr>
        <w:t>解决方案。</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目标 4：</w:t>
      </w:r>
      <w:r>
        <w:rPr>
          <w:rFonts w:hint="default" w:ascii="Times New Roman" w:hAnsi="Times New Roman" w:eastAsia="仿宋_GB2312" w:cs="Times New Roman"/>
          <w:sz w:val="24"/>
          <w:szCs w:val="24"/>
          <w:lang w:val="zh-TW" w:eastAsia="zh-TW"/>
        </w:rPr>
        <w:t>具备扎实的林业生态环境建设规划设计的基本理论，并能够主动跟踪学习城市森林景观规划设计等领域的前沿理论与技术，熟悉该领域的相关法规、规范和国家政策，具备一定的领导、协调、控制、沟通能力和合作能力，能够针对具体林业生态环境建设和城市森林景观工程项目提出完整的规划设计方案，能够负责完成中小尺度规划设计项目的方案设计、表达和论证。</w:t>
      </w:r>
    </w:p>
    <w:p>
      <w:pPr>
        <w:adjustRightInd w:val="0"/>
        <w:spacing w:line="480" w:lineRule="exact"/>
        <w:ind w:firstLine="482" w:firstLineChars="200"/>
        <w:rPr>
          <w:rFonts w:hint="default" w:ascii="Times New Roman" w:hAnsi="Times New Roman" w:eastAsia="PMingLiU" w:cs="Times New Roman"/>
          <w:sz w:val="24"/>
          <w:szCs w:val="24"/>
          <w:lang w:val="zh-TW" w:eastAsia="zh-TW"/>
        </w:rPr>
      </w:pPr>
      <w:r>
        <w:rPr>
          <w:rFonts w:hint="default" w:ascii="Times New Roman" w:hAnsi="Times New Roman" w:eastAsia="仿宋_GB2312" w:cs="Times New Roman"/>
          <w:b/>
          <w:bCs/>
          <w:sz w:val="24"/>
          <w:szCs w:val="24"/>
          <w:lang w:val="zh-TW" w:eastAsia="zh-TW"/>
        </w:rPr>
        <w:t>目标 5：</w:t>
      </w:r>
      <w:r>
        <w:rPr>
          <w:rFonts w:hint="default" w:ascii="Times New Roman" w:hAnsi="Times New Roman" w:eastAsia="仿宋_GB2312" w:cs="Times New Roman"/>
          <w:sz w:val="24"/>
          <w:szCs w:val="24"/>
          <w:lang w:val="zh-TW" w:eastAsia="zh-TW"/>
        </w:rPr>
        <w:t>具备提出问题、分析问题、解决问题的自我</w:t>
      </w:r>
      <w:r>
        <w:rPr>
          <w:rFonts w:hint="default" w:ascii="Times New Roman" w:hAnsi="Times New Roman" w:eastAsia="仿宋_GB2312" w:cs="Times New Roman"/>
          <w:sz w:val="24"/>
          <w:szCs w:val="24"/>
        </w:rPr>
        <w:t>成长</w:t>
      </w:r>
      <w:r>
        <w:rPr>
          <w:rFonts w:hint="default" w:ascii="Times New Roman" w:hAnsi="Times New Roman" w:eastAsia="仿宋_GB2312" w:cs="Times New Roman"/>
          <w:sz w:val="24"/>
          <w:szCs w:val="24"/>
          <w:lang w:val="zh-TW" w:eastAsia="zh-TW"/>
        </w:rPr>
        <w:t>能力，拥有长期</w:t>
      </w:r>
      <w:r>
        <w:rPr>
          <w:rFonts w:hint="default" w:ascii="Times New Roman" w:hAnsi="Times New Roman" w:eastAsia="仿宋_GB2312" w:cs="Times New Roman"/>
          <w:sz w:val="24"/>
          <w:szCs w:val="24"/>
        </w:rPr>
        <w:t>自觉</w:t>
      </w:r>
      <w:r>
        <w:rPr>
          <w:rFonts w:hint="default" w:ascii="Times New Roman" w:hAnsi="Times New Roman" w:eastAsia="仿宋_GB2312" w:cs="Times New Roman"/>
          <w:sz w:val="24"/>
          <w:szCs w:val="24"/>
          <w:lang w:val="zh-TW" w:eastAsia="zh-TW"/>
        </w:rPr>
        <w:t>学习的理念与习惯，具有自主知识更新的意识，具有国际视野和前瞻性眼光，具备初步的国际交流、合作与竞争能力。</w:t>
      </w:r>
    </w:p>
    <w:p>
      <w:pPr>
        <w:adjustRightInd w:val="0"/>
        <w:spacing w:line="480" w:lineRule="exact"/>
        <w:ind w:firstLine="482" w:firstLineChars="200"/>
        <w:rPr>
          <w:rFonts w:hint="default" w:ascii="Times New Roman" w:hAnsi="Times New Roman" w:eastAsia="仿宋_GB2312" w:cs="Times New Roman"/>
          <w:b/>
          <w:bCs/>
          <w:sz w:val="24"/>
          <w:szCs w:val="24"/>
          <w:lang w:val="zh-TW" w:eastAsia="zh-TW"/>
        </w:rPr>
      </w:pPr>
      <w:r>
        <w:rPr>
          <w:rFonts w:hint="default" w:ascii="Times New Roman" w:hAnsi="Times New Roman" w:eastAsia="仿宋_GB2312" w:cs="Times New Roman"/>
          <w:b/>
          <w:bCs/>
          <w:sz w:val="24"/>
          <w:szCs w:val="24"/>
        </w:rPr>
        <w:t>本</w:t>
      </w:r>
      <w:r>
        <w:rPr>
          <w:rFonts w:hint="default" w:ascii="Times New Roman" w:hAnsi="Times New Roman" w:eastAsia="仿宋_GB2312" w:cs="Times New Roman"/>
          <w:b/>
          <w:bCs/>
          <w:sz w:val="24"/>
          <w:szCs w:val="24"/>
          <w:lang w:val="zh-TW" w:eastAsia="zh-TW"/>
        </w:rPr>
        <w:t>专业培养特色：</w:t>
      </w:r>
    </w:p>
    <w:p>
      <w:pPr>
        <w:adjustRightInd w:val="0"/>
        <w:spacing w:line="480" w:lineRule="exact"/>
        <w:ind w:firstLine="48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4"/>
          <w:szCs w:val="24"/>
          <w:lang w:val="zh-TW" w:eastAsia="zh-TW"/>
        </w:rPr>
        <w:t>以新兴城市林业领域人才需求为</w:t>
      </w:r>
      <w:r>
        <w:rPr>
          <w:rFonts w:hint="default" w:ascii="Times New Roman" w:hAnsi="Times New Roman" w:eastAsia="仿宋_GB2312" w:cs="Times New Roman"/>
          <w:sz w:val="24"/>
          <w:szCs w:val="24"/>
        </w:rPr>
        <w:t>培养</w:t>
      </w:r>
      <w:r>
        <w:rPr>
          <w:rFonts w:hint="default" w:ascii="Times New Roman" w:hAnsi="Times New Roman" w:eastAsia="仿宋_GB2312" w:cs="Times New Roman"/>
          <w:sz w:val="24"/>
          <w:szCs w:val="24"/>
          <w:lang w:val="zh-TW" w:eastAsia="zh-TW"/>
        </w:rPr>
        <w:t>导向</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lang w:val="zh-TW" w:eastAsia="zh-TW"/>
        </w:rPr>
        <w:t>基于“学习产出”的教育模式和教学理念，采用通识教育课程、学科（专业）基础课程、专业课程以及相应的实验实践课程和教学环节的课程体系，进行差异化和精细化培养，使学生能够根据自身优势，结合行业未来发展趋势选择适合自身发展的课程。立足青岛，面向山东和全国，</w:t>
      </w:r>
      <w:r>
        <w:rPr>
          <w:rFonts w:hint="default" w:ascii="Times New Roman" w:hAnsi="Times New Roman" w:eastAsia="仿宋_GB2312" w:cs="Times New Roman"/>
          <w:sz w:val="24"/>
          <w:szCs w:val="24"/>
        </w:rPr>
        <w:t>培养</w:t>
      </w:r>
      <w:r>
        <w:rPr>
          <w:rFonts w:hint="default" w:ascii="Times New Roman" w:hAnsi="Times New Roman" w:eastAsia="仿宋_GB2312" w:cs="Times New Roman"/>
          <w:sz w:val="24"/>
          <w:szCs w:val="24"/>
          <w:lang w:val="zh-TW" w:eastAsia="zh-TW"/>
        </w:rPr>
        <w:t>适应国内外</w:t>
      </w:r>
      <w:r>
        <w:rPr>
          <w:rFonts w:hint="default" w:ascii="Times New Roman" w:hAnsi="Times New Roman" w:eastAsia="仿宋_GB2312" w:cs="Times New Roman"/>
          <w:sz w:val="24"/>
          <w:szCs w:val="24"/>
        </w:rPr>
        <w:t>新兴城市林业</w:t>
      </w:r>
      <w:r>
        <w:rPr>
          <w:rFonts w:hint="default" w:ascii="Times New Roman" w:hAnsi="Times New Roman" w:eastAsia="仿宋_GB2312" w:cs="Times New Roman"/>
          <w:sz w:val="24"/>
          <w:szCs w:val="24"/>
          <w:lang w:val="zh-TW" w:eastAsia="zh-TW"/>
        </w:rPr>
        <w:t>的</w:t>
      </w:r>
      <w:r>
        <w:rPr>
          <w:rFonts w:hint="default" w:ascii="Times New Roman" w:hAnsi="Times New Roman" w:eastAsia="仿宋_GB2312" w:cs="Times New Roman"/>
          <w:sz w:val="24"/>
          <w:szCs w:val="24"/>
        </w:rPr>
        <w:t>快速</w:t>
      </w:r>
      <w:r>
        <w:rPr>
          <w:rFonts w:hint="default" w:ascii="Times New Roman" w:hAnsi="Times New Roman" w:eastAsia="仿宋_GB2312" w:cs="Times New Roman"/>
          <w:sz w:val="24"/>
          <w:szCs w:val="24"/>
          <w:lang w:val="zh-TW" w:eastAsia="zh-TW"/>
        </w:rPr>
        <w:t>发展</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lang w:val="zh-TW" w:eastAsia="zh-TW"/>
        </w:rPr>
        <w:t>满足“健康中国”国家战略的人才需求和“经济转型”国家健康产业的行业需要</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rPr>
        <w:t>懂</w:t>
      </w:r>
      <w:r>
        <w:rPr>
          <w:rFonts w:hint="default" w:ascii="Times New Roman" w:hAnsi="Times New Roman" w:eastAsia="仿宋_GB2312" w:cs="Times New Roman"/>
          <w:sz w:val="24"/>
          <w:szCs w:val="24"/>
          <w:lang w:val="zh-TW" w:eastAsia="zh-TW"/>
        </w:rPr>
        <w:t>技术、</w:t>
      </w:r>
      <w:r>
        <w:rPr>
          <w:rFonts w:hint="default" w:ascii="Times New Roman" w:hAnsi="Times New Roman" w:eastAsia="仿宋_GB2312" w:cs="Times New Roman"/>
          <w:sz w:val="24"/>
          <w:szCs w:val="24"/>
        </w:rPr>
        <w:t>能</w:t>
      </w:r>
      <w:r>
        <w:rPr>
          <w:rFonts w:hint="default" w:ascii="Times New Roman" w:hAnsi="Times New Roman" w:eastAsia="仿宋_GB2312" w:cs="Times New Roman"/>
          <w:sz w:val="24"/>
          <w:szCs w:val="24"/>
          <w:lang w:val="zh-TW" w:eastAsia="zh-TW"/>
        </w:rPr>
        <w:t>管理、</w:t>
      </w:r>
      <w:r>
        <w:rPr>
          <w:rFonts w:hint="default" w:ascii="Times New Roman" w:hAnsi="Times New Roman" w:eastAsia="仿宋_GB2312" w:cs="Times New Roman"/>
          <w:sz w:val="24"/>
          <w:szCs w:val="24"/>
        </w:rPr>
        <w:t>会</w:t>
      </w:r>
      <w:r>
        <w:rPr>
          <w:rFonts w:hint="default" w:ascii="Times New Roman" w:hAnsi="Times New Roman" w:eastAsia="仿宋_GB2312" w:cs="Times New Roman"/>
          <w:sz w:val="24"/>
          <w:szCs w:val="24"/>
          <w:lang w:val="zh-TW" w:eastAsia="zh-TW"/>
        </w:rPr>
        <w:t>规划</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rPr>
        <w:t>求</w:t>
      </w:r>
      <w:r>
        <w:rPr>
          <w:rFonts w:hint="default" w:ascii="Times New Roman" w:hAnsi="Times New Roman" w:eastAsia="仿宋_GB2312" w:cs="Times New Roman"/>
          <w:sz w:val="24"/>
          <w:szCs w:val="24"/>
          <w:lang w:val="zh-TW" w:eastAsia="zh-TW"/>
        </w:rPr>
        <w:t>创新</w:t>
      </w:r>
      <w:r>
        <w:rPr>
          <w:rFonts w:hint="default" w:ascii="Times New Roman" w:hAnsi="Times New Roman" w:eastAsia="仿宋_GB2312" w:cs="Times New Roman"/>
          <w:sz w:val="24"/>
          <w:szCs w:val="24"/>
        </w:rPr>
        <w:t>的</w:t>
      </w:r>
      <w:r>
        <w:rPr>
          <w:rFonts w:hint="default" w:ascii="Times New Roman" w:hAnsi="Times New Roman" w:eastAsia="仿宋_GB2312" w:cs="Times New Roman"/>
          <w:sz w:val="24"/>
          <w:szCs w:val="24"/>
          <w:lang w:val="zh-TW" w:eastAsia="zh-TW"/>
        </w:rPr>
        <w:t>复合型新兴城市林业专业人才。</w:t>
      </w:r>
    </w:p>
    <w:p>
      <w:pPr>
        <w:adjustRightInd w:val="0"/>
        <w:spacing w:line="480" w:lineRule="exact"/>
        <w:ind w:firstLine="560" w:firstLineChars="200"/>
        <w:rPr>
          <w:rFonts w:hint="default" w:ascii="Times New Roman" w:hAnsi="Times New Roman" w:eastAsia="仿宋" w:cs="Times New Roman"/>
          <w:b/>
          <w:sz w:val="28"/>
          <w:szCs w:val="28"/>
          <w:lang w:val="zh-TW"/>
        </w:rPr>
      </w:pPr>
      <w:r>
        <w:rPr>
          <w:rFonts w:hint="default" w:ascii="Times New Roman" w:hAnsi="Times New Roman" w:eastAsia="黑体" w:cs="Times New Roman"/>
          <w:bCs/>
          <w:sz w:val="28"/>
          <w:szCs w:val="28"/>
          <w:lang w:val="zh-TW" w:eastAsia="zh-TW"/>
        </w:rPr>
        <w:t>三、毕业要求</w:t>
      </w:r>
    </w:p>
    <w:p>
      <w:pPr>
        <w:adjustRightInd w:val="0"/>
        <w:spacing w:line="480" w:lineRule="exact"/>
        <w:ind w:firstLine="482" w:firstLineChars="200"/>
        <w:rPr>
          <w:rFonts w:hint="default" w:ascii="Times New Roman" w:hAnsi="Times New Roman" w:eastAsia="仿宋_GB2312" w:cs="Times New Roman"/>
          <w:b/>
          <w:sz w:val="24"/>
          <w:szCs w:val="24"/>
          <w:lang w:val="zh-TW" w:eastAsia="zh-TW"/>
        </w:rPr>
      </w:pPr>
      <w:r>
        <w:rPr>
          <w:rFonts w:hint="default" w:ascii="Times New Roman" w:hAnsi="Times New Roman" w:eastAsia="仿宋_GB2312" w:cs="Times New Roman"/>
          <w:b/>
          <w:sz w:val="24"/>
          <w:szCs w:val="24"/>
          <w:lang w:val="zh-TW" w:eastAsia="zh-TW"/>
        </w:rPr>
        <w:t>（一）毕业基本要求</w:t>
      </w:r>
    </w:p>
    <w:p>
      <w:pPr>
        <w:adjustRightInd w:val="0"/>
        <w:spacing w:line="480" w:lineRule="exact"/>
        <w:ind w:firstLine="480" w:firstLineChars="200"/>
        <w:rPr>
          <w:rFonts w:hint="default" w:ascii="Times New Roman" w:hAnsi="Times New Roman" w:eastAsia="仿宋_GB2312" w:cs="Times New Roman"/>
          <w:b/>
          <w:sz w:val="24"/>
          <w:szCs w:val="24"/>
          <w:lang w:val="zh-TW" w:eastAsia="zh-TW"/>
        </w:rPr>
      </w:pPr>
      <w:r>
        <w:rPr>
          <w:rFonts w:hint="default" w:ascii="Times New Roman" w:hAnsi="Times New Roman" w:eastAsia="仿宋_GB2312" w:cs="Times New Roman"/>
          <w:sz w:val="24"/>
          <w:szCs w:val="24"/>
        </w:rPr>
        <w:t>本专业学生经过 4 年专业培养，应达到如下要求：</w:t>
      </w:r>
    </w:p>
    <w:p>
      <w:pPr>
        <w:adjustRightInd w:val="0"/>
        <w:spacing w:line="480" w:lineRule="exact"/>
        <w:ind w:firstLine="482" w:firstLineChars="200"/>
        <w:rPr>
          <w:rFonts w:hint="default" w:ascii="Times New Roman" w:hAnsi="Times New Roman" w:eastAsia="仿宋_GB2312" w:cs="Times New Roman"/>
          <w:sz w:val="24"/>
          <w:szCs w:val="24"/>
        </w:rPr>
      </w:pPr>
      <w:bookmarkStart w:id="0" w:name="_Hlk37574646"/>
      <w:bookmarkStart w:id="1" w:name="_Hlk47515062"/>
      <w:r>
        <w:rPr>
          <w:rFonts w:hint="default" w:ascii="Times New Roman" w:hAnsi="Times New Roman" w:eastAsia="仿宋_GB2312" w:cs="Times New Roman"/>
          <w:b/>
          <w:bCs/>
          <w:sz w:val="24"/>
          <w:szCs w:val="24"/>
          <w:lang w:val="zh-TW" w:eastAsia="zh-TW"/>
        </w:rPr>
        <w:t>（1）知识掌握：</w:t>
      </w:r>
      <w:r>
        <w:rPr>
          <w:rFonts w:hint="default" w:ascii="Times New Roman" w:hAnsi="Times New Roman" w:eastAsia="仿宋_GB2312" w:cs="Times New Roman"/>
          <w:sz w:val="24"/>
          <w:szCs w:val="24"/>
          <w:lang w:val="zh-TW" w:eastAsia="zh-TW"/>
        </w:rPr>
        <w:t>掌握</w:t>
      </w:r>
      <w:r>
        <w:rPr>
          <w:rFonts w:hint="default" w:ascii="Times New Roman" w:hAnsi="Times New Roman" w:eastAsia="仿宋_GB2312" w:cs="Times New Roman"/>
          <w:sz w:val="24"/>
          <w:szCs w:val="24"/>
        </w:rPr>
        <w:t>城市林业相关的各类</w:t>
      </w:r>
      <w:r>
        <w:rPr>
          <w:rFonts w:hint="default" w:ascii="Times New Roman" w:hAnsi="Times New Roman" w:eastAsia="仿宋_GB2312" w:cs="Times New Roman"/>
          <w:sz w:val="24"/>
          <w:szCs w:val="24"/>
          <w:lang w:val="zh-TW" w:eastAsia="zh-TW"/>
        </w:rPr>
        <w:t>基础知识</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lang w:val="zh-TW" w:eastAsia="zh-TW"/>
        </w:rPr>
        <w:t>基</w:t>
      </w:r>
      <w:r>
        <w:rPr>
          <w:rFonts w:hint="default" w:ascii="Times New Roman" w:hAnsi="Times New Roman" w:eastAsia="仿宋_GB2312" w:cs="Times New Roman"/>
          <w:sz w:val="24"/>
          <w:szCs w:val="24"/>
        </w:rPr>
        <w:t>本</w:t>
      </w:r>
      <w:r>
        <w:rPr>
          <w:rFonts w:hint="default" w:ascii="Times New Roman" w:hAnsi="Times New Roman" w:eastAsia="仿宋_GB2312" w:cs="Times New Roman"/>
          <w:sz w:val="24"/>
          <w:szCs w:val="24"/>
          <w:lang w:val="zh-TW" w:eastAsia="zh-TW"/>
        </w:rPr>
        <w:t>理论</w:t>
      </w:r>
      <w:r>
        <w:rPr>
          <w:rFonts w:hint="default" w:ascii="Times New Roman" w:hAnsi="Times New Roman" w:eastAsia="仿宋_GB2312" w:cs="Times New Roman"/>
          <w:sz w:val="24"/>
          <w:szCs w:val="24"/>
        </w:rPr>
        <w:t>和</w:t>
      </w:r>
      <w:r>
        <w:rPr>
          <w:rFonts w:hint="default" w:ascii="Times New Roman" w:hAnsi="Times New Roman" w:eastAsia="仿宋_GB2312" w:cs="Times New Roman"/>
          <w:sz w:val="24"/>
          <w:szCs w:val="24"/>
          <w:lang w:val="zh-TW" w:eastAsia="zh-TW"/>
        </w:rPr>
        <w:t>基本</w:t>
      </w:r>
      <w:r>
        <w:rPr>
          <w:rFonts w:hint="default" w:ascii="Times New Roman" w:hAnsi="Times New Roman" w:eastAsia="仿宋_GB2312" w:cs="Times New Roman"/>
          <w:sz w:val="24"/>
          <w:szCs w:val="24"/>
        </w:rPr>
        <w:t>方法，实现知识的广泛积累</w:t>
      </w:r>
      <w:r>
        <w:rPr>
          <w:rFonts w:hint="default" w:ascii="Times New Roman" w:hAnsi="Times New Roman" w:eastAsia="仿宋_GB2312" w:cs="Times New Roman"/>
          <w:sz w:val="24"/>
          <w:szCs w:val="24"/>
          <w:lang w:val="zh-TW" w:eastAsia="zh-TW"/>
        </w:rPr>
        <w:t>。</w:t>
      </w:r>
    </w:p>
    <w:p>
      <w:pPr>
        <w:adjustRightInd w:val="0"/>
        <w:spacing w:line="480" w:lineRule="exact"/>
        <w:ind w:firstLine="482" w:firstLineChars="200"/>
        <w:rPr>
          <w:rFonts w:hint="default" w:ascii="Times New Roman" w:hAnsi="Times New Roman" w:eastAsia="仿宋_GB2312" w:cs="Times New Roman"/>
          <w:sz w:val="24"/>
          <w:szCs w:val="24"/>
          <w:lang w:val="zh-TW" w:eastAsia="zh-TW"/>
        </w:rPr>
      </w:pPr>
      <w:r>
        <w:rPr>
          <w:rFonts w:hint="default" w:ascii="Times New Roman" w:hAnsi="Times New Roman" w:eastAsia="仿宋_GB2312" w:cs="Times New Roman"/>
          <w:b/>
          <w:bCs/>
          <w:sz w:val="24"/>
          <w:szCs w:val="24"/>
          <w:lang w:val="zh-TW" w:eastAsia="zh-TW"/>
        </w:rPr>
        <w:t>（2）知识整合：</w:t>
      </w:r>
      <w:r>
        <w:rPr>
          <w:rFonts w:hint="default" w:ascii="Times New Roman" w:hAnsi="Times New Roman" w:eastAsia="仿宋_GB2312" w:cs="Times New Roman"/>
          <w:sz w:val="24"/>
          <w:szCs w:val="24"/>
          <w:lang w:val="zh-TW" w:eastAsia="zh-TW"/>
        </w:rPr>
        <w:t>通过课程学习，</w:t>
      </w:r>
      <w:r>
        <w:rPr>
          <w:rFonts w:hint="default" w:ascii="Times New Roman" w:hAnsi="Times New Roman" w:eastAsia="仿宋_GB2312" w:cs="Times New Roman"/>
          <w:sz w:val="24"/>
          <w:szCs w:val="24"/>
        </w:rPr>
        <w:t>在</w:t>
      </w:r>
      <w:r>
        <w:rPr>
          <w:rFonts w:hint="default" w:ascii="Times New Roman" w:hAnsi="Times New Roman" w:eastAsia="仿宋_GB2312" w:cs="Times New Roman"/>
          <w:sz w:val="24"/>
          <w:szCs w:val="24"/>
          <w:lang w:val="zh-TW" w:eastAsia="zh-TW"/>
        </w:rPr>
        <w:t>拥有</w:t>
      </w:r>
      <w:r>
        <w:rPr>
          <w:rFonts w:hint="default" w:ascii="Times New Roman" w:hAnsi="Times New Roman" w:eastAsia="仿宋_GB2312" w:cs="Times New Roman"/>
          <w:sz w:val="24"/>
          <w:szCs w:val="24"/>
        </w:rPr>
        <w:t>广泛的知识框架</w:t>
      </w:r>
      <w:r>
        <w:rPr>
          <w:rFonts w:hint="default" w:ascii="Times New Roman" w:hAnsi="Times New Roman" w:eastAsia="仿宋_GB2312" w:cs="Times New Roman"/>
          <w:sz w:val="24"/>
          <w:szCs w:val="24"/>
          <w:lang w:val="zh-TW" w:eastAsia="zh-TW"/>
        </w:rPr>
        <w:t>基础</w:t>
      </w:r>
      <w:r>
        <w:rPr>
          <w:rFonts w:hint="default" w:ascii="Times New Roman" w:hAnsi="Times New Roman" w:eastAsia="仿宋_GB2312" w:cs="Times New Roman"/>
          <w:sz w:val="24"/>
          <w:szCs w:val="24"/>
        </w:rPr>
        <w:t>上</w:t>
      </w:r>
      <w:r>
        <w:rPr>
          <w:rFonts w:hint="default" w:ascii="Times New Roman" w:hAnsi="Times New Roman" w:eastAsia="仿宋_GB2312" w:cs="Times New Roman"/>
          <w:sz w:val="24"/>
          <w:szCs w:val="24"/>
          <w:lang w:val="zh-TW" w:eastAsia="zh-TW"/>
        </w:rPr>
        <w:t>，</w:t>
      </w:r>
      <w:r>
        <w:rPr>
          <w:rFonts w:hint="default" w:ascii="Times New Roman" w:hAnsi="Times New Roman" w:eastAsia="仿宋_GB2312" w:cs="Times New Roman"/>
          <w:sz w:val="24"/>
          <w:szCs w:val="24"/>
        </w:rPr>
        <w:t>整合凝练，实现知识的整体融合</w:t>
      </w:r>
      <w:r>
        <w:rPr>
          <w:rFonts w:hint="default" w:ascii="Times New Roman" w:hAnsi="Times New Roman" w:eastAsia="仿宋_GB2312" w:cs="Times New Roman"/>
          <w:sz w:val="24"/>
          <w:szCs w:val="24"/>
          <w:lang w:val="zh-TW" w:eastAsia="zh-TW"/>
        </w:rPr>
        <w:t>。</w:t>
      </w:r>
    </w:p>
    <w:p>
      <w:pPr>
        <w:adjustRightInd w:val="0"/>
        <w:spacing w:line="480" w:lineRule="exact"/>
        <w:ind w:firstLine="482" w:firstLineChars="200"/>
        <w:rPr>
          <w:rFonts w:hint="default" w:ascii="Times New Roman" w:hAnsi="Times New Roman" w:eastAsia="仿宋_GB2312" w:cs="Times New Roman"/>
          <w:sz w:val="24"/>
          <w:szCs w:val="24"/>
          <w:lang w:val="zh-TW" w:eastAsia="zh-TW"/>
        </w:rPr>
      </w:pPr>
      <w:r>
        <w:rPr>
          <w:rFonts w:hint="default" w:ascii="Times New Roman" w:hAnsi="Times New Roman" w:eastAsia="仿宋_GB2312" w:cs="Times New Roman"/>
          <w:b/>
          <w:bCs/>
          <w:sz w:val="24"/>
          <w:szCs w:val="24"/>
          <w:lang w:val="zh-TW" w:eastAsia="zh-TW"/>
        </w:rPr>
        <w:t>（3）专业综合：</w:t>
      </w:r>
      <w:r>
        <w:rPr>
          <w:rFonts w:hint="default" w:ascii="Times New Roman" w:hAnsi="Times New Roman" w:eastAsia="仿宋_GB2312" w:cs="Times New Roman"/>
          <w:sz w:val="24"/>
          <w:szCs w:val="24"/>
        </w:rPr>
        <w:t>在知识整体性和融合性基础上</w:t>
      </w:r>
      <w:r>
        <w:rPr>
          <w:rFonts w:hint="default" w:ascii="Times New Roman" w:hAnsi="Times New Roman" w:eastAsia="仿宋_GB2312" w:cs="Times New Roman"/>
          <w:sz w:val="24"/>
          <w:szCs w:val="24"/>
          <w:lang w:val="zh-TW" w:eastAsia="zh-TW"/>
        </w:rPr>
        <w:t>，</w:t>
      </w:r>
      <w:r>
        <w:rPr>
          <w:rFonts w:hint="default" w:ascii="Times New Roman" w:hAnsi="Times New Roman" w:eastAsia="仿宋_GB2312" w:cs="Times New Roman"/>
          <w:sz w:val="24"/>
          <w:szCs w:val="24"/>
        </w:rPr>
        <w:t>分析判断</w:t>
      </w:r>
      <w:r>
        <w:rPr>
          <w:rFonts w:hint="default" w:ascii="Times New Roman" w:hAnsi="Times New Roman" w:eastAsia="仿宋_GB2312" w:cs="Times New Roman"/>
          <w:sz w:val="24"/>
          <w:szCs w:val="24"/>
          <w:lang w:val="zh-TW" w:eastAsia="zh-TW"/>
        </w:rPr>
        <w:t>城市林业领域的问题</w:t>
      </w:r>
      <w:r>
        <w:rPr>
          <w:rFonts w:hint="default" w:ascii="Times New Roman" w:hAnsi="Times New Roman" w:eastAsia="仿宋_GB2312" w:cs="Times New Roman"/>
          <w:sz w:val="24"/>
          <w:szCs w:val="24"/>
        </w:rPr>
        <w:t>和社会需求</w:t>
      </w:r>
      <w:r>
        <w:rPr>
          <w:rFonts w:hint="default" w:ascii="Times New Roman" w:hAnsi="Times New Roman" w:eastAsia="仿宋_GB2312" w:cs="Times New Roman"/>
          <w:sz w:val="24"/>
          <w:szCs w:val="24"/>
          <w:lang w:val="zh-TW" w:eastAsia="zh-TW"/>
        </w:rPr>
        <w:t>，</w:t>
      </w:r>
      <w:r>
        <w:rPr>
          <w:rFonts w:hint="default" w:ascii="Times New Roman" w:hAnsi="Times New Roman" w:eastAsia="仿宋_GB2312" w:cs="Times New Roman"/>
          <w:sz w:val="24"/>
          <w:szCs w:val="24"/>
        </w:rPr>
        <w:t>构建完善的自我性差异化专业知识体系。</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4</w:t>
      </w:r>
      <w:r>
        <w:rPr>
          <w:rFonts w:hint="default" w:ascii="Times New Roman" w:hAnsi="Times New Roman" w:eastAsia="仿宋_GB2312" w:cs="Times New Roman"/>
          <w:b/>
          <w:bCs/>
          <w:sz w:val="24"/>
          <w:szCs w:val="24"/>
          <w:lang w:val="zh-TW" w:eastAsia="zh-TW"/>
        </w:rPr>
        <w:t>）应用知识的能力：</w:t>
      </w:r>
      <w:r>
        <w:rPr>
          <w:rFonts w:hint="default" w:ascii="Times New Roman" w:hAnsi="Times New Roman" w:eastAsia="仿宋_GB2312" w:cs="Times New Roman"/>
          <w:sz w:val="24"/>
          <w:szCs w:val="24"/>
          <w:lang w:val="zh-TW" w:eastAsia="zh-TW"/>
        </w:rPr>
        <w:t>在</w:t>
      </w:r>
      <w:r>
        <w:rPr>
          <w:rFonts w:hint="default" w:ascii="Times New Roman" w:hAnsi="Times New Roman" w:eastAsia="仿宋_GB2312" w:cs="Times New Roman"/>
          <w:sz w:val="24"/>
          <w:szCs w:val="24"/>
        </w:rPr>
        <w:t>自我性</w:t>
      </w:r>
      <w:r>
        <w:rPr>
          <w:rFonts w:hint="default" w:ascii="Times New Roman" w:hAnsi="Times New Roman" w:eastAsia="仿宋_GB2312" w:cs="Times New Roman"/>
          <w:sz w:val="24"/>
          <w:szCs w:val="24"/>
          <w:lang w:val="zh-TW" w:eastAsia="zh-TW"/>
        </w:rPr>
        <w:t>知识体系的基础上，具备</w:t>
      </w:r>
      <w:r>
        <w:rPr>
          <w:rFonts w:hint="default" w:ascii="Times New Roman" w:hAnsi="Times New Roman" w:eastAsia="仿宋_GB2312" w:cs="Times New Roman"/>
          <w:sz w:val="24"/>
          <w:szCs w:val="24"/>
        </w:rPr>
        <w:t>学以致用的</w:t>
      </w:r>
      <w:r>
        <w:rPr>
          <w:rFonts w:hint="default" w:ascii="Times New Roman" w:hAnsi="Times New Roman" w:eastAsia="仿宋_GB2312" w:cs="Times New Roman"/>
          <w:sz w:val="24"/>
          <w:szCs w:val="24"/>
          <w:lang w:val="zh-TW" w:eastAsia="zh-TW"/>
        </w:rPr>
        <w:t>基本能力</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5</w:t>
      </w:r>
      <w:r>
        <w:rPr>
          <w:rFonts w:hint="default" w:ascii="Times New Roman" w:hAnsi="Times New Roman" w:eastAsia="仿宋_GB2312" w:cs="Times New Roman"/>
          <w:b/>
          <w:bCs/>
          <w:sz w:val="24"/>
          <w:szCs w:val="24"/>
          <w:lang w:val="zh-TW" w:eastAsia="zh-TW"/>
        </w:rPr>
        <w:t>）获取知识的能力：</w:t>
      </w:r>
      <w:r>
        <w:rPr>
          <w:rFonts w:hint="default" w:ascii="Times New Roman" w:hAnsi="Times New Roman" w:eastAsia="仿宋_GB2312" w:cs="Times New Roman"/>
          <w:sz w:val="24"/>
          <w:szCs w:val="24"/>
          <w:lang w:val="zh-TW" w:eastAsia="zh-TW"/>
        </w:rPr>
        <w:t>具备</w:t>
      </w:r>
      <w:r>
        <w:rPr>
          <w:rFonts w:hint="default" w:ascii="Times New Roman" w:hAnsi="Times New Roman" w:eastAsia="仿宋_GB2312" w:cs="Times New Roman"/>
          <w:sz w:val="24"/>
          <w:szCs w:val="24"/>
        </w:rPr>
        <w:t>基于问题导向的知识主动获取能力</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6</w:t>
      </w:r>
      <w:r>
        <w:rPr>
          <w:rFonts w:hint="default" w:ascii="Times New Roman" w:hAnsi="Times New Roman" w:eastAsia="仿宋_GB2312" w:cs="Times New Roman"/>
          <w:b/>
          <w:bCs/>
          <w:sz w:val="24"/>
          <w:szCs w:val="24"/>
          <w:lang w:val="zh-TW" w:eastAsia="zh-TW"/>
        </w:rPr>
        <w:t>）表达知识的能力：</w:t>
      </w:r>
      <w:r>
        <w:rPr>
          <w:rFonts w:hint="default" w:ascii="Times New Roman" w:hAnsi="Times New Roman" w:eastAsia="仿宋_GB2312" w:cs="Times New Roman"/>
          <w:sz w:val="24"/>
          <w:szCs w:val="24"/>
          <w:lang w:val="zh-TW" w:eastAsia="zh-TW"/>
        </w:rPr>
        <w:t>在主动获取知识的基础上</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rPr>
        <w:t>具备分析资料与数据、撰写资源调查</w:t>
      </w:r>
      <w:r>
        <w:rPr>
          <w:rFonts w:hint="default" w:ascii="Times New Roman" w:hAnsi="Times New Roman" w:eastAsia="仿宋_GB2312" w:cs="Times New Roman"/>
          <w:sz w:val="24"/>
          <w:szCs w:val="24"/>
          <w:lang w:val="zh-TW" w:eastAsia="zh-TW"/>
        </w:rPr>
        <w:t>报告</w:t>
      </w:r>
      <w:r>
        <w:rPr>
          <w:rFonts w:hint="default" w:ascii="Times New Roman" w:hAnsi="Times New Roman" w:eastAsia="仿宋_GB2312" w:cs="Times New Roman"/>
          <w:sz w:val="24"/>
          <w:szCs w:val="24"/>
        </w:rPr>
        <w:t>和规划管理方案等专业知识</w:t>
      </w:r>
      <w:r>
        <w:rPr>
          <w:rFonts w:hint="default" w:ascii="Times New Roman" w:hAnsi="Times New Roman" w:eastAsia="仿宋_GB2312" w:cs="Times New Roman"/>
          <w:sz w:val="24"/>
          <w:szCs w:val="24"/>
          <w:lang w:val="zh-TW" w:eastAsia="zh-TW"/>
        </w:rPr>
        <w:t>表达能力</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7</w:t>
      </w:r>
      <w:r>
        <w:rPr>
          <w:rFonts w:hint="default" w:ascii="Times New Roman" w:hAnsi="Times New Roman" w:eastAsia="仿宋_GB2312" w:cs="Times New Roman"/>
          <w:b/>
          <w:bCs/>
          <w:sz w:val="24"/>
          <w:szCs w:val="24"/>
          <w:lang w:val="zh-TW" w:eastAsia="zh-TW"/>
        </w:rPr>
        <w:t>）沟通协作协调能力：</w:t>
      </w:r>
      <w:r>
        <w:rPr>
          <w:rFonts w:hint="default" w:ascii="Times New Roman" w:hAnsi="Times New Roman" w:eastAsia="仿宋_GB2312" w:cs="Times New Roman"/>
          <w:sz w:val="24"/>
          <w:szCs w:val="24"/>
        </w:rPr>
        <w:t>在城市林业工程规划与实施以及森林康养功能构建与管理过程中具</w:t>
      </w:r>
      <w:r>
        <w:rPr>
          <w:rFonts w:hint="default" w:ascii="Times New Roman" w:hAnsi="Times New Roman" w:eastAsia="仿宋_GB2312" w:cs="Times New Roman"/>
          <w:sz w:val="24"/>
          <w:szCs w:val="24"/>
          <w:lang w:val="zh-TW" w:eastAsia="zh-TW"/>
        </w:rPr>
        <w:t>有较强的沟通与协调、组织与管理、分析与决策及团队协作能力</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8</w:t>
      </w:r>
      <w:r>
        <w:rPr>
          <w:rFonts w:hint="default" w:ascii="Times New Roman" w:hAnsi="Times New Roman" w:eastAsia="仿宋_GB2312" w:cs="Times New Roman"/>
          <w:b/>
          <w:bCs/>
          <w:sz w:val="24"/>
          <w:szCs w:val="24"/>
          <w:lang w:val="zh-TW" w:eastAsia="zh-TW"/>
        </w:rPr>
        <w:t>）创新能力：</w:t>
      </w:r>
      <w:r>
        <w:rPr>
          <w:rFonts w:hint="default" w:ascii="Times New Roman" w:hAnsi="Times New Roman" w:eastAsia="仿宋_GB2312" w:cs="Times New Roman"/>
          <w:sz w:val="24"/>
          <w:szCs w:val="24"/>
          <w:lang w:val="zh-TW" w:eastAsia="zh-TW"/>
        </w:rPr>
        <w:t>具备质疑、求证、辩证的创新性思维方式和能力，具备较强的创新精神与创新能力</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lang w:val="zh-TW" w:eastAsia="zh-TW"/>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9</w:t>
      </w:r>
      <w:r>
        <w:rPr>
          <w:rFonts w:hint="default" w:ascii="Times New Roman" w:hAnsi="Times New Roman" w:eastAsia="仿宋_GB2312" w:cs="Times New Roman"/>
          <w:b/>
          <w:bCs/>
          <w:sz w:val="24"/>
          <w:szCs w:val="24"/>
          <w:lang w:val="zh-TW" w:eastAsia="zh-TW"/>
        </w:rPr>
        <w:t>）创业能力：</w:t>
      </w:r>
      <w:r>
        <w:rPr>
          <w:rFonts w:hint="default" w:ascii="Times New Roman" w:hAnsi="Times New Roman" w:eastAsia="仿宋_GB2312" w:cs="Times New Roman"/>
          <w:sz w:val="24"/>
          <w:szCs w:val="24"/>
          <w:lang w:val="zh-TW" w:eastAsia="zh-TW"/>
        </w:rPr>
        <w:t>有较强的创业意识、良好的心理承受与调控能力，有自信、自强、自主、自立的创业精神，具备决策、经营管理、专业技术与沟通协调等创业素质与能力。</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（1</w:t>
      </w:r>
      <w:r>
        <w:rPr>
          <w:rFonts w:hint="default" w:ascii="Times New Roman" w:hAnsi="Times New Roman" w:eastAsia="仿宋_GB2312" w:cs="Times New Roman"/>
          <w:b/>
          <w:bCs/>
          <w:sz w:val="24"/>
          <w:szCs w:val="24"/>
        </w:rPr>
        <w:t>0</w:t>
      </w:r>
      <w:r>
        <w:rPr>
          <w:rFonts w:hint="default" w:ascii="Times New Roman" w:hAnsi="Times New Roman" w:eastAsia="仿宋_GB2312" w:cs="Times New Roman"/>
          <w:b/>
          <w:bCs/>
          <w:sz w:val="24"/>
          <w:szCs w:val="24"/>
          <w:lang w:val="zh-TW" w:eastAsia="zh-TW"/>
        </w:rPr>
        <w:t>）思想素质：</w:t>
      </w:r>
      <w:r>
        <w:rPr>
          <w:rFonts w:hint="default" w:ascii="Times New Roman" w:hAnsi="Times New Roman" w:eastAsia="仿宋_GB2312" w:cs="Times New Roman"/>
          <w:sz w:val="24"/>
          <w:szCs w:val="24"/>
          <w:lang w:val="zh-TW" w:eastAsia="zh-TW"/>
        </w:rPr>
        <w:t>树立和践行社会主义核心价值观</w:t>
      </w:r>
      <w:r>
        <w:rPr>
          <w:rFonts w:hint="default" w:ascii="Times New Roman" w:hAnsi="Times New Roman" w:eastAsia="仿宋_GB2312" w:cs="Times New Roman"/>
          <w:sz w:val="24"/>
          <w:szCs w:val="24"/>
          <w:lang w:val="zh-TW"/>
        </w:rPr>
        <w:t>，</w:t>
      </w:r>
      <w:r>
        <w:rPr>
          <w:rFonts w:hint="default" w:ascii="Times New Roman" w:hAnsi="Times New Roman" w:eastAsia="仿宋_GB2312" w:cs="Times New Roman"/>
          <w:sz w:val="24"/>
          <w:szCs w:val="24"/>
          <w:lang w:val="zh-TW" w:eastAsia="zh-TW"/>
        </w:rPr>
        <w:t>具有较强的政治素质、团队协作意识、组织管理与决策和创新创业素质</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11</w:t>
      </w:r>
      <w:r>
        <w:rPr>
          <w:rFonts w:hint="default" w:ascii="Times New Roman" w:hAnsi="Times New Roman" w:eastAsia="仿宋_GB2312" w:cs="Times New Roman"/>
          <w:b/>
          <w:bCs/>
          <w:sz w:val="24"/>
          <w:szCs w:val="24"/>
          <w:lang w:val="zh-TW" w:eastAsia="zh-TW"/>
        </w:rPr>
        <w:t>）文化素质：</w:t>
      </w:r>
      <w:r>
        <w:rPr>
          <w:rFonts w:hint="default" w:ascii="Times New Roman" w:hAnsi="Times New Roman" w:eastAsia="仿宋_GB2312" w:cs="Times New Roman"/>
          <w:sz w:val="24"/>
          <w:szCs w:val="24"/>
          <w:lang w:val="zh-TW" w:eastAsia="zh-TW"/>
        </w:rPr>
        <w:t>具备较丰富的人文社科和较高的艺术素养，了解中外优秀传统文化，具有宽广的国际视野和与时俱进的现代意识</w:t>
      </w:r>
      <w:r>
        <w:rPr>
          <w:rFonts w:hint="default" w:ascii="Times New Roman" w:hAnsi="Times New Roman" w:eastAsia="仿宋_GB2312" w:cs="Times New Roman"/>
          <w:sz w:val="24"/>
          <w:szCs w:val="24"/>
          <w:lang w:val="zh-TW"/>
        </w:rPr>
        <w:t>。</w:t>
      </w:r>
    </w:p>
    <w:p>
      <w:pPr>
        <w:adjustRightInd w:val="0"/>
        <w:spacing w:line="480" w:lineRule="exact"/>
        <w:ind w:firstLine="482"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12</w:t>
      </w:r>
      <w:r>
        <w:rPr>
          <w:rFonts w:hint="default" w:ascii="Times New Roman" w:hAnsi="Times New Roman" w:eastAsia="仿宋_GB2312" w:cs="Times New Roman"/>
          <w:b/>
          <w:bCs/>
          <w:sz w:val="24"/>
          <w:szCs w:val="24"/>
          <w:lang w:val="zh-TW" w:eastAsia="zh-TW"/>
        </w:rPr>
        <w:t>）身心素质：</w:t>
      </w:r>
      <w:r>
        <w:rPr>
          <w:rFonts w:hint="default" w:ascii="Times New Roman" w:hAnsi="Times New Roman" w:eastAsia="仿宋_GB2312" w:cs="Times New Roman"/>
          <w:sz w:val="24"/>
          <w:szCs w:val="24"/>
          <w:lang w:val="zh-TW" w:eastAsia="zh-TW"/>
        </w:rPr>
        <w:t>具有</w:t>
      </w:r>
      <w:r>
        <w:rPr>
          <w:rFonts w:hint="default" w:ascii="Times New Roman" w:hAnsi="Times New Roman" w:eastAsia="仿宋_GB2312" w:cs="Times New Roman"/>
          <w:sz w:val="24"/>
          <w:szCs w:val="24"/>
        </w:rPr>
        <w:t>良好</w:t>
      </w:r>
      <w:r>
        <w:rPr>
          <w:rFonts w:hint="default" w:ascii="Times New Roman" w:hAnsi="Times New Roman" w:eastAsia="仿宋_GB2312" w:cs="Times New Roman"/>
          <w:sz w:val="24"/>
          <w:szCs w:val="24"/>
          <w:lang w:val="zh-TW" w:eastAsia="zh-TW"/>
        </w:rPr>
        <w:t>的</w:t>
      </w:r>
      <w:r>
        <w:rPr>
          <w:rFonts w:hint="default" w:ascii="Times New Roman" w:hAnsi="Times New Roman" w:eastAsia="仿宋_GB2312" w:cs="Times New Roman"/>
          <w:sz w:val="24"/>
          <w:szCs w:val="24"/>
        </w:rPr>
        <w:t>心理素养和健康的体魄，具备一定的承压能力并能够进行自我疏导。</w:t>
      </w:r>
    </w:p>
    <w:p>
      <w:pPr>
        <w:adjustRightInd w:val="0"/>
        <w:spacing w:line="480" w:lineRule="exact"/>
        <w:ind w:firstLine="482" w:firstLineChars="200"/>
        <w:rPr>
          <w:rFonts w:hint="default" w:ascii="Times New Roman" w:hAnsi="Times New Roman" w:eastAsia="仿宋" w:cs="Times New Roman"/>
          <w:sz w:val="28"/>
          <w:szCs w:val="28"/>
        </w:rPr>
      </w:pPr>
      <w:r>
        <w:rPr>
          <w:rFonts w:hint="default" w:ascii="Times New Roman" w:hAnsi="Times New Roman" w:eastAsia="仿宋_GB2312" w:cs="Times New Roman"/>
          <w:b/>
          <w:bCs/>
          <w:sz w:val="24"/>
          <w:szCs w:val="24"/>
          <w:lang w:val="zh-TW" w:eastAsia="zh-TW"/>
        </w:rPr>
        <w:t>（</w:t>
      </w:r>
      <w:r>
        <w:rPr>
          <w:rFonts w:hint="default" w:ascii="Times New Roman" w:hAnsi="Times New Roman" w:eastAsia="仿宋_GB2312" w:cs="Times New Roman"/>
          <w:b/>
          <w:bCs/>
          <w:sz w:val="24"/>
          <w:szCs w:val="24"/>
        </w:rPr>
        <w:t>13</w:t>
      </w:r>
      <w:r>
        <w:rPr>
          <w:rFonts w:hint="default" w:ascii="Times New Roman" w:hAnsi="Times New Roman" w:eastAsia="仿宋_GB2312" w:cs="Times New Roman"/>
          <w:b/>
          <w:bCs/>
          <w:sz w:val="24"/>
          <w:szCs w:val="24"/>
          <w:lang w:val="zh-TW" w:eastAsia="zh-TW"/>
        </w:rPr>
        <w:t>）专业素质：</w:t>
      </w:r>
      <w:r>
        <w:rPr>
          <w:rFonts w:hint="default" w:ascii="Times New Roman" w:hAnsi="Times New Roman" w:eastAsia="仿宋_GB2312" w:cs="Times New Roman"/>
          <w:sz w:val="24"/>
          <w:szCs w:val="24"/>
          <w:lang w:val="zh-TW" w:eastAsia="zh-TW"/>
        </w:rPr>
        <w:t>具有从事森林资源培育与经营管理、旅游资源挖掘与开发、生态环境保护与修复建设、森林康养等相关行业的职业素质。</w:t>
      </w:r>
      <w:bookmarkEnd w:id="0"/>
    </w:p>
    <w:bookmarkEnd w:id="1"/>
    <w:p>
      <w:pPr>
        <w:adjustRightInd w:val="0"/>
        <w:spacing w:after="240" w:afterLines="100" w:line="500" w:lineRule="exact"/>
        <w:jc w:val="center"/>
        <w:rPr>
          <w:rFonts w:hint="default" w:ascii="Times New Roman" w:hAnsi="Times New Roman" w:cs="Times New Roman" w:eastAsiaTheme="minorEastAsia"/>
          <w:b/>
          <w:sz w:val="28"/>
          <w:szCs w:val="28"/>
          <w:lang w:val="zh-TW"/>
        </w:rPr>
      </w:pPr>
      <w:r>
        <w:rPr>
          <w:rFonts w:hint="default" w:ascii="Times New Roman" w:hAnsi="Times New Roman" w:eastAsia="黑体" w:cs="Times New Roman"/>
          <w:bCs/>
          <w:sz w:val="28"/>
          <w:szCs w:val="28"/>
          <w:lang w:val="zh-TW" w:eastAsia="zh-TW"/>
        </w:rPr>
        <w:t>毕业要求与培养目标的对应关系矩阵</w:t>
      </w:r>
    </w:p>
    <w:tbl>
      <w:tblPr>
        <w:tblStyle w:val="1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DD4E9"/>
        <w:tblLayout w:type="autofit"/>
        <w:tblCellMar>
          <w:top w:w="0" w:type="dxa"/>
          <w:left w:w="0" w:type="dxa"/>
          <w:bottom w:w="0" w:type="dxa"/>
          <w:right w:w="0" w:type="dxa"/>
        </w:tblCellMar>
      </w:tblPr>
      <w:tblGrid>
        <w:gridCol w:w="3313"/>
        <w:gridCol w:w="1297"/>
        <w:gridCol w:w="1154"/>
        <w:gridCol w:w="1298"/>
        <w:gridCol w:w="1298"/>
        <w:gridCol w:w="10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DD4E9"/>
        </w:tblPrEx>
        <w:trPr>
          <w:trHeight w:val="425" w:hRule="atLeast"/>
          <w:jc w:val="center"/>
        </w:trPr>
        <w:tc>
          <w:tcPr>
            <w:tcW w:w="1763" w:type="pct"/>
            <w:shd w:val="clear" w:color="auto" w:fill="FFFFFF"/>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毕业要求</w:t>
            </w:r>
          </w:p>
        </w:tc>
        <w:tc>
          <w:tcPr>
            <w:tcW w:w="690" w:type="pct"/>
            <w:shd w:val="clear" w:color="auto" w:fill="FFFFFF"/>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目标</w:t>
            </w:r>
            <w:r>
              <w:rPr>
                <w:rFonts w:hint="default" w:ascii="Times New Roman" w:hAnsi="Times New Roman" w:eastAsia="仿宋_GB2312" w:cs="Times New Roman"/>
                <w:b/>
                <w:bCs/>
              </w:rPr>
              <w:t>1</w:t>
            </w:r>
            <w:r>
              <w:rPr>
                <w:rFonts w:hint="default" w:ascii="Times New Roman" w:hAnsi="Times New Roman" w:eastAsia="仿宋_GB2312" w:cs="Times New Roman"/>
                <w:b/>
                <w:bCs/>
                <w:lang w:val="zh-TW" w:eastAsia="zh-TW"/>
              </w:rPr>
              <w:t>：</w:t>
            </w:r>
          </w:p>
        </w:tc>
        <w:tc>
          <w:tcPr>
            <w:tcW w:w="614" w:type="pct"/>
            <w:shd w:val="clear" w:color="auto" w:fill="FFFFFF"/>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目标</w:t>
            </w:r>
            <w:r>
              <w:rPr>
                <w:rFonts w:hint="default" w:ascii="Times New Roman" w:hAnsi="Times New Roman" w:eastAsia="仿宋_GB2312" w:cs="Times New Roman"/>
                <w:b/>
                <w:bCs/>
              </w:rPr>
              <w:t>2</w:t>
            </w:r>
            <w:r>
              <w:rPr>
                <w:rFonts w:hint="default" w:ascii="Times New Roman" w:hAnsi="Times New Roman" w:eastAsia="仿宋_GB2312" w:cs="Times New Roman"/>
                <w:b/>
                <w:bCs/>
                <w:lang w:val="zh-TW" w:eastAsia="zh-TW"/>
              </w:rPr>
              <w:t>：</w:t>
            </w:r>
          </w:p>
        </w:tc>
        <w:tc>
          <w:tcPr>
            <w:tcW w:w="691" w:type="pct"/>
            <w:shd w:val="clear" w:color="auto" w:fill="FFFFFF"/>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目标</w:t>
            </w:r>
            <w:r>
              <w:rPr>
                <w:rFonts w:hint="default" w:ascii="Times New Roman" w:hAnsi="Times New Roman" w:eastAsia="仿宋_GB2312" w:cs="Times New Roman"/>
                <w:b/>
                <w:bCs/>
              </w:rPr>
              <w:t>3</w:t>
            </w:r>
            <w:r>
              <w:rPr>
                <w:rFonts w:hint="default" w:ascii="Times New Roman" w:hAnsi="Times New Roman" w:eastAsia="仿宋_GB2312" w:cs="Times New Roman"/>
                <w:b/>
                <w:bCs/>
                <w:lang w:val="zh-TW" w:eastAsia="zh-TW"/>
              </w:rPr>
              <w:t>：</w:t>
            </w:r>
          </w:p>
        </w:tc>
        <w:tc>
          <w:tcPr>
            <w:tcW w:w="691" w:type="pct"/>
            <w:shd w:val="clear" w:color="auto" w:fill="FFFFFF"/>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目标</w:t>
            </w:r>
            <w:r>
              <w:rPr>
                <w:rFonts w:hint="default" w:ascii="Times New Roman" w:hAnsi="Times New Roman" w:eastAsia="仿宋_GB2312" w:cs="Times New Roman"/>
                <w:b/>
                <w:bCs/>
              </w:rPr>
              <w:t>4</w:t>
            </w:r>
            <w:r>
              <w:rPr>
                <w:rFonts w:hint="default" w:ascii="Times New Roman" w:hAnsi="Times New Roman" w:eastAsia="仿宋_GB2312" w:cs="Times New Roman"/>
                <w:b/>
                <w:bCs/>
                <w:lang w:val="zh-TW" w:eastAsia="zh-TW"/>
              </w:rPr>
              <w:t>：</w:t>
            </w:r>
          </w:p>
        </w:tc>
        <w:tc>
          <w:tcPr>
            <w:tcW w:w="551" w:type="pct"/>
            <w:shd w:val="clear" w:color="auto" w:fill="FFFFFF"/>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目标</w:t>
            </w:r>
            <w:r>
              <w:rPr>
                <w:rFonts w:hint="default" w:ascii="Times New Roman" w:hAnsi="Times New Roman" w:eastAsia="仿宋_GB2312" w:cs="Times New Roman"/>
                <w:b/>
                <w:bCs/>
              </w:rPr>
              <w:t>5</w:t>
            </w:r>
            <w:r>
              <w:rPr>
                <w:rFonts w:hint="default" w:ascii="Times New Roman" w:hAnsi="Times New Roman" w:eastAsia="仿宋_GB2312" w:cs="Times New Roman"/>
                <w:b/>
                <w:bCs/>
                <w:lang w:val="zh-TW" w:eastAsia="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：知识掌握</w:t>
            </w:r>
          </w:p>
        </w:tc>
        <w:tc>
          <w:tcPr>
            <w:tcW w:w="690"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14"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：知识整合</w:t>
            </w:r>
          </w:p>
        </w:tc>
        <w:tc>
          <w:tcPr>
            <w:tcW w:w="690"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14"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DD4E9"/>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3</w:t>
            </w:r>
            <w:r>
              <w:rPr>
                <w:rFonts w:hint="default" w:ascii="Times New Roman" w:hAnsi="Times New Roman" w:eastAsia="仿宋_GB2312" w:cs="Times New Roman"/>
                <w:lang w:val="zh-TW" w:eastAsia="zh-TW"/>
              </w:rPr>
              <w:t>：专业综合</w:t>
            </w:r>
          </w:p>
        </w:tc>
        <w:tc>
          <w:tcPr>
            <w:tcW w:w="690"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14"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4</w:t>
            </w:r>
            <w:r>
              <w:rPr>
                <w:rFonts w:hint="default" w:ascii="Times New Roman" w:hAnsi="Times New Roman" w:eastAsia="仿宋_GB2312" w:cs="Times New Roman"/>
                <w:lang w:val="zh-TW" w:eastAsia="zh-TW"/>
              </w:rPr>
              <w:t>：应用知识的能力</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DD4E9"/>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5</w:t>
            </w:r>
            <w:r>
              <w:rPr>
                <w:rFonts w:hint="default" w:ascii="Times New Roman" w:hAnsi="Times New Roman" w:eastAsia="仿宋_GB2312" w:cs="Times New Roman"/>
                <w:lang w:val="zh-TW" w:eastAsia="zh-TW"/>
              </w:rPr>
              <w:t>：获取知识的能力</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6</w:t>
            </w:r>
            <w:r>
              <w:rPr>
                <w:rFonts w:hint="default" w:ascii="Times New Roman" w:hAnsi="Times New Roman" w:eastAsia="仿宋_GB2312" w:cs="Times New Roman"/>
                <w:lang w:val="zh-TW" w:eastAsia="zh-TW"/>
              </w:rPr>
              <w:t>：表达知识的能力</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7</w:t>
            </w:r>
            <w:r>
              <w:rPr>
                <w:rFonts w:hint="default" w:ascii="Times New Roman" w:hAnsi="Times New Roman" w:eastAsia="仿宋_GB2312" w:cs="Times New Roman"/>
                <w:lang w:val="zh-TW" w:eastAsia="zh-TW"/>
              </w:rPr>
              <w:t>：沟通协作能力</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DD4E9"/>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8</w:t>
            </w:r>
            <w:r>
              <w:rPr>
                <w:rFonts w:hint="default" w:ascii="Times New Roman" w:hAnsi="Times New Roman" w:eastAsia="仿宋_GB2312" w:cs="Times New Roman"/>
                <w:lang w:val="zh-TW" w:eastAsia="zh-TW"/>
              </w:rPr>
              <w:t>：创新能力</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9</w:t>
            </w:r>
            <w:r>
              <w:rPr>
                <w:rFonts w:hint="default" w:ascii="Times New Roman" w:hAnsi="Times New Roman" w:eastAsia="仿宋_GB2312" w:cs="Times New Roman"/>
                <w:lang w:val="zh-TW" w:eastAsia="zh-TW"/>
              </w:rPr>
              <w:t>：创业能力</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10</w:t>
            </w:r>
            <w:r>
              <w:rPr>
                <w:rFonts w:hint="default" w:ascii="Times New Roman" w:hAnsi="Times New Roman" w:eastAsia="仿宋_GB2312" w:cs="Times New Roman"/>
                <w:lang w:val="zh-TW" w:eastAsia="zh-TW"/>
              </w:rPr>
              <w:t>：思想素质</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11</w:t>
            </w:r>
            <w:r>
              <w:rPr>
                <w:rFonts w:hint="default" w:ascii="Times New Roman" w:hAnsi="Times New Roman" w:eastAsia="仿宋_GB2312" w:cs="Times New Roman"/>
                <w:lang w:val="zh-TW" w:eastAsia="zh-TW"/>
              </w:rPr>
              <w:t>：文化素质</w:t>
            </w:r>
          </w:p>
        </w:tc>
        <w:tc>
          <w:tcPr>
            <w:tcW w:w="690"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14"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91"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12</w:t>
            </w:r>
            <w:r>
              <w:rPr>
                <w:rFonts w:hint="default" w:ascii="Times New Roman" w:hAnsi="Times New Roman" w:eastAsia="仿宋_GB2312" w:cs="Times New Roman"/>
                <w:lang w:val="zh-TW" w:eastAsia="zh-TW"/>
              </w:rPr>
              <w:t>：身心素质</w:t>
            </w:r>
          </w:p>
        </w:tc>
        <w:tc>
          <w:tcPr>
            <w:tcW w:w="690"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14"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DD4E9"/>
          <w:tblCellMar>
            <w:top w:w="0" w:type="dxa"/>
            <w:left w:w="0" w:type="dxa"/>
            <w:bottom w:w="0" w:type="dxa"/>
            <w:right w:w="0" w:type="dxa"/>
          </w:tblCellMar>
        </w:tblPrEx>
        <w:trPr>
          <w:trHeight w:val="425" w:hRule="atLeast"/>
          <w:jc w:val="center"/>
        </w:trPr>
        <w:tc>
          <w:tcPr>
            <w:tcW w:w="1763"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毕业要求</w:t>
            </w:r>
            <w:r>
              <w:rPr>
                <w:rFonts w:hint="default" w:ascii="Times New Roman" w:hAnsi="Times New Roman" w:eastAsia="仿宋_GB2312" w:cs="Times New Roman"/>
              </w:rPr>
              <w:t>13</w:t>
            </w:r>
            <w:r>
              <w:rPr>
                <w:rFonts w:hint="default" w:ascii="Times New Roman" w:hAnsi="Times New Roman" w:eastAsia="仿宋_GB2312" w:cs="Times New Roman"/>
                <w:lang w:val="zh-TW" w:eastAsia="zh-TW"/>
              </w:rPr>
              <w:t>：专业素质</w:t>
            </w:r>
          </w:p>
        </w:tc>
        <w:tc>
          <w:tcPr>
            <w:tcW w:w="690" w:type="pct"/>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p>
        </w:tc>
        <w:tc>
          <w:tcPr>
            <w:tcW w:w="614"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69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c>
          <w:tcPr>
            <w:tcW w:w="551" w:type="pct"/>
            <w:shd w:val="clear" w:color="auto" w:fill="auto"/>
            <w:tcMar>
              <w:top w:w="80" w:type="dxa"/>
              <w:left w:w="80" w:type="dxa"/>
              <w:bottom w:w="80" w:type="dxa"/>
              <w:right w:w="80" w:type="dxa"/>
            </w:tcMar>
            <w:vAlign w:val="center"/>
          </w:tcPr>
          <w:p>
            <w:pPr>
              <w:spacing w:line="280" w:lineRule="exact"/>
              <w:jc w:val="center"/>
              <w:rPr>
                <w:rFonts w:hint="default" w:ascii="Times New Roman" w:hAnsi="Times New Roman" w:eastAsia="仿宋_GB2312" w:cs="Times New Roman"/>
              </w:rPr>
            </w:pPr>
            <w:r>
              <w:rPr>
                <w:rFonts w:hint="default" w:ascii="Times New Roman" w:hAnsi="Times New Roman" w:eastAsia="仿宋_GB2312" w:cs="Times New Roman"/>
              </w:rPr>
              <w:t>√</w:t>
            </w:r>
          </w:p>
        </w:tc>
      </w:tr>
    </w:tbl>
    <w:p>
      <w:pPr>
        <w:adjustRightInd w:val="0"/>
        <w:spacing w:line="500" w:lineRule="exact"/>
        <w:ind w:firstLine="562" w:firstLineChars="200"/>
        <w:rPr>
          <w:rFonts w:hint="default" w:ascii="Times New Roman" w:hAnsi="Times New Roman" w:eastAsia="楷体_GB2312" w:cs="Times New Roman"/>
          <w:b/>
          <w:sz w:val="28"/>
          <w:szCs w:val="28"/>
          <w:lang w:val="zh-TW" w:eastAsia="zh-TW"/>
        </w:rPr>
      </w:pPr>
      <w:r>
        <w:rPr>
          <w:rFonts w:hint="default" w:ascii="Times New Roman" w:hAnsi="Times New Roman" w:eastAsia="楷体_GB2312" w:cs="Times New Roman"/>
          <w:b/>
          <w:sz w:val="28"/>
          <w:szCs w:val="28"/>
          <w:lang w:val="zh-TW" w:eastAsia="zh-TW"/>
        </w:rPr>
        <w:t>（</w:t>
      </w:r>
      <w:r>
        <w:rPr>
          <w:rFonts w:hint="default" w:ascii="Times New Roman" w:hAnsi="Times New Roman" w:eastAsia="楷体_GB2312" w:cs="Times New Roman"/>
          <w:b/>
          <w:sz w:val="28"/>
          <w:szCs w:val="28"/>
        </w:rPr>
        <w:t>二</w:t>
      </w:r>
      <w:r>
        <w:rPr>
          <w:rFonts w:hint="default" w:ascii="Times New Roman" w:hAnsi="Times New Roman" w:eastAsia="楷体_GB2312" w:cs="Times New Roman"/>
          <w:b/>
          <w:sz w:val="28"/>
          <w:szCs w:val="28"/>
          <w:lang w:val="zh-TW" w:eastAsia="zh-TW"/>
        </w:rPr>
        <w:t>）开设课程与毕业要求的对应关系矩阵</w:t>
      </w:r>
    </w:p>
    <w:p>
      <w:pPr>
        <w:widowControl/>
        <w:adjustRightInd w:val="0"/>
        <w:snapToGrid w:val="0"/>
        <w:spacing w:after="120" w:afterLines="50" w:line="560" w:lineRule="exact"/>
        <w:jc w:val="center"/>
        <w:rPr>
          <w:rFonts w:hint="default" w:ascii="Times New Roman" w:hAnsi="Times New Roman" w:cs="Times New Roman" w:eastAsiaTheme="minorEastAsia"/>
          <w:bCs/>
          <w:sz w:val="28"/>
          <w:szCs w:val="28"/>
          <w:lang w:val="zh-TW"/>
        </w:rPr>
      </w:pPr>
      <w:r>
        <w:rPr>
          <w:rFonts w:hint="default" w:ascii="Times New Roman" w:hAnsi="Times New Roman" w:eastAsia="黑体" w:cs="Times New Roman"/>
          <w:bCs/>
          <w:sz w:val="28"/>
          <w:szCs w:val="28"/>
        </w:rPr>
        <w:t>林学专业</w:t>
      </w:r>
      <w:r>
        <w:rPr>
          <w:rFonts w:hint="default" w:ascii="Times New Roman" w:hAnsi="Times New Roman" w:eastAsia="黑体" w:cs="Times New Roman"/>
          <w:bCs/>
          <w:sz w:val="28"/>
          <w:szCs w:val="28"/>
          <w:lang w:val="zh-TW" w:eastAsia="zh-TW"/>
        </w:rPr>
        <w:t>开设课程与毕业要求的对应关系矩阵</w:t>
      </w:r>
    </w:p>
    <w:tbl>
      <w:tblPr>
        <w:tblStyle w:val="12"/>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autofit"/>
        <w:tblCellMar>
          <w:top w:w="0" w:type="dxa"/>
          <w:left w:w="0" w:type="dxa"/>
          <w:bottom w:w="0" w:type="dxa"/>
          <w:right w:w="0" w:type="dxa"/>
        </w:tblCellMar>
      </w:tblPr>
      <w:tblGrid>
        <w:gridCol w:w="2720"/>
        <w:gridCol w:w="489"/>
        <w:gridCol w:w="515"/>
        <w:gridCol w:w="464"/>
        <w:gridCol w:w="517"/>
        <w:gridCol w:w="517"/>
        <w:gridCol w:w="517"/>
        <w:gridCol w:w="517"/>
        <w:gridCol w:w="517"/>
        <w:gridCol w:w="539"/>
        <w:gridCol w:w="518"/>
        <w:gridCol w:w="509"/>
        <w:gridCol w:w="509"/>
        <w:gridCol w:w="47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lang w:val="zh-TW" w:eastAsia="zh-TW"/>
              </w:rPr>
              <w:t>课程名称</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1</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2</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kern w:val="0"/>
                <w:sz w:val="18"/>
                <w:szCs w:val="18"/>
                <w:lang w:val="zh-TW" w:eastAsia="zh-TW"/>
              </w:rPr>
            </w:pPr>
            <w:r>
              <w:rPr>
                <w:rFonts w:hint="default" w:ascii="Times New Roman" w:hAnsi="Times New Roman" w:eastAsia="仿宋_GB2312" w:cs="Times New Roman"/>
                <w:b/>
                <w:bCs/>
                <w:kern w:val="0"/>
                <w:sz w:val="18"/>
                <w:szCs w:val="18"/>
              </w:rPr>
              <w:t>3</w:t>
            </w: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kern w:val="0"/>
                <w:sz w:val="18"/>
                <w:szCs w:val="18"/>
                <w:lang w:val="zh-TW" w:eastAsia="zh-TW"/>
              </w:rPr>
            </w:pPr>
            <w:r>
              <w:rPr>
                <w:rFonts w:hint="default" w:ascii="Times New Roman" w:hAnsi="Times New Roman" w:eastAsia="仿宋_GB2312" w:cs="Times New Roman"/>
                <w:b/>
                <w:bCs/>
                <w:kern w:val="0"/>
                <w:sz w:val="18"/>
                <w:szCs w:val="18"/>
              </w:rPr>
              <w:t>1</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2</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3</w:t>
            </w: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4</w:t>
            </w: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5</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lang w:val="zh-TW" w:eastAsia="zh-TW"/>
              </w:rPr>
            </w:pPr>
            <w:r>
              <w:rPr>
                <w:rFonts w:hint="default" w:ascii="Times New Roman" w:hAnsi="Times New Roman" w:eastAsia="仿宋_GB2312" w:cs="Times New Roman"/>
                <w:b/>
                <w:bCs/>
                <w:kern w:val="0"/>
                <w:sz w:val="18"/>
                <w:szCs w:val="18"/>
                <w:lang w:val="zh-TW" w:eastAsia="zh-TW"/>
              </w:rPr>
              <w:t>毕</w:t>
            </w:r>
          </w:p>
          <w:p>
            <w:pPr>
              <w:widowControl/>
              <w:spacing w:line="240" w:lineRule="exact"/>
              <w:jc w:val="center"/>
              <w:rPr>
                <w:rFonts w:hint="default" w:ascii="Times New Roman" w:hAnsi="Times New Roman" w:eastAsia="仿宋_GB2312" w:cs="Times New Roman"/>
                <w:b/>
                <w:bCs/>
                <w:kern w:val="0"/>
                <w:sz w:val="18"/>
                <w:szCs w:val="18"/>
                <w:lang w:val="zh-TW" w:eastAsia="zh-TW"/>
              </w:rPr>
            </w:pPr>
            <w:r>
              <w:rPr>
                <w:rFonts w:hint="default" w:ascii="Times New Roman" w:hAnsi="Times New Roman" w:eastAsia="仿宋_GB2312" w:cs="Times New Roman"/>
                <w:b/>
                <w:bCs/>
                <w:kern w:val="0"/>
                <w:sz w:val="18"/>
                <w:szCs w:val="18"/>
                <w:lang w:val="zh-TW" w:eastAsia="zh-TW"/>
              </w:rPr>
              <w:t>业</w:t>
            </w:r>
          </w:p>
          <w:p>
            <w:pPr>
              <w:widowControl/>
              <w:spacing w:line="240" w:lineRule="exact"/>
              <w:jc w:val="center"/>
              <w:rPr>
                <w:rFonts w:hint="default" w:ascii="Times New Roman" w:hAnsi="Times New Roman" w:eastAsia="仿宋_GB2312" w:cs="Times New Roman"/>
                <w:b/>
                <w:bCs/>
                <w:kern w:val="0"/>
                <w:sz w:val="18"/>
                <w:szCs w:val="18"/>
                <w:lang w:val="zh-TW" w:eastAsia="zh-TW"/>
              </w:rPr>
            </w:pPr>
            <w:r>
              <w:rPr>
                <w:rFonts w:hint="default" w:ascii="Times New Roman" w:hAnsi="Times New Roman" w:eastAsia="仿宋_GB2312" w:cs="Times New Roman"/>
                <w:b/>
                <w:bCs/>
                <w:kern w:val="0"/>
                <w:sz w:val="18"/>
                <w:szCs w:val="18"/>
                <w:lang w:val="zh-TW" w:eastAsia="zh-TW"/>
              </w:rPr>
              <w:t>要</w:t>
            </w:r>
          </w:p>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6</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1</w:t>
            </w:r>
          </w:p>
        </w:tc>
        <w:tc>
          <w:tcPr>
            <w:tcW w:w="273"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2</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3</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b/>
                <w:bCs/>
                <w:kern w:val="0"/>
                <w:sz w:val="18"/>
                <w:szCs w:val="18"/>
                <w:lang w:val="zh-TW" w:eastAsia="zh-TW"/>
              </w:rPr>
            </w:pPr>
            <w:r>
              <w:rPr>
                <w:rFonts w:hint="default" w:ascii="Times New Roman" w:hAnsi="Times New Roman" w:eastAsia="仿宋_GB2312" w:cs="Times New Roman"/>
                <w:b/>
                <w:bCs/>
                <w:kern w:val="0"/>
                <w:sz w:val="18"/>
                <w:szCs w:val="18"/>
                <w:lang w:val="zh-TW" w:eastAsia="zh-TW"/>
              </w:rPr>
              <w:t>毕业要求</w:t>
            </w:r>
          </w:p>
          <w:p>
            <w:pPr>
              <w:widowControl/>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lang w:val="zh-TW" w:eastAsia="zh-TW"/>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auto"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马克思主义基本原理概论</w:t>
            </w:r>
          </w:p>
        </w:tc>
        <w:tc>
          <w:tcPr>
            <w:tcW w:w="263"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思想道德修养与法律基础</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中国近现代史纲要</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color w:val="auto"/>
                <w:sz w:val="18"/>
                <w:szCs w:val="18"/>
              </w:rPr>
            </w:pPr>
            <w:r>
              <w:rPr>
                <w:rFonts w:hint="default" w:ascii="Times New Roman" w:hAnsi="Times New Roman" w:eastAsia="仿宋" w:cs="Times New Roman"/>
                <w:bCs/>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毛泽东思想和中国特色社会主义理论体系概论</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形势与政策</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大学英语</w:t>
            </w:r>
            <w:r>
              <w:rPr>
                <w:rFonts w:ascii="宋体" w:hAnsi="宋体" w:eastAsia="宋体" w:cs="宋体"/>
                <w:kern w:val="0"/>
                <w:sz w:val="18"/>
                <w:szCs w:val="18"/>
              </w:rPr>
              <w:t>Ⅰ</w:t>
            </w:r>
            <w:r>
              <w:rPr>
                <w:rFonts w:hint="default" w:ascii="Times New Roman" w:hAnsi="Times New Roman" w:eastAsia="仿宋_GB2312" w:cs="Times New Roman"/>
                <w:kern w:val="0"/>
                <w:sz w:val="18"/>
                <w:szCs w:val="18"/>
              </w:rPr>
              <w:t>-</w:t>
            </w:r>
            <w:r>
              <w:rPr>
                <w:rFonts w:ascii="宋体" w:hAnsi="宋体" w:eastAsia="宋体" w:cs="宋体"/>
                <w:kern w:val="0"/>
                <w:sz w:val="18"/>
                <w:szCs w:val="18"/>
              </w:rPr>
              <w:t>Ⅳ</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体育</w:t>
            </w:r>
            <w:r>
              <w:rPr>
                <w:rFonts w:ascii="宋体" w:hAnsi="宋体" w:eastAsia="宋体" w:cs="宋体"/>
                <w:kern w:val="0"/>
                <w:sz w:val="18"/>
                <w:szCs w:val="18"/>
              </w:rPr>
              <w:t>Ⅰ</w:t>
            </w:r>
            <w:r>
              <w:rPr>
                <w:rFonts w:hint="default" w:ascii="Times New Roman" w:hAnsi="Times New Roman" w:eastAsia="仿宋_GB2312" w:cs="Times New Roman"/>
                <w:kern w:val="0"/>
                <w:sz w:val="18"/>
                <w:szCs w:val="18"/>
              </w:rPr>
              <w:t>-</w:t>
            </w:r>
            <w:r>
              <w:rPr>
                <w:rFonts w:ascii="宋体" w:hAnsi="宋体" w:eastAsia="宋体" w:cs="宋体"/>
                <w:kern w:val="0"/>
                <w:sz w:val="18"/>
                <w:szCs w:val="18"/>
              </w:rPr>
              <w:t>Ⅳ</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大学生心理健康教育</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大学生职业生涯规划</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创业基础</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军事理论</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r>
              <w:rPr>
                <w:rFonts w:hint="default" w:ascii="Times New Roman" w:hAnsi="Times New Roman" w:eastAsia="仿宋" w:cs="Times New Roman"/>
                <w:bCs/>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140" w:lineRule="atLeast"/>
              <w:ind w:left="-51"/>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城市林业专业导论</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高等数学（农林类）</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普通化学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植物学A</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植物学A</w:t>
            </w:r>
            <w:r>
              <w:rPr>
                <w:rFonts w:hint="default" w:ascii="Times New Roman" w:hAnsi="Times New Roman" w:eastAsia="仿宋_GB2312" w:cs="Times New Roman"/>
                <w:kern w:val="0"/>
                <w:sz w:val="18"/>
                <w:szCs w:val="18"/>
              </w:rPr>
              <w:t>实验</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eastAsia" w:ascii="Times New Roman" w:hAnsi="Times New Roman" w:eastAsia="仿宋_GB2312" w:cs="Times New Roman"/>
                <w:color w:val="000000" w:themeColor="text1"/>
                <w:sz w:val="18"/>
                <w:szCs w:val="18"/>
                <w:lang w:eastAsia="zh-CN"/>
                <w14:textFill>
                  <w14:solidFill>
                    <w14:schemeClr w14:val="tx1"/>
                  </w14:solidFill>
                </w14:textFill>
              </w:rPr>
            </w:pPr>
            <w:r>
              <w:rPr>
                <w:rFonts w:hint="eastAsia" w:ascii="Times New Roman" w:hAnsi="Times New Roman" w:eastAsia="仿宋_GB2312" w:cs="Times New Roman"/>
                <w:color w:val="000000" w:themeColor="text1"/>
                <w:kern w:val="0"/>
                <w:sz w:val="18"/>
                <w:szCs w:val="18"/>
                <w:lang w:val="zh-TW" w:eastAsia="zh-CN"/>
                <w14:textFill>
                  <w14:solidFill>
                    <w14:schemeClr w14:val="tx1"/>
                  </w14:solidFill>
                </w14:textFill>
              </w:rPr>
              <w:t>概率论与数理统计A</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r>
              <w:rPr>
                <w:rFonts w:hint="default" w:ascii="Times New Roman" w:hAnsi="Times New Roman" w:eastAsia="仿宋_GB2312" w:cs="Times New Roman"/>
                <w:kern w:val="0"/>
                <w:sz w:val="18"/>
                <w:szCs w:val="18"/>
              </w:rPr>
              <w:t>M</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color w:val="000000" w:themeColor="text1"/>
                <w:sz w:val="18"/>
                <w:szCs w:val="18"/>
                <w14:textFill>
                  <w14:solidFill>
                    <w14:schemeClr w14:val="tx1"/>
                  </w14:solidFill>
                </w14:textFill>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分析化学</w:t>
            </w:r>
            <w:r>
              <w:rPr>
                <w:rFonts w:ascii="宋体" w:hAnsi="宋体" w:eastAsia="宋体" w:cs="宋体"/>
                <w:kern w:val="0"/>
                <w:sz w:val="18"/>
                <w:szCs w:val="18"/>
              </w:rPr>
              <w:t>Ⅱ</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基础化学实验</w:t>
            </w:r>
            <w:r>
              <w:rPr>
                <w:rFonts w:ascii="宋体" w:hAnsi="宋体" w:eastAsia="宋体" w:cs="宋体"/>
                <w:kern w:val="0"/>
                <w:sz w:val="18"/>
                <w:szCs w:val="18"/>
              </w:rPr>
              <w:t>Ⅰ</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有机化学C</w:t>
            </w:r>
            <w:r>
              <w:rPr>
                <w:rFonts w:hint="default" w:ascii="Times New Roman" w:hAnsi="Times New Roman" w:eastAsia="仿宋_GB2312" w:cs="Times New Roman"/>
                <w:kern w:val="0"/>
                <w:sz w:val="18"/>
                <w:szCs w:val="18"/>
              </w:rPr>
              <w:t xml:space="preserve">IV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植物生理学A</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植物生理学A实验技术</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土壤肥料学B</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kern w:val="0"/>
                <w:sz w:val="18"/>
                <w:szCs w:val="18"/>
                <w:lang w:val="zh-TW" w:eastAsia="zh-CN"/>
              </w:rPr>
              <w:t>土壤肥料学B</w:t>
            </w:r>
            <w:r>
              <w:rPr>
                <w:rFonts w:hint="default" w:ascii="Times New Roman" w:hAnsi="Times New Roman" w:eastAsia="仿宋_GB2312" w:cs="Times New Roman"/>
                <w:kern w:val="0"/>
                <w:sz w:val="18"/>
                <w:szCs w:val="18"/>
                <w:lang w:val="zh-TW" w:eastAsia="zh-TW"/>
              </w:rPr>
              <w:t>实验</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树木学</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kern w:val="0"/>
                <w:sz w:val="18"/>
                <w:szCs w:val="18"/>
                <w:lang w:val="zh-TW" w:eastAsia="zh-TW"/>
              </w:rPr>
              <w:t>测量学</w:t>
            </w:r>
            <w:r>
              <w:rPr>
                <w:rFonts w:hint="eastAsia" w:ascii="Times New Roman" w:hAnsi="Times New Roman" w:eastAsia="仿宋_GB2312" w:cs="Times New Roman"/>
                <w:kern w:val="0"/>
                <w:sz w:val="18"/>
                <w:szCs w:val="18"/>
                <w:lang w:val="en-US" w:eastAsia="zh-CN"/>
              </w:rPr>
              <w:t>A</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森林生态学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景观设计原理</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测树学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林木遗传学</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种苗学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森林培育学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kern w:val="0"/>
                <w:sz w:val="18"/>
                <w:szCs w:val="18"/>
                <w:lang w:val="zh-TW" w:eastAsia="zh-TW"/>
              </w:rPr>
              <w:t>景观生态学</w:t>
            </w:r>
            <w:r>
              <w:rPr>
                <w:rFonts w:hint="default" w:ascii="Times New Roman" w:hAnsi="Times New Roman" w:eastAsia="仿宋_GB2312" w:cs="Times New Roman"/>
                <w:kern w:val="0"/>
                <w:sz w:val="18"/>
                <w:szCs w:val="18"/>
              </w:rPr>
              <w:t xml:space="preserve"> </w:t>
            </w:r>
            <w:r>
              <w:rPr>
                <w:rFonts w:hint="eastAsia" w:ascii="Times New Roman" w:hAnsi="Times New Roman" w:eastAsia="仿宋_GB2312" w:cs="Times New Roman"/>
                <w:kern w:val="0"/>
                <w:sz w:val="18"/>
                <w:szCs w:val="18"/>
                <w:lang w:val="en-US" w:eastAsia="zh-CN"/>
              </w:rPr>
              <w:t>A</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城市生态学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林木育种学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城市林业</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林业遥感与地理信息系统</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林业遥感与地理信息系统实验</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森林经理学</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森林有害生物防治</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林学综合实验</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城市森林景观规划与设计</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森林康养学</w:t>
            </w:r>
            <w:r>
              <w:rPr>
                <w:rFonts w:hint="default" w:ascii="Times New Roman" w:hAnsi="Times New Roman" w:eastAsia="仿宋_GB2312" w:cs="Times New Roman"/>
                <w:kern w:val="0"/>
                <w:sz w:val="18"/>
                <w:szCs w:val="18"/>
              </w:rPr>
              <w:t xml:space="preserve"> </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劳动实践</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入学教育、军训（含军事技能）</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毕业教育</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大学生体质健康测试</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第二课堂实践</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《创业基础》实践教学</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思想政治理论课综合实践</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《大学生心理健康教育》实践教学</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大学生就业指导</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rPr>
              <w:t>H</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林学专业科研训练与课程论文</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rPr>
                <w:rFonts w:hint="default" w:ascii="Times New Roman" w:hAnsi="Times New Roman" w:eastAsia="仿宋_GB2312" w:cs="Times New Roman"/>
                <w:kern w:val="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eastAsia" w:ascii="Times New Roman" w:hAnsi="Times New Roman" w:eastAsia="仿宋_GB2312" w:cs="Times New Roman"/>
                <w:sz w:val="18"/>
                <w:szCs w:val="18"/>
                <w:lang w:val="zh-TW" w:eastAsia="zh-CN"/>
              </w:rPr>
              <w:t>植物学实习B</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树木学实习</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种苗学实习</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城市林业综合实习</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测量学课程实习</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eastAsia" w:ascii="Times New Roman" w:hAnsi="Times New Roman" w:eastAsia="仿宋_GB2312" w:cs="Times New Roman"/>
                <w:sz w:val="18"/>
                <w:szCs w:val="18"/>
                <w:lang w:val="zh-TW" w:eastAsia="zh-CN"/>
              </w:rPr>
              <w:t>土壤肥料学</w:t>
            </w:r>
            <w:r>
              <w:rPr>
                <w:rFonts w:hint="default" w:ascii="Times New Roman" w:hAnsi="Times New Roman" w:eastAsia="仿宋_GB2312" w:cs="Times New Roman"/>
                <w:sz w:val="18"/>
                <w:szCs w:val="18"/>
                <w:lang w:val="zh-TW" w:eastAsia="zh-TW"/>
              </w:rPr>
              <w:t>实习</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林业</w:t>
            </w:r>
            <w:r>
              <w:rPr>
                <w:rFonts w:hint="default" w:ascii="Times New Roman" w:hAnsi="Times New Roman" w:eastAsia="仿宋_GB2312" w:cs="Times New Roman"/>
                <w:sz w:val="18"/>
                <w:szCs w:val="18"/>
              </w:rPr>
              <w:t>3S</w:t>
            </w:r>
            <w:r>
              <w:rPr>
                <w:rFonts w:hint="default" w:ascii="Times New Roman" w:hAnsi="Times New Roman" w:eastAsia="仿宋_GB2312" w:cs="Times New Roman"/>
                <w:sz w:val="18"/>
                <w:szCs w:val="18"/>
                <w:lang w:val="zh-TW" w:eastAsia="zh-TW"/>
              </w:rPr>
              <w:t>技术综合实习</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lang w:val="zh-TW" w:eastAsia="zh-TW"/>
              </w:rPr>
              <w:t>城市林业</w:t>
            </w:r>
            <w:r>
              <w:rPr>
                <w:rFonts w:hint="default" w:ascii="Times New Roman" w:hAnsi="Times New Roman" w:eastAsia="仿宋_GB2312" w:cs="Times New Roman"/>
                <w:sz w:val="18"/>
                <w:szCs w:val="18"/>
              </w:rPr>
              <w:t>调查课程设计</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L</w:t>
            </w: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林学专业毕业实习（含劳动实践）</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M</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4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sz w:val="18"/>
                <w:szCs w:val="18"/>
                <w:lang w:val="zh-TW" w:eastAsia="zh-TW"/>
              </w:rPr>
              <w:t>林学专业毕业论文（设计）</w:t>
            </w:r>
          </w:p>
        </w:tc>
        <w:tc>
          <w:tcPr>
            <w:tcW w:w="2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4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8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H</w:t>
            </w:r>
          </w:p>
        </w:tc>
        <w:tc>
          <w:tcPr>
            <w:tcW w:w="2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spacing w:line="240" w:lineRule="exact"/>
              <w:jc w:val="center"/>
              <w:rPr>
                <w:rFonts w:hint="default" w:ascii="Times New Roman" w:hAnsi="Times New Roman" w:eastAsia="仿宋_GB2312" w:cs="Times New Roman"/>
                <w:kern w:val="0"/>
                <w:sz w:val="18"/>
                <w:szCs w:val="18"/>
              </w:rPr>
            </w:pPr>
          </w:p>
        </w:tc>
      </w:tr>
    </w:tbl>
    <w:p>
      <w:pPr>
        <w:widowControl/>
        <w:jc w:val="center"/>
        <w:rPr>
          <w:rFonts w:hint="default" w:ascii="Times New Roman" w:hAnsi="Times New Roman" w:eastAsia="Times New Roman" w:cs="Times New Roman"/>
        </w:rPr>
      </w:pPr>
    </w:p>
    <w:p>
      <w:pPr>
        <w:adjustRightInd w:val="0"/>
        <w:spacing w:line="500" w:lineRule="exact"/>
        <w:ind w:firstLine="560" w:firstLineChars="200"/>
        <w:rPr>
          <w:rFonts w:hint="default" w:ascii="Times New Roman" w:hAnsi="Times New Roman" w:eastAsia="黑体" w:cs="Times New Roman"/>
          <w:bCs/>
          <w:sz w:val="28"/>
          <w:szCs w:val="28"/>
          <w:lang w:val="zh-TW" w:eastAsia="zh-TW"/>
        </w:rPr>
      </w:pPr>
      <w:r>
        <w:rPr>
          <w:rFonts w:hint="default" w:ascii="Times New Roman" w:hAnsi="Times New Roman" w:eastAsia="黑体" w:cs="Times New Roman"/>
          <w:bCs/>
          <w:sz w:val="28"/>
          <w:szCs w:val="28"/>
          <w:lang w:val="zh-TW" w:eastAsia="zh-TW"/>
        </w:rPr>
        <w:t>四、课程设置</w:t>
      </w:r>
    </w:p>
    <w:p>
      <w:pPr>
        <w:adjustRightInd w:val="0"/>
        <w:spacing w:line="500" w:lineRule="exact"/>
        <w:ind w:firstLine="482" w:firstLineChars="200"/>
        <w:rPr>
          <w:rFonts w:hint="default" w:ascii="Times New Roman" w:hAnsi="Times New Roman" w:eastAsia="仿宋_GB2312" w:cs="Times New Roman"/>
          <w:b/>
          <w:sz w:val="24"/>
          <w:szCs w:val="24"/>
          <w:lang w:val="zh-TW" w:eastAsia="zh-TW"/>
        </w:rPr>
      </w:pPr>
      <w:r>
        <w:rPr>
          <w:rFonts w:hint="default" w:ascii="Times New Roman" w:hAnsi="Times New Roman" w:eastAsia="仿宋_GB2312" w:cs="Times New Roman"/>
          <w:b/>
          <w:sz w:val="24"/>
          <w:szCs w:val="24"/>
          <w:lang w:val="zh-TW" w:eastAsia="zh-TW"/>
        </w:rPr>
        <w:t>（一）主干学科</w:t>
      </w:r>
    </w:p>
    <w:p>
      <w:pPr>
        <w:adjustRightInd w:val="0"/>
        <w:spacing w:line="500" w:lineRule="exact"/>
        <w:ind w:firstLine="480" w:firstLineChars="200"/>
        <w:rPr>
          <w:rFonts w:hint="default" w:ascii="Times New Roman" w:hAnsi="Times New Roman" w:eastAsia="仿宋_GB2312" w:cs="Times New Roman"/>
          <w:bCs/>
          <w:sz w:val="24"/>
          <w:szCs w:val="24"/>
          <w:lang w:val="zh-TW" w:eastAsia="zh-TW"/>
        </w:rPr>
      </w:pPr>
      <w:r>
        <w:rPr>
          <w:rFonts w:hint="default" w:ascii="Times New Roman" w:hAnsi="Times New Roman" w:eastAsia="仿宋_GB2312" w:cs="Times New Roman"/>
          <w:bCs/>
          <w:sz w:val="24"/>
          <w:szCs w:val="24"/>
          <w:lang w:val="zh-TW" w:eastAsia="zh-TW"/>
        </w:rPr>
        <w:t>林学、生态学、风景园林学</w:t>
      </w:r>
      <w:r>
        <w:rPr>
          <w:rFonts w:hint="default" w:ascii="Times New Roman" w:hAnsi="Times New Roman" w:eastAsia="仿宋_GB2312" w:cs="Times New Roman"/>
          <w:bCs/>
          <w:sz w:val="24"/>
          <w:szCs w:val="24"/>
          <w:lang w:val="zh-TW"/>
        </w:rPr>
        <w:t>、生物学</w:t>
      </w:r>
      <w:r>
        <w:rPr>
          <w:rFonts w:hint="default" w:ascii="Times New Roman" w:hAnsi="Times New Roman" w:eastAsia="仿宋_GB2312" w:cs="Times New Roman"/>
          <w:bCs/>
          <w:sz w:val="24"/>
          <w:szCs w:val="24"/>
          <w:lang w:val="zh-TW" w:eastAsia="zh-TW"/>
        </w:rPr>
        <w:t>。</w:t>
      </w:r>
    </w:p>
    <w:p>
      <w:pPr>
        <w:adjustRightInd w:val="0"/>
        <w:spacing w:line="500" w:lineRule="exact"/>
        <w:ind w:firstLine="482" w:firstLineChars="200"/>
        <w:rPr>
          <w:rFonts w:hint="default" w:ascii="Times New Roman" w:hAnsi="Times New Roman" w:eastAsia="仿宋_GB2312" w:cs="Times New Roman"/>
          <w:b/>
          <w:sz w:val="24"/>
          <w:szCs w:val="24"/>
          <w:lang w:val="zh-TW" w:eastAsia="zh-TW"/>
        </w:rPr>
      </w:pPr>
      <w:r>
        <w:rPr>
          <w:rFonts w:hint="default" w:ascii="Times New Roman" w:hAnsi="Times New Roman" w:eastAsia="仿宋_GB2312" w:cs="Times New Roman"/>
          <w:b/>
          <w:sz w:val="24"/>
          <w:szCs w:val="24"/>
          <w:lang w:val="zh-TW" w:eastAsia="zh-TW"/>
        </w:rPr>
        <w:t>（二）核心课程及主要实践性教学环节</w:t>
      </w:r>
    </w:p>
    <w:p>
      <w:pPr>
        <w:adjustRightInd w:val="0"/>
        <w:spacing w:line="500" w:lineRule="exact"/>
        <w:ind w:firstLine="480" w:firstLineChars="200"/>
        <w:rPr>
          <w:rFonts w:hint="default" w:ascii="Times New Roman" w:hAnsi="Times New Roman" w:eastAsia="仿宋_GB2312" w:cs="Times New Roman"/>
          <w:bCs/>
          <w:sz w:val="24"/>
          <w:szCs w:val="24"/>
          <w:lang w:val="zh-TW" w:eastAsia="zh-TW"/>
        </w:rPr>
      </w:pPr>
      <w:r>
        <w:rPr>
          <w:rFonts w:hint="default" w:ascii="Times New Roman" w:hAnsi="Times New Roman" w:eastAsia="仿宋_GB2312" w:cs="Times New Roman"/>
          <w:bCs/>
          <w:sz w:val="24"/>
          <w:szCs w:val="24"/>
          <w:lang w:val="zh-TW" w:eastAsia="zh-TW"/>
        </w:rPr>
        <w:t>核心课程：城市林业、森林康养学、树木学、森林生态学、森林培育学、森林经理学、森林公园规划与设计、林木遗传育种学、林业遥感与地理信息系统。</w:t>
      </w:r>
    </w:p>
    <w:p>
      <w:pPr>
        <w:adjustRightInd w:val="0"/>
        <w:spacing w:line="500" w:lineRule="exact"/>
        <w:ind w:firstLine="480" w:firstLineChars="200"/>
        <w:rPr>
          <w:rFonts w:hint="default" w:ascii="Times New Roman" w:hAnsi="Times New Roman" w:eastAsia="仿宋_GB2312" w:cs="Times New Roman"/>
          <w:bCs/>
          <w:sz w:val="24"/>
          <w:szCs w:val="24"/>
          <w:lang w:val="zh-TW"/>
        </w:rPr>
      </w:pPr>
      <w:r>
        <w:rPr>
          <w:rFonts w:hint="default" w:ascii="Times New Roman" w:hAnsi="Times New Roman" w:eastAsia="仿宋_GB2312" w:cs="Times New Roman"/>
          <w:bCs/>
          <w:sz w:val="24"/>
          <w:szCs w:val="24"/>
          <w:lang w:val="zh-TW" w:eastAsia="zh-TW"/>
        </w:rPr>
        <w:t>主要实践性教学环节：树木学实习，城市林业综合实习、林业3S技术综合实习、种苗学实习</w:t>
      </w:r>
      <w:r>
        <w:rPr>
          <w:rFonts w:hint="default" w:ascii="Times New Roman" w:hAnsi="Times New Roman" w:eastAsia="仿宋_GB2312" w:cs="Times New Roman"/>
          <w:bCs/>
          <w:sz w:val="24"/>
          <w:szCs w:val="24"/>
          <w:lang w:val="zh-TW"/>
        </w:rPr>
        <w:t>、</w:t>
      </w:r>
      <w:r>
        <w:rPr>
          <w:rFonts w:hint="default" w:ascii="Times New Roman" w:hAnsi="Times New Roman" w:eastAsia="仿宋_GB2312" w:cs="Times New Roman"/>
          <w:bCs/>
          <w:sz w:val="24"/>
          <w:szCs w:val="24"/>
        </w:rPr>
        <w:t>城市林业调查课程设计、林学专业毕业实习（含劳动实践）</w:t>
      </w:r>
      <w:r>
        <w:rPr>
          <w:rFonts w:hint="default" w:ascii="Times New Roman" w:hAnsi="Times New Roman" w:eastAsia="仿宋_GB2312" w:cs="Times New Roman"/>
          <w:bCs/>
          <w:sz w:val="24"/>
          <w:szCs w:val="24"/>
          <w:lang w:val="zh-TW" w:eastAsia="zh-TW"/>
        </w:rPr>
        <w:t>等。</w:t>
      </w:r>
    </w:p>
    <w:p>
      <w:pPr>
        <w:adjustRightInd w:val="0"/>
        <w:spacing w:line="500" w:lineRule="exact"/>
        <w:ind w:firstLine="482" w:firstLineChars="200"/>
        <w:rPr>
          <w:rFonts w:hint="default" w:ascii="Times New Roman" w:hAnsi="Times New Roman" w:eastAsia="仿宋" w:cs="Times New Roman"/>
          <w:b/>
          <w:sz w:val="28"/>
          <w:szCs w:val="28"/>
          <w:lang w:val="zh-TW" w:eastAsia="zh-TW"/>
        </w:rPr>
      </w:pPr>
      <w:r>
        <w:rPr>
          <w:rFonts w:hint="default" w:ascii="Times New Roman" w:hAnsi="Times New Roman" w:eastAsia="仿宋_GB2312" w:cs="Times New Roman"/>
          <w:b/>
          <w:sz w:val="24"/>
          <w:szCs w:val="24"/>
          <w:lang w:val="zh-TW" w:eastAsia="zh-TW"/>
        </w:rPr>
        <w:t>（三）课程体系及所占比例</w:t>
      </w:r>
    </w:p>
    <w:tbl>
      <w:tblPr>
        <w:tblStyle w:val="12"/>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autofit"/>
        <w:tblCellMar>
          <w:top w:w="0" w:type="dxa"/>
          <w:left w:w="0" w:type="dxa"/>
          <w:bottom w:w="0" w:type="dxa"/>
          <w:right w:w="0" w:type="dxa"/>
        </w:tblCellMar>
      </w:tblPr>
      <w:tblGrid>
        <w:gridCol w:w="840"/>
        <w:gridCol w:w="1321"/>
        <w:gridCol w:w="1815"/>
        <w:gridCol w:w="819"/>
        <w:gridCol w:w="975"/>
        <w:gridCol w:w="2166"/>
        <w:gridCol w:w="145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2552" w:type="pct"/>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宋体" w:cs="Times New Roman"/>
                <w:b/>
                <w:bCs/>
                <w:lang w:val="zh-TW" w:eastAsia="zh-TW"/>
              </w:rPr>
              <w:t>课</w:t>
            </w:r>
            <w:r>
              <w:rPr>
                <w:rFonts w:hint="default" w:ascii="Times New Roman" w:hAnsi="Times New Roman" w:eastAsia="仿宋_GB2312" w:cs="Times New Roman"/>
                <w:b/>
                <w:bCs/>
                <w:lang w:val="zh-TW" w:eastAsia="zh-TW"/>
              </w:rPr>
              <w:t>程设置及学分分配</w:t>
            </w:r>
          </w:p>
        </w:tc>
        <w:tc>
          <w:tcPr>
            <w:tcW w:w="167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b/>
                <w:bCs/>
                <w:lang w:val="zh-TW" w:eastAsia="zh-TW"/>
              </w:rPr>
              <w:t>占课内教学学分比例</w:t>
            </w:r>
          </w:p>
        </w:tc>
        <w:tc>
          <w:tcPr>
            <w:tcW w:w="7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b/>
                <w:bCs/>
                <w:lang w:val="zh-TW" w:eastAsia="zh-TW"/>
              </w:rPr>
              <w:t>占总学分比例</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447"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193" w:type="dxa"/>
              <w:bottom w:w="80" w:type="dxa"/>
              <w:right w:w="193" w:type="dxa"/>
            </w:tcMar>
            <w:vAlign w:val="center"/>
          </w:tcPr>
          <w:p>
            <w:pPr>
              <w:spacing w:line="240" w:lineRule="exact"/>
              <w:ind w:left="113" w:right="113"/>
              <w:jc w:val="center"/>
              <w:rPr>
                <w:rFonts w:hint="default" w:ascii="Times New Roman" w:hAnsi="Times New Roman" w:cs="Times New Roman"/>
              </w:rPr>
            </w:pPr>
            <w:r>
              <w:rPr>
                <w:rFonts w:hint="default" w:ascii="Times New Roman" w:hAnsi="Times New Roman" w:eastAsia="仿宋_GB2312" w:cs="Times New Roman"/>
                <w:lang w:val="zh-TW" w:eastAsia="zh-TW"/>
              </w:rPr>
              <w:t>课内教学</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Times New Roman" w:cs="Times New Roman"/>
              </w:rPr>
            </w:pPr>
            <w:r>
              <w:rPr>
                <w:rFonts w:hint="default" w:ascii="Times New Roman" w:hAnsi="Times New Roman" w:eastAsia="仿宋_GB2312" w:cs="Times New Roman"/>
                <w:lang w:val="zh-TW" w:eastAsia="zh-TW"/>
              </w:rPr>
              <w:t>必修课</w:t>
            </w:r>
          </w:p>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w:t>
            </w:r>
            <w:r>
              <w:rPr>
                <w:rFonts w:hint="default" w:ascii="Times New Roman" w:hAnsi="Times New Roman" w:cs="Times New Roman"/>
              </w:rPr>
              <w:t>108</w:t>
            </w:r>
            <w:r>
              <w:rPr>
                <w:rFonts w:hint="default" w:ascii="Times New Roman" w:hAnsi="Times New Roman" w:eastAsia="仿宋_GB2312" w:cs="Times New Roman"/>
                <w:lang w:val="zh-TW" w:eastAsia="zh-TW"/>
              </w:rPr>
              <w:t>学分）</w:t>
            </w:r>
          </w:p>
        </w:tc>
        <w:tc>
          <w:tcPr>
            <w:tcW w:w="96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通识课程</w:t>
            </w:r>
          </w:p>
        </w:tc>
        <w:tc>
          <w:tcPr>
            <w:tcW w:w="4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31.5</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18.53%</w:t>
            </w: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国标</w:t>
            </w:r>
            <w:r>
              <w:rPr>
                <w:rFonts w:hint="default" w:ascii="Times New Roman" w:hAnsi="Times New Roman" w:cs="Times New Roman"/>
              </w:rPr>
              <w:t>15-20%</w:t>
            </w:r>
          </w:p>
        </w:tc>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63.53%</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733" w:hRule="exact"/>
          <w:jc w:val="center"/>
        </w:trPr>
        <w:tc>
          <w:tcPr>
            <w:tcW w:w="447"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96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学科（专业）基础课程</w:t>
            </w:r>
          </w:p>
        </w:tc>
        <w:tc>
          <w:tcPr>
            <w:tcW w:w="4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43</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25.29%</w:t>
            </w: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国标＞</w:t>
            </w:r>
            <w:r>
              <w:rPr>
                <w:rFonts w:hint="default" w:ascii="Times New Roman" w:hAnsi="Times New Roman" w:cs="Times New Roman"/>
              </w:rPr>
              <w:t>25%</w:t>
            </w:r>
          </w:p>
        </w:tc>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hint="default" w:ascii="Times New Roman" w:hAnsi="Times New Roman" w:cs="Times New Roma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447"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96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专业课程</w:t>
            </w:r>
          </w:p>
        </w:tc>
        <w:tc>
          <w:tcPr>
            <w:tcW w:w="4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33.5</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19.71%</w:t>
            </w: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国标＞</w:t>
            </w:r>
            <w:r>
              <w:rPr>
                <w:rFonts w:hint="default" w:ascii="Times New Roman" w:hAnsi="Times New Roman" w:cs="Times New Roman"/>
              </w:rPr>
              <w:t>15%</w:t>
            </w:r>
          </w:p>
        </w:tc>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hint="default" w:ascii="Times New Roman" w:hAnsi="Times New Roman" w:cs="Times New Roma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447"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Times New Roman" w:cs="Times New Roman"/>
              </w:rPr>
            </w:pPr>
            <w:r>
              <w:rPr>
                <w:rFonts w:hint="default" w:ascii="Times New Roman" w:hAnsi="Times New Roman" w:eastAsia="仿宋_GB2312" w:cs="Times New Roman"/>
                <w:lang w:val="zh-TW" w:eastAsia="zh-TW"/>
              </w:rPr>
              <w:t>选修课</w:t>
            </w:r>
          </w:p>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w:t>
            </w:r>
            <w:r>
              <w:rPr>
                <w:rFonts w:hint="default" w:ascii="Times New Roman" w:hAnsi="Times New Roman" w:cs="Times New Roman"/>
              </w:rPr>
              <w:t>30</w:t>
            </w:r>
            <w:r>
              <w:rPr>
                <w:rFonts w:hint="default" w:ascii="Times New Roman" w:hAnsi="Times New Roman" w:eastAsia="仿宋_GB2312" w:cs="Times New Roman"/>
                <w:lang w:val="zh-TW" w:eastAsia="zh-TW"/>
              </w:rPr>
              <w:t>学分）</w:t>
            </w:r>
          </w:p>
        </w:tc>
        <w:tc>
          <w:tcPr>
            <w:tcW w:w="96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通识选修课程</w:t>
            </w:r>
          </w:p>
        </w:tc>
        <w:tc>
          <w:tcPr>
            <w:tcW w:w="4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12</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7.06%</w:t>
            </w: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w:t>
            </w:r>
          </w:p>
        </w:tc>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17.65%</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447"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96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专业拓展课程</w:t>
            </w:r>
          </w:p>
        </w:tc>
        <w:tc>
          <w:tcPr>
            <w:tcW w:w="4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18</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10.59%</w:t>
            </w: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w:t>
            </w:r>
          </w:p>
        </w:tc>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hint="default" w:ascii="Times New Roman" w:hAnsi="Times New Roman" w:cs="Times New Roma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21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实践教学</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32</w:t>
            </w:r>
          </w:p>
        </w:tc>
        <w:tc>
          <w:tcPr>
            <w:tcW w:w="519"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18.82%</w:t>
            </w: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194" w:type="dxa"/>
              <w:bottom w:w="80" w:type="dxa"/>
              <w:right w:w="80" w:type="dxa"/>
            </w:tcMar>
            <w:vAlign w:val="center"/>
          </w:tcPr>
          <w:p>
            <w:pPr>
              <w:spacing w:line="240" w:lineRule="exact"/>
              <w:ind w:left="114"/>
              <w:rPr>
                <w:rFonts w:hint="default" w:ascii="Times New Roman" w:hAnsi="Times New Roman" w:cs="Times New Roman"/>
              </w:rPr>
            </w:pPr>
            <w:r>
              <w:rPr>
                <w:rFonts w:hint="default" w:ascii="Times New Roman" w:hAnsi="Times New Roman" w:eastAsia="仿宋_GB2312" w:cs="Times New Roman"/>
                <w:lang w:val="zh-TW" w:eastAsia="zh-TW"/>
              </w:rPr>
              <w:t>国标＞</w:t>
            </w:r>
            <w:r>
              <w:rPr>
                <w:rFonts w:hint="default" w:ascii="Times New Roman" w:hAnsi="Times New Roman" w:cs="Times New Roman"/>
              </w:rPr>
              <w:t>20%</w:t>
            </w:r>
          </w:p>
        </w:tc>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194"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30.88%</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exact"/>
          <w:jc w:val="center"/>
        </w:trPr>
        <w:tc>
          <w:tcPr>
            <w:tcW w:w="21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c>
          <w:tcPr>
            <w:tcW w:w="1153" w:type="pct"/>
            <w:tcBorders>
              <w:top w:val="single" w:color="000000" w:sz="4" w:space="0"/>
              <w:left w:val="single" w:color="000000" w:sz="4" w:space="0"/>
              <w:bottom w:val="single" w:color="000000" w:sz="4" w:space="0"/>
              <w:right w:val="single" w:color="000000" w:sz="4" w:space="0"/>
            </w:tcBorders>
            <w:shd w:val="clear" w:color="auto" w:fill="auto"/>
            <w:tcMar>
              <w:top w:w="80" w:type="dxa"/>
              <w:left w:w="194" w:type="dxa"/>
              <w:bottom w:w="80" w:type="dxa"/>
              <w:right w:w="80" w:type="dxa"/>
            </w:tcMar>
            <w:vAlign w:val="center"/>
          </w:tcPr>
          <w:p>
            <w:pPr>
              <w:spacing w:line="240" w:lineRule="exact"/>
              <w:ind w:left="114"/>
              <w:rPr>
                <w:rFonts w:hint="default" w:ascii="Times New Roman" w:hAnsi="Times New Roman" w:cs="Times New Roman"/>
              </w:rPr>
            </w:pPr>
            <w:r>
              <w:rPr>
                <w:rFonts w:hint="default" w:ascii="Times New Roman" w:hAnsi="Times New Roman" w:eastAsia="仿宋_GB2312" w:cs="Times New Roman"/>
                <w:lang w:val="zh-TW" w:eastAsia="zh-TW"/>
              </w:rPr>
              <w:t>课程实验</w:t>
            </w:r>
            <w:r>
              <w:rPr>
                <w:rFonts w:hint="default" w:ascii="Times New Roman" w:hAnsi="Times New Roman" w:cs="Times New Roman"/>
              </w:rPr>
              <w:t>20.5</w:t>
            </w:r>
            <w:r>
              <w:rPr>
                <w:rFonts w:hint="default" w:ascii="Times New Roman" w:hAnsi="Times New Roman" w:eastAsia="仿宋_GB2312" w:cs="Times New Roman"/>
                <w:lang w:val="zh-TW" w:eastAsia="zh-TW"/>
              </w:rPr>
              <w:t>学分</w:t>
            </w:r>
          </w:p>
        </w:tc>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40" w:lineRule="exact"/>
              <w:rPr>
                <w:rFonts w:hint="default" w:ascii="Times New Roman" w:hAnsi="Times New Roman" w:cs="Times New Roma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PrEx>
        <w:trPr>
          <w:trHeight w:val="454" w:hRule="exact"/>
          <w:jc w:val="center"/>
        </w:trPr>
        <w:tc>
          <w:tcPr>
            <w:tcW w:w="2116"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eastAsia="仿宋_GB2312" w:cs="Times New Roman"/>
                <w:lang w:val="zh-TW" w:eastAsia="zh-TW"/>
              </w:rPr>
              <w:t>毕业总学分</w:t>
            </w:r>
          </w:p>
        </w:tc>
        <w:tc>
          <w:tcPr>
            <w:tcW w:w="2884" w:type="pct"/>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cs="Times New Roman"/>
              </w:rPr>
            </w:pPr>
            <w:r>
              <w:rPr>
                <w:rFonts w:hint="default" w:ascii="Times New Roman" w:hAnsi="Times New Roman" w:cs="Times New Roman"/>
              </w:rPr>
              <w:t>170</w:t>
            </w:r>
            <w:r>
              <w:rPr>
                <w:rFonts w:hint="default" w:ascii="Times New Roman" w:hAnsi="Times New Roman" w:eastAsia="仿宋_GB2312" w:cs="Times New Roman"/>
                <w:lang w:val="zh-TW" w:eastAsia="zh-TW"/>
              </w:rPr>
              <w:t>分</w:t>
            </w:r>
          </w:p>
        </w:tc>
      </w:tr>
    </w:tbl>
    <w:p>
      <w:pPr>
        <w:adjustRightInd w:val="0"/>
        <w:spacing w:before="120" w:beforeLines="50" w:line="500" w:lineRule="exact"/>
        <w:ind w:firstLine="560" w:firstLineChars="200"/>
        <w:rPr>
          <w:rFonts w:hint="default" w:ascii="Times New Roman" w:hAnsi="Times New Roman" w:eastAsia="PMingLiU" w:cs="Times New Roman"/>
          <w:bCs/>
          <w:sz w:val="28"/>
          <w:szCs w:val="28"/>
          <w:lang w:val="zh-TW" w:eastAsia="zh-TW"/>
        </w:rPr>
      </w:pPr>
    </w:p>
    <w:p>
      <w:pPr>
        <w:adjustRightInd w:val="0"/>
        <w:spacing w:before="120" w:beforeLines="50" w:line="500" w:lineRule="exact"/>
        <w:ind w:firstLine="560" w:firstLineChars="200"/>
        <w:rPr>
          <w:rFonts w:hint="default" w:ascii="Times New Roman" w:hAnsi="Times New Roman" w:eastAsia="黑体" w:cs="Times New Roman"/>
          <w:bCs/>
          <w:sz w:val="28"/>
          <w:szCs w:val="28"/>
          <w:lang w:val="zh-TW" w:eastAsia="zh-TW"/>
        </w:rPr>
      </w:pPr>
      <w:r>
        <w:rPr>
          <w:rFonts w:hint="default" w:ascii="Times New Roman" w:hAnsi="Times New Roman" w:eastAsia="黑体" w:cs="Times New Roman"/>
          <w:bCs/>
          <w:sz w:val="28"/>
          <w:szCs w:val="28"/>
          <w:lang w:val="zh-TW" w:eastAsia="zh-TW"/>
        </w:rPr>
        <w:t>五、学制、修业年限与学位授予</w:t>
      </w:r>
    </w:p>
    <w:p>
      <w:pPr>
        <w:spacing w:line="500" w:lineRule="exact"/>
        <w:ind w:firstLine="480" w:firstLineChars="2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zh-TW" w:eastAsia="zh-TW"/>
        </w:rPr>
        <w:t>学制：</w:t>
      </w:r>
      <w:r>
        <w:rPr>
          <w:rFonts w:hint="default" w:ascii="Times New Roman" w:hAnsi="Times New Roman" w:eastAsia="仿宋_GB2312" w:cs="Times New Roman"/>
          <w:sz w:val="24"/>
          <w:szCs w:val="24"/>
        </w:rPr>
        <w:t>4</w:t>
      </w:r>
      <w:r>
        <w:rPr>
          <w:rFonts w:hint="default" w:ascii="Times New Roman" w:hAnsi="Times New Roman" w:eastAsia="仿宋_GB2312" w:cs="Times New Roman"/>
          <w:sz w:val="24"/>
          <w:szCs w:val="24"/>
          <w:lang w:val="zh-TW" w:eastAsia="zh-TW"/>
        </w:rPr>
        <w:t>年；修业年限：</w:t>
      </w:r>
      <w:r>
        <w:rPr>
          <w:rFonts w:hint="default" w:ascii="Times New Roman" w:hAnsi="Times New Roman" w:eastAsia="仿宋_GB2312" w:cs="Times New Roman"/>
          <w:sz w:val="24"/>
          <w:szCs w:val="24"/>
        </w:rPr>
        <w:t>3-8</w:t>
      </w:r>
      <w:r>
        <w:rPr>
          <w:rFonts w:hint="default" w:ascii="Times New Roman" w:hAnsi="Times New Roman" w:eastAsia="仿宋_GB2312" w:cs="Times New Roman"/>
          <w:sz w:val="24"/>
          <w:szCs w:val="24"/>
          <w:lang w:val="zh-TW" w:eastAsia="zh-TW"/>
        </w:rPr>
        <w:t>年</w:t>
      </w:r>
    </w:p>
    <w:p>
      <w:pPr>
        <w:spacing w:line="500" w:lineRule="exact"/>
        <w:ind w:firstLine="480" w:firstLineChars="200"/>
        <w:rPr>
          <w:rFonts w:hint="default" w:ascii="Times New Roman" w:hAnsi="Times New Roman" w:eastAsia="仿宋" w:cs="Times New Roman"/>
          <w:sz w:val="28"/>
          <w:szCs w:val="28"/>
        </w:rPr>
      </w:pPr>
      <w:r>
        <w:rPr>
          <w:rFonts w:hint="default" w:ascii="Times New Roman" w:hAnsi="Times New Roman" w:eastAsia="仿宋_GB2312" w:cs="Times New Roman"/>
          <w:sz w:val="24"/>
          <w:szCs w:val="24"/>
          <w:lang w:val="zh-TW" w:eastAsia="zh-TW"/>
        </w:rPr>
        <w:t>授予学位：</w:t>
      </w:r>
      <w:r>
        <w:rPr>
          <w:rFonts w:hint="default" w:ascii="Times New Roman" w:hAnsi="Times New Roman" w:eastAsia="仿宋_GB2312" w:cs="Times New Roman"/>
          <w:sz w:val="24"/>
          <w:szCs w:val="24"/>
        </w:rPr>
        <w:t>符</w:t>
      </w:r>
      <w:r>
        <w:rPr>
          <w:rFonts w:hint="default" w:ascii="Times New Roman" w:hAnsi="Times New Roman" w:eastAsia="仿宋_GB2312" w:cs="Times New Roman"/>
          <w:sz w:val="24"/>
          <w:szCs w:val="24"/>
          <w:lang w:val="zh-TW" w:eastAsia="zh-TW"/>
        </w:rPr>
        <w:t>合国家学位规定和青岛农业大学学位授予条件者，授予</w:t>
      </w:r>
      <w:r>
        <w:rPr>
          <w:rFonts w:hint="default" w:ascii="Times New Roman" w:hAnsi="Times New Roman" w:eastAsia="仿宋_GB2312" w:cs="Times New Roman"/>
          <w:sz w:val="24"/>
          <w:szCs w:val="24"/>
        </w:rPr>
        <w:t>农学</w:t>
      </w:r>
      <w:r>
        <w:rPr>
          <w:rFonts w:hint="default" w:ascii="Times New Roman" w:hAnsi="Times New Roman" w:eastAsia="仿宋_GB2312" w:cs="Times New Roman"/>
          <w:sz w:val="24"/>
          <w:szCs w:val="24"/>
          <w:lang w:val="zh-TW" w:eastAsia="zh-TW"/>
        </w:rPr>
        <w:t>学士学位</w:t>
      </w:r>
    </w:p>
    <w:p>
      <w:pPr>
        <w:spacing w:after="120" w:line="520" w:lineRule="exact"/>
        <w:ind w:firstLine="600"/>
        <w:rPr>
          <w:rFonts w:hint="default" w:ascii="Times New Roman" w:hAnsi="Times New Roman" w:eastAsia="Times New Roman" w:cs="Times New Roman"/>
          <w:b/>
          <w:bCs/>
          <w:sz w:val="28"/>
          <w:szCs w:val="28"/>
          <w:lang w:val="zh-TW" w:eastAsia="zh-TW"/>
        </w:rPr>
      </w:pPr>
      <w:r>
        <w:rPr>
          <w:rFonts w:hint="default" w:ascii="Times New Roman" w:hAnsi="Times New Roman" w:eastAsia="黑体" w:cs="Times New Roman"/>
          <w:bCs/>
          <w:sz w:val="28"/>
          <w:szCs w:val="28"/>
          <w:lang w:val="zh-TW" w:eastAsia="zh-TW"/>
        </w:rPr>
        <w:t>六、课程类型与基本要求</w:t>
      </w:r>
    </w:p>
    <w:tbl>
      <w:tblPr>
        <w:tblStyle w:val="12"/>
        <w:tblW w:w="5000"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autofit"/>
        <w:tblCellMar>
          <w:top w:w="0" w:type="dxa"/>
          <w:left w:w="0" w:type="dxa"/>
          <w:bottom w:w="0" w:type="dxa"/>
          <w:right w:w="0" w:type="dxa"/>
        </w:tblCellMar>
      </w:tblPr>
      <w:tblGrid>
        <w:gridCol w:w="1325"/>
        <w:gridCol w:w="1161"/>
        <w:gridCol w:w="701"/>
        <w:gridCol w:w="620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7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30"/>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课程类型</w:t>
            </w:r>
          </w:p>
        </w:tc>
        <w:tc>
          <w:tcPr>
            <w:tcW w:w="6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30"/>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课程属性</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30"/>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学分</w:t>
            </w:r>
          </w:p>
        </w:tc>
        <w:tc>
          <w:tcPr>
            <w:tcW w:w="33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474"/>
              <w:jc w:val="center"/>
              <w:rPr>
                <w:rFonts w:hint="default" w:ascii="Times New Roman" w:hAnsi="Times New Roman" w:eastAsia="仿宋_GB2312" w:cs="Times New Roman"/>
              </w:rPr>
            </w:pPr>
            <w:r>
              <w:rPr>
                <w:rFonts w:hint="default" w:ascii="Times New Roman" w:hAnsi="Times New Roman" w:eastAsia="仿宋_GB2312" w:cs="Times New Roman"/>
                <w:b/>
                <w:bCs/>
                <w:lang w:val="zh-TW" w:eastAsia="zh-TW"/>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705"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通识课程</w:t>
            </w:r>
          </w:p>
        </w:tc>
        <w:tc>
          <w:tcPr>
            <w:tcW w:w="6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必修</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rPr>
              <w:t>31.5</w:t>
            </w:r>
          </w:p>
        </w:tc>
        <w:tc>
          <w:tcPr>
            <w:tcW w:w="33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jc w:val="left"/>
              <w:rPr>
                <w:rFonts w:hint="default" w:ascii="Times New Roman" w:hAnsi="Times New Roman" w:eastAsia="仿宋_GB2312" w:cs="Times New Roman"/>
              </w:rPr>
            </w:pPr>
            <w:r>
              <w:rPr>
                <w:rFonts w:hint="default" w:ascii="Times New Roman" w:hAnsi="Times New Roman" w:eastAsia="仿宋_GB2312" w:cs="Times New Roman"/>
                <w:lang w:val="zh-TW" w:eastAsia="zh-TW"/>
              </w:rPr>
              <w:t>马克思主义基本原理概论（</w:t>
            </w:r>
            <w:r>
              <w:rPr>
                <w:rFonts w:hint="default" w:ascii="Times New Roman" w:hAnsi="Times New Roman" w:eastAsia="仿宋_GB2312" w:cs="Times New Roman"/>
              </w:rPr>
              <w:t>3</w:t>
            </w:r>
            <w:r>
              <w:rPr>
                <w:rFonts w:hint="default" w:ascii="Times New Roman" w:hAnsi="Times New Roman" w:eastAsia="仿宋_GB2312" w:cs="Times New Roman"/>
                <w:lang w:val="zh-TW" w:eastAsia="zh-TW"/>
              </w:rPr>
              <w:t>学分）；思想道德修养与法律基础（</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学分）；中国近现代史纲要</w:t>
            </w:r>
            <w:r>
              <w:rPr>
                <w:rFonts w:hint="default" w:ascii="Times New Roman" w:hAnsi="Times New Roman" w:eastAsia="仿宋_GB2312" w:cs="Times New Roman"/>
                <w:kern w:val="0"/>
                <w:lang w:val="zh-TW" w:eastAsia="zh-TW"/>
              </w:rPr>
              <w:t>（</w:t>
            </w:r>
            <w:r>
              <w:rPr>
                <w:rFonts w:hint="default" w:ascii="Times New Roman" w:hAnsi="Times New Roman" w:eastAsia="仿宋_GB2312" w:cs="Times New Roman"/>
                <w:kern w:val="0"/>
              </w:rPr>
              <w:t>2.5</w:t>
            </w:r>
            <w:r>
              <w:rPr>
                <w:rFonts w:hint="default" w:ascii="Times New Roman" w:hAnsi="Times New Roman" w:eastAsia="仿宋_GB2312" w:cs="Times New Roman"/>
                <w:kern w:val="0"/>
                <w:lang w:val="zh-TW" w:eastAsia="zh-TW"/>
              </w:rPr>
              <w:t>学分）</w:t>
            </w:r>
            <w:r>
              <w:rPr>
                <w:rFonts w:hint="default" w:ascii="Times New Roman" w:hAnsi="Times New Roman" w:eastAsia="仿宋_GB2312" w:cs="Times New Roman"/>
                <w:lang w:val="zh-TW" w:eastAsia="zh-TW"/>
              </w:rPr>
              <w:t>；毛泽东思想和中国特色社会主义理论体系概论（</w:t>
            </w:r>
            <w:r>
              <w:rPr>
                <w:rFonts w:hint="default" w:ascii="Times New Roman" w:hAnsi="Times New Roman" w:eastAsia="仿宋_GB2312" w:cs="Times New Roman"/>
              </w:rPr>
              <w:t>4</w:t>
            </w:r>
            <w:r>
              <w:rPr>
                <w:rFonts w:hint="default" w:ascii="Times New Roman" w:hAnsi="Times New Roman" w:eastAsia="仿宋_GB2312" w:cs="Times New Roman"/>
                <w:lang w:val="zh-TW" w:eastAsia="zh-TW"/>
              </w:rPr>
              <w:t>学分）；形势与政策（</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学分）；大学英语（</w:t>
            </w:r>
            <w:r>
              <w:rPr>
                <w:rFonts w:hint="default" w:ascii="Times New Roman" w:hAnsi="Times New Roman" w:eastAsia="仿宋_GB2312" w:cs="Times New Roman"/>
              </w:rPr>
              <w:t>8</w:t>
            </w:r>
            <w:r>
              <w:rPr>
                <w:rFonts w:hint="default" w:ascii="Times New Roman" w:hAnsi="Times New Roman" w:eastAsia="仿宋_GB2312" w:cs="Times New Roman"/>
                <w:lang w:val="zh-TW" w:eastAsia="zh-TW"/>
              </w:rPr>
              <w:t>学分）；体育（</w:t>
            </w:r>
            <w:r>
              <w:rPr>
                <w:rFonts w:hint="default" w:ascii="Times New Roman" w:hAnsi="Times New Roman" w:eastAsia="仿宋_GB2312" w:cs="Times New Roman"/>
              </w:rPr>
              <w:t>4</w:t>
            </w:r>
            <w:r>
              <w:rPr>
                <w:rFonts w:hint="default" w:ascii="Times New Roman" w:hAnsi="Times New Roman" w:eastAsia="仿宋_GB2312" w:cs="Times New Roman"/>
                <w:lang w:val="zh-TW" w:eastAsia="zh-TW"/>
              </w:rPr>
              <w:t>学分）；大学生心理健康教育（</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学分）；大学生职业生涯规划（</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学分）；创业基础（</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学分）；军事理论（</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705"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80" w:lineRule="exact"/>
              <w:rPr>
                <w:rFonts w:hint="default" w:ascii="Times New Roman" w:hAnsi="Times New Roman" w:eastAsia="仿宋_GB2312" w:cs="Times New Roma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选修</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rPr>
              <w:t>12</w:t>
            </w:r>
          </w:p>
        </w:tc>
        <w:tc>
          <w:tcPr>
            <w:tcW w:w="33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lang w:val="zh-TW" w:eastAsia="zh-TW"/>
              </w:rPr>
              <w:t>美育模块：最低选修</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lang w:val="zh-TW" w:eastAsia="zh-TW"/>
              </w:rPr>
              <w:t>计算机模块：最低选修</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lang w:val="zh-TW" w:eastAsia="zh-TW"/>
              </w:rPr>
              <w:t>中国语言文学与优秀传统文化模块：最低选修</w:t>
            </w:r>
            <w:r>
              <w:rPr>
                <w:rFonts w:hint="default" w:ascii="Times New Roman" w:hAnsi="Times New Roman" w:eastAsia="仿宋_GB2312" w:cs="Times New Roman"/>
              </w:rPr>
              <w:t xml:space="preserve"> 2</w:t>
            </w:r>
            <w:r>
              <w:rPr>
                <w:rFonts w:hint="default" w:ascii="Times New Roman" w:hAnsi="Times New Roman" w:eastAsia="仿宋_GB2312" w:cs="Times New Roman"/>
                <w:lang w:val="zh-TW" w:eastAsia="zh-TW"/>
              </w:rPr>
              <w:t>学分；</w:t>
            </w:r>
          </w:p>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lang w:val="zh-TW" w:eastAsia="zh-TW"/>
              </w:rPr>
              <w:t>思政模块：最低选修</w:t>
            </w:r>
            <w:r>
              <w:rPr>
                <w:rFonts w:hint="default" w:ascii="Times New Roman" w:hAnsi="Times New Roman" w:eastAsia="仿宋_GB2312" w:cs="Times New Roman"/>
              </w:rPr>
              <w:t xml:space="preserve"> 2</w:t>
            </w:r>
            <w:r>
              <w:rPr>
                <w:rFonts w:hint="default" w:ascii="Times New Roman" w:hAnsi="Times New Roman" w:eastAsia="仿宋_GB2312" w:cs="Times New Roman"/>
                <w:lang w:val="zh-TW" w:eastAsia="zh-TW"/>
              </w:rPr>
              <w:t>学分；</w:t>
            </w:r>
          </w:p>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lang w:val="zh-TW" w:eastAsia="zh-TW"/>
              </w:rPr>
              <w:t>创新创业类课程：建议选修不低于</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lang w:val="zh-TW" w:eastAsia="zh-TW"/>
              </w:rPr>
              <w:t>文科、艺术等门类：建议选修自然类课程不低于</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705"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专业教育课程</w:t>
            </w:r>
          </w:p>
        </w:tc>
        <w:tc>
          <w:tcPr>
            <w:tcW w:w="6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必修</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rPr>
              <w:t>76.5</w:t>
            </w:r>
          </w:p>
        </w:tc>
        <w:tc>
          <w:tcPr>
            <w:tcW w:w="33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jc w:val="left"/>
              <w:rPr>
                <w:rFonts w:hint="default" w:ascii="Times New Roman" w:hAnsi="Times New Roman" w:eastAsia="仿宋_GB2312" w:cs="Times New Roman"/>
              </w:rPr>
            </w:pPr>
            <w:r>
              <w:rPr>
                <w:rFonts w:hint="default" w:ascii="Times New Roman" w:hAnsi="Times New Roman" w:eastAsia="仿宋_GB2312" w:cs="Times New Roman"/>
                <w:lang w:val="zh-TW" w:eastAsia="zh-TW"/>
              </w:rPr>
              <w:t>城市林业专业导论（</w:t>
            </w:r>
            <w:r>
              <w:rPr>
                <w:rFonts w:hint="default" w:ascii="Times New Roman" w:hAnsi="Times New Roman" w:eastAsia="仿宋_GB2312" w:cs="Times New Roman"/>
              </w:rPr>
              <w:t>0.5</w:t>
            </w:r>
            <w:r>
              <w:rPr>
                <w:rFonts w:hint="default" w:ascii="Times New Roman" w:hAnsi="Times New Roman" w:eastAsia="仿宋_GB2312" w:cs="Times New Roman"/>
                <w:lang w:val="zh-TW" w:eastAsia="zh-TW"/>
              </w:rPr>
              <w:t>学分）；高等数学（农林类）（</w:t>
            </w:r>
            <w:r>
              <w:rPr>
                <w:rFonts w:hint="default" w:ascii="Times New Roman" w:hAnsi="Times New Roman" w:eastAsia="仿宋_GB2312" w:cs="Times New Roman"/>
              </w:rPr>
              <w:t>4</w:t>
            </w:r>
            <w:r>
              <w:rPr>
                <w:rFonts w:hint="default" w:ascii="Times New Roman" w:hAnsi="Times New Roman" w:eastAsia="仿宋_GB2312" w:cs="Times New Roman"/>
                <w:lang w:val="zh-TW" w:eastAsia="zh-TW"/>
              </w:rPr>
              <w:t>学分）；普通化学（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植物学A</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植物学A</w:t>
            </w:r>
            <w:r>
              <w:rPr>
                <w:rFonts w:hint="default" w:ascii="Times New Roman" w:hAnsi="Times New Roman" w:eastAsia="仿宋_GB2312" w:cs="Times New Roman"/>
                <w:lang w:val="zh-TW" w:eastAsia="zh-TW"/>
              </w:rPr>
              <w:t>实验（</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概率论与数理统计A</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3.5</w:t>
            </w:r>
            <w:r>
              <w:rPr>
                <w:rFonts w:hint="default" w:ascii="Times New Roman" w:hAnsi="Times New Roman" w:eastAsia="仿宋_GB2312" w:cs="Times New Roman"/>
                <w:lang w:val="zh-TW" w:eastAsia="zh-TW"/>
              </w:rPr>
              <w:t>学分）；分析化学</w:t>
            </w:r>
            <w:r>
              <w:rPr>
                <w:rFonts w:ascii="宋体" w:hAnsi="宋体" w:eastAsia="宋体" w:cs="宋体"/>
              </w:rPr>
              <w:t>Ⅱ</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学分）；基础化学实验</w:t>
            </w:r>
            <w:r>
              <w:rPr>
                <w:rFonts w:ascii="宋体" w:hAnsi="宋体" w:eastAsia="宋体" w:cs="宋体"/>
              </w:rPr>
              <w:t>Ⅰ</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有机化学C</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3</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植物生理学A</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3</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植物生理学A实验技术</w:t>
            </w:r>
            <w:r>
              <w:rPr>
                <w:rFonts w:hint="default" w:ascii="Times New Roman" w:hAnsi="Times New Roman" w:eastAsia="仿宋_GB2312" w:cs="Times New Roman"/>
                <w:lang w:val="zh-TW" w:eastAsia="zh-TW"/>
              </w:rPr>
              <w:t>（国标）（</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土壤肥料学B</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土壤肥料学B</w:t>
            </w:r>
            <w:r>
              <w:rPr>
                <w:rFonts w:hint="default" w:ascii="Times New Roman" w:hAnsi="Times New Roman" w:eastAsia="仿宋_GB2312" w:cs="Times New Roman"/>
                <w:lang w:val="zh-TW" w:eastAsia="zh-TW"/>
              </w:rPr>
              <w:t>实验（</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学分）；树木学（</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学分）；测量学</w:t>
            </w:r>
            <w:r>
              <w:rPr>
                <w:rFonts w:hint="eastAsia" w:ascii="Times New Roman" w:hAnsi="Times New Roman" w:eastAsia="仿宋_GB2312" w:cs="Times New Roman"/>
                <w:lang w:val="en-US" w:eastAsia="zh-CN"/>
              </w:rPr>
              <w:t>A</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学分）；森林生态学（</w:t>
            </w:r>
            <w:r>
              <w:rPr>
                <w:rFonts w:hint="default" w:ascii="Times New Roman" w:hAnsi="Times New Roman" w:eastAsia="仿宋_GB2312" w:cs="Times New Roman"/>
              </w:rPr>
              <w:t>3</w:t>
            </w:r>
            <w:r>
              <w:rPr>
                <w:rFonts w:hint="default" w:ascii="Times New Roman" w:hAnsi="Times New Roman" w:eastAsia="仿宋_GB2312" w:cs="Times New Roman"/>
                <w:lang w:val="zh-TW" w:eastAsia="zh-TW"/>
              </w:rPr>
              <w:t>学分）；景观设计原理（</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学分）；测树学（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学分）；林木遗传学（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学分）；种苗学（</w:t>
            </w:r>
            <w:r>
              <w:rPr>
                <w:rFonts w:hint="default" w:ascii="Times New Roman" w:hAnsi="Times New Roman" w:eastAsia="仿宋_GB2312" w:cs="Times New Roman"/>
              </w:rPr>
              <w:t>3</w:t>
            </w:r>
            <w:r>
              <w:rPr>
                <w:rFonts w:hint="default" w:ascii="Times New Roman" w:hAnsi="Times New Roman" w:eastAsia="仿宋_GB2312" w:cs="Times New Roman"/>
                <w:lang w:val="zh-TW" w:eastAsia="zh-TW"/>
              </w:rPr>
              <w:t>学分）；森林培育学（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学分）；景观生态学</w:t>
            </w:r>
            <w:r>
              <w:rPr>
                <w:rFonts w:hint="eastAsia" w:ascii="Times New Roman" w:hAnsi="Times New Roman" w:eastAsia="仿宋_GB2312" w:cs="Times New Roman"/>
                <w:lang w:val="en-US" w:eastAsia="zh-CN"/>
              </w:rPr>
              <w:t>A</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学分）；城市生态学（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学分）；林木育种学（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学分）；城市林业（</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学分）；林业遥感与地理信息系统（</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学分）；林业遥感与地理信息系统实验（</w:t>
            </w:r>
            <w:r>
              <w:rPr>
                <w:rFonts w:hint="default" w:ascii="Times New Roman" w:hAnsi="Times New Roman" w:eastAsia="仿宋_GB2312" w:cs="Times New Roman"/>
              </w:rPr>
              <w:t>4</w:t>
            </w:r>
            <w:r>
              <w:rPr>
                <w:rFonts w:hint="default" w:ascii="Times New Roman" w:hAnsi="Times New Roman" w:eastAsia="仿宋_GB2312" w:cs="Times New Roman"/>
                <w:lang w:val="zh-TW" w:eastAsia="zh-TW"/>
              </w:rPr>
              <w:t>学分）；森林经理学（</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学分）；森林有害生物防治（</w:t>
            </w:r>
            <w:r>
              <w:rPr>
                <w:rFonts w:hint="default" w:ascii="Times New Roman" w:hAnsi="Times New Roman" w:eastAsia="仿宋_GB2312" w:cs="Times New Roman"/>
              </w:rPr>
              <w:t>3.5</w:t>
            </w:r>
            <w:r>
              <w:rPr>
                <w:rFonts w:hint="default" w:ascii="Times New Roman" w:hAnsi="Times New Roman" w:eastAsia="仿宋_GB2312" w:cs="Times New Roman"/>
                <w:lang w:val="zh-TW" w:eastAsia="zh-TW"/>
              </w:rPr>
              <w:t>学分）；林学综合实验（</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学分）；城市森林景观规划与设计（</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学分）；森林康养学（</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705" w:type="pct"/>
            <w:vMerge w:val="continue"/>
            <w:tcBorders>
              <w:top w:val="single" w:color="000000" w:sz="4" w:space="0"/>
              <w:left w:val="single" w:color="000000" w:sz="4" w:space="0"/>
              <w:bottom w:val="single" w:color="000000" w:sz="4" w:space="0"/>
              <w:right w:val="single" w:color="000000" w:sz="4" w:space="0"/>
            </w:tcBorders>
            <w:shd w:val="clear" w:color="auto" w:fill="auto"/>
          </w:tcPr>
          <w:p>
            <w:pPr>
              <w:spacing w:line="280" w:lineRule="exact"/>
              <w:rPr>
                <w:rFonts w:hint="default" w:ascii="Times New Roman" w:hAnsi="Times New Roman" w:eastAsia="仿宋_GB2312" w:cs="Times New Roman"/>
              </w:rPr>
            </w:pPr>
          </w:p>
        </w:tc>
        <w:tc>
          <w:tcPr>
            <w:tcW w:w="6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选修</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rPr>
              <w:t>18</w:t>
            </w:r>
          </w:p>
        </w:tc>
        <w:tc>
          <w:tcPr>
            <w:tcW w:w="33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jc w:val="left"/>
              <w:rPr>
                <w:rFonts w:hint="default" w:ascii="Times New Roman" w:hAnsi="Times New Roman" w:eastAsia="仿宋_GB2312" w:cs="Times New Roman"/>
                <w:lang w:val="zh-TW" w:eastAsia="zh-TW"/>
              </w:rPr>
            </w:pPr>
            <w:r>
              <w:rPr>
                <w:rFonts w:hint="default" w:ascii="Times New Roman" w:hAnsi="Times New Roman" w:eastAsia="仿宋_GB2312" w:cs="Times New Roman"/>
                <w:lang w:val="zh-TW" w:eastAsia="zh-TW"/>
              </w:rPr>
              <w:t>最低选修18学分。</w:t>
            </w:r>
          </w:p>
          <w:p>
            <w:pPr>
              <w:spacing w:line="280" w:lineRule="exact"/>
              <w:jc w:val="left"/>
              <w:rPr>
                <w:rFonts w:hint="default" w:ascii="Times New Roman" w:hAnsi="Times New Roman" w:eastAsia="仿宋_GB2312" w:cs="Times New Roman"/>
              </w:rPr>
            </w:pPr>
            <w:r>
              <w:rPr>
                <w:rFonts w:hint="default" w:ascii="Times New Roman" w:hAnsi="Times New Roman" w:eastAsia="仿宋_GB2312" w:cs="Times New Roman"/>
                <w:lang w:val="zh-TW" w:eastAsia="zh-TW"/>
              </w:rPr>
              <w:t>草坪与地被植物（</w:t>
            </w:r>
            <w:r>
              <w:rPr>
                <w:rFonts w:ascii="Times New Roman" w:hAnsi="Times New Roman" w:eastAsia="仿宋_GB2312" w:cs="Times New Roman"/>
              </w:rPr>
              <w:t>1.5</w:t>
            </w:r>
            <w:r>
              <w:rPr>
                <w:rFonts w:hint="default" w:ascii="Times New Roman" w:hAnsi="Times New Roman" w:eastAsia="仿宋_GB2312" w:cs="Times New Roman"/>
                <w:lang w:val="zh-TW" w:eastAsia="zh-TW"/>
              </w:rPr>
              <w:t>学分）；气象学（2学分）；</w:t>
            </w:r>
            <w:r>
              <w:rPr>
                <w:rFonts w:hint="eastAsia" w:ascii="Times New Roman" w:hAnsi="Times New Roman" w:eastAsia="仿宋_GB2312" w:cs="Times New Roman"/>
                <w:lang w:val="zh-TW" w:eastAsia="zh-CN"/>
              </w:rPr>
              <w:t>生物化学B</w:t>
            </w:r>
            <w:r>
              <w:rPr>
                <w:rFonts w:hint="default" w:ascii="Times New Roman" w:hAnsi="Times New Roman" w:eastAsia="仿宋_GB2312" w:cs="Times New Roman"/>
                <w:lang w:val="zh-TW" w:eastAsia="zh-TW"/>
              </w:rPr>
              <w:t>（3学分）；药用</w:t>
            </w:r>
            <w:r>
              <w:rPr>
                <w:rFonts w:hint="eastAsia" w:ascii="Times New Roman" w:hAnsi="Times New Roman" w:eastAsia="仿宋_GB2312" w:cs="Times New Roman"/>
                <w:lang w:val="zh-TW" w:eastAsia="zh-CN"/>
              </w:rPr>
              <w:t>植物学</w:t>
            </w:r>
            <w:r>
              <w:rPr>
                <w:rFonts w:hint="default" w:ascii="Times New Roman" w:hAnsi="Times New Roman" w:eastAsia="仿宋_GB2312" w:cs="Times New Roman"/>
                <w:lang w:val="zh-TW" w:eastAsia="zh-TW"/>
              </w:rPr>
              <w:t>（2学分）；植物资源学（2学分）；植物配置与造景（1.5学分）；盆景学（</w:t>
            </w:r>
            <w:r>
              <w:rPr>
                <w:rFonts w:ascii="Times New Roman" w:hAnsi="Times New Roman" w:eastAsia="仿宋_GB2312" w:cs="Times New Roman"/>
              </w:rPr>
              <w:t>1.5</w:t>
            </w:r>
            <w:r>
              <w:rPr>
                <w:rFonts w:hint="default" w:ascii="Times New Roman" w:hAnsi="Times New Roman" w:eastAsia="仿宋_GB2312" w:cs="Times New Roman"/>
                <w:lang w:val="zh-TW" w:eastAsia="zh-TW"/>
              </w:rPr>
              <w:t>学分）；社区林业（</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学分）；生态旅游（</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学分）；树木栽培养护（</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学分）；野生动物保护与管理（</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植物组织培养B</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学分）；分子生物学概论（</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学分）；花卉学</w:t>
            </w:r>
            <w:r>
              <w:rPr>
                <w:rFonts w:ascii="Times New Roman" w:hAnsi="Times New Roman" w:eastAsia="仿宋_GB2312" w:cs="Times New Roman"/>
              </w:rPr>
              <w:t>B</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学分）；环境医学概论（</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学分）；计算机辅助设计（</w:t>
            </w:r>
            <w:r>
              <w:rPr>
                <w:rFonts w:hint="default" w:ascii="Times New Roman" w:hAnsi="Times New Roman" w:eastAsia="仿宋_GB2312" w:cs="Times New Roman"/>
              </w:rPr>
              <w:t>CAD+PS</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学分）；林火生态与管理（</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学分）；森林旅游文化（</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无土栽培技术B</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学分）；现代林学进展专题（</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学分）；林业应用软件（</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学分）；森林疗法与心理健康（</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学分）；林学专业英语（</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学分）；林业实验设计与科技论文写作（</w:t>
            </w:r>
            <w:r>
              <w:rPr>
                <w:rFonts w:hint="default" w:ascii="Times New Roman" w:hAnsi="Times New Roman" w:eastAsia="仿宋_GB2312" w:cs="Times New Roman"/>
              </w:rPr>
              <w:t>2.5</w:t>
            </w:r>
            <w:r>
              <w:rPr>
                <w:rFonts w:hint="default" w:ascii="Times New Roman" w:hAnsi="Times New Roman" w:eastAsia="仿宋_GB2312" w:cs="Times New Roman"/>
                <w:lang w:val="zh-TW" w:eastAsia="zh-TW"/>
              </w:rPr>
              <w:t>学分）；林业政策法规（</w:t>
            </w:r>
            <w:r>
              <w:rPr>
                <w:rFonts w:hint="default" w:ascii="Times New Roman" w:hAnsi="Times New Roman" w:eastAsia="仿宋_GB2312" w:cs="Times New Roman"/>
              </w:rPr>
              <w:t>1.5</w:t>
            </w:r>
            <w:r>
              <w:rPr>
                <w:rFonts w:hint="default" w:ascii="Times New Roman" w:hAnsi="Times New Roman" w:eastAsia="仿宋_GB2312" w:cs="Times New Roman"/>
                <w:lang w:val="zh-TW" w:eastAsia="zh-TW"/>
              </w:rPr>
              <w:t>学分）；旅游与游憩规划（</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学分）；林业生态工程（</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7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实践课程</w:t>
            </w:r>
          </w:p>
        </w:tc>
        <w:tc>
          <w:tcPr>
            <w:tcW w:w="6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lang w:val="zh-TW" w:eastAsia="zh-TW"/>
              </w:rPr>
              <w:t>必修</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ind w:firstLine="29"/>
              <w:jc w:val="center"/>
              <w:rPr>
                <w:rFonts w:hint="default" w:ascii="Times New Roman" w:hAnsi="Times New Roman" w:eastAsia="仿宋_GB2312" w:cs="Times New Roman"/>
              </w:rPr>
            </w:pPr>
            <w:r>
              <w:rPr>
                <w:rFonts w:hint="default" w:ascii="Times New Roman" w:hAnsi="Times New Roman" w:eastAsia="仿宋_GB2312" w:cs="Times New Roman"/>
              </w:rPr>
              <w:t>32</w:t>
            </w:r>
          </w:p>
        </w:tc>
        <w:tc>
          <w:tcPr>
            <w:tcW w:w="33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80" w:lineRule="exact"/>
              <w:rPr>
                <w:rFonts w:hint="default" w:ascii="Times New Roman" w:hAnsi="Times New Roman" w:eastAsia="仿宋_GB2312" w:cs="Times New Roman"/>
              </w:rPr>
            </w:pPr>
            <w:r>
              <w:rPr>
                <w:rFonts w:hint="default" w:ascii="Times New Roman" w:hAnsi="Times New Roman" w:eastAsia="仿宋_GB2312" w:cs="Times New Roman"/>
              </w:rPr>
              <w:t>劳动实践</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学分）；入学教育、军训（</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学分）；毕业教育（</w:t>
            </w:r>
            <w:r>
              <w:rPr>
                <w:rFonts w:hint="default" w:ascii="Times New Roman" w:hAnsi="Times New Roman" w:eastAsia="仿宋_GB2312" w:cs="Times New Roman"/>
              </w:rPr>
              <w:t>0</w:t>
            </w:r>
            <w:r>
              <w:rPr>
                <w:rFonts w:hint="default" w:ascii="Times New Roman" w:hAnsi="Times New Roman" w:eastAsia="仿宋_GB2312" w:cs="Times New Roman"/>
                <w:lang w:val="zh-TW" w:eastAsia="zh-TW"/>
              </w:rPr>
              <w:t>学分）；大学生体质健康测试（</w:t>
            </w:r>
            <w:r>
              <w:rPr>
                <w:rFonts w:hint="default" w:ascii="Times New Roman" w:hAnsi="Times New Roman" w:eastAsia="仿宋_GB2312" w:cs="Times New Roman"/>
              </w:rPr>
              <w:t>0.5</w:t>
            </w:r>
            <w:r>
              <w:rPr>
                <w:rFonts w:hint="default" w:ascii="Times New Roman" w:hAnsi="Times New Roman" w:eastAsia="仿宋_GB2312" w:cs="Times New Roman"/>
                <w:lang w:val="zh-TW" w:eastAsia="zh-TW"/>
              </w:rPr>
              <w:t>学分）；第二课堂实践（</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学分）；《创业基础》实践（</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学分）；思想政治理论课综合实践（</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学分）；《大学生心理健康教育》实践（</w:t>
            </w:r>
            <w:r>
              <w:rPr>
                <w:rFonts w:hint="default" w:ascii="Times New Roman" w:hAnsi="Times New Roman" w:eastAsia="仿宋_GB2312" w:cs="Times New Roman"/>
              </w:rPr>
              <w:t>0.5</w:t>
            </w:r>
            <w:r>
              <w:rPr>
                <w:rFonts w:hint="default" w:ascii="Times New Roman" w:hAnsi="Times New Roman" w:eastAsia="仿宋_GB2312" w:cs="Times New Roman"/>
                <w:lang w:val="zh-TW" w:eastAsia="zh-TW"/>
              </w:rPr>
              <w:t>学分）；大学生就业指导（</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学分）；林学专业科研训练与课程论文（</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植物学实习B</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0.5</w:t>
            </w:r>
            <w:r>
              <w:rPr>
                <w:rFonts w:hint="default" w:ascii="Times New Roman" w:hAnsi="Times New Roman" w:eastAsia="仿宋_GB2312" w:cs="Times New Roman"/>
                <w:lang w:val="zh-TW" w:eastAsia="zh-TW"/>
              </w:rPr>
              <w:t>学分）；树木学实习（</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学分）；种苗学实习（</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学分）；城市林业综合实习（</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学分）；测量学课程实习（</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w:t>
            </w:r>
            <w:r>
              <w:rPr>
                <w:rFonts w:hint="eastAsia" w:ascii="Times New Roman" w:hAnsi="Times New Roman" w:eastAsia="仿宋_GB2312" w:cs="Times New Roman"/>
                <w:lang w:val="zh-TW" w:eastAsia="zh-CN"/>
              </w:rPr>
              <w:t>土壤肥料学</w:t>
            </w:r>
            <w:r>
              <w:rPr>
                <w:rFonts w:hint="default" w:ascii="Times New Roman" w:hAnsi="Times New Roman" w:eastAsia="仿宋_GB2312" w:cs="Times New Roman"/>
                <w:lang w:val="zh-TW" w:eastAsia="zh-TW"/>
              </w:rPr>
              <w:t>实习（</w:t>
            </w:r>
            <w:r>
              <w:rPr>
                <w:rFonts w:hint="default" w:ascii="Times New Roman" w:hAnsi="Times New Roman" w:eastAsia="仿宋_GB2312" w:cs="Times New Roman"/>
              </w:rPr>
              <w:t>0.5</w:t>
            </w:r>
            <w:r>
              <w:rPr>
                <w:rFonts w:hint="default" w:ascii="Times New Roman" w:hAnsi="Times New Roman" w:eastAsia="仿宋_GB2312" w:cs="Times New Roman"/>
                <w:lang w:val="zh-TW" w:eastAsia="zh-TW"/>
              </w:rPr>
              <w:t>学分）；林业</w:t>
            </w:r>
            <w:r>
              <w:rPr>
                <w:rFonts w:hint="default" w:ascii="Times New Roman" w:hAnsi="Times New Roman" w:eastAsia="仿宋_GB2312" w:cs="Times New Roman"/>
              </w:rPr>
              <w:t>3S</w:t>
            </w:r>
            <w:r>
              <w:rPr>
                <w:rFonts w:hint="default" w:ascii="Times New Roman" w:hAnsi="Times New Roman" w:eastAsia="仿宋_GB2312" w:cs="Times New Roman"/>
                <w:lang w:val="zh-TW" w:eastAsia="zh-TW"/>
              </w:rPr>
              <w:t>技术综合实习（</w:t>
            </w:r>
            <w:r>
              <w:rPr>
                <w:rFonts w:hint="default" w:ascii="Times New Roman" w:hAnsi="Times New Roman" w:eastAsia="仿宋_GB2312" w:cs="Times New Roman"/>
              </w:rPr>
              <w:t>1</w:t>
            </w:r>
            <w:r>
              <w:rPr>
                <w:rFonts w:hint="default" w:ascii="Times New Roman" w:hAnsi="Times New Roman" w:eastAsia="仿宋_GB2312" w:cs="Times New Roman"/>
                <w:lang w:val="zh-TW" w:eastAsia="zh-TW"/>
              </w:rPr>
              <w:t>学分）；</w:t>
            </w:r>
            <w:r>
              <w:rPr>
                <w:rFonts w:hint="default" w:ascii="Times New Roman" w:hAnsi="Times New Roman" w:eastAsia="仿宋_GB2312" w:cs="Times New Roman"/>
                <w:lang w:val="zh-TW"/>
              </w:rPr>
              <w:t>城市林业调查课程设计</w:t>
            </w:r>
            <w:r>
              <w:rPr>
                <w:rFonts w:hint="default" w:ascii="Times New Roman" w:hAnsi="Times New Roman" w:eastAsia="仿宋_GB2312" w:cs="Times New Roman"/>
                <w:lang w:val="zh-TW" w:eastAsia="zh-TW"/>
              </w:rPr>
              <w:t>（</w:t>
            </w:r>
            <w:r>
              <w:rPr>
                <w:rFonts w:hint="default" w:ascii="Times New Roman" w:hAnsi="Times New Roman" w:eastAsia="仿宋_GB2312" w:cs="Times New Roman"/>
              </w:rPr>
              <w:t>2</w:t>
            </w:r>
            <w:r>
              <w:rPr>
                <w:rFonts w:hint="default" w:ascii="Times New Roman" w:hAnsi="Times New Roman" w:eastAsia="仿宋_GB2312" w:cs="Times New Roman"/>
                <w:lang w:val="zh-TW" w:eastAsia="zh-TW"/>
              </w:rPr>
              <w:t>学分）</w:t>
            </w:r>
            <w:r>
              <w:rPr>
                <w:rFonts w:ascii="Times New Roman" w:hAnsi="Times New Roman" w:eastAsia="仿宋_GB2312" w:cs="Times New Roman"/>
                <w:lang w:val="zh-TW" w:eastAsia="zh-TW"/>
              </w:rPr>
              <w:t>。</w:t>
            </w:r>
          </w:p>
        </w:tc>
      </w:tr>
    </w:tbl>
    <w:p>
      <w:pPr>
        <w:spacing w:after="156" w:line="520" w:lineRule="exact"/>
        <w:ind w:firstLine="600"/>
        <w:rPr>
          <w:rFonts w:hint="default" w:ascii="Times New Roman" w:hAnsi="Times New Roman" w:eastAsia="黑体" w:cs="Times New Roman"/>
          <w:bCs/>
          <w:sz w:val="30"/>
          <w:szCs w:val="30"/>
          <w:lang w:val="zh-TW" w:eastAsia="zh-TW"/>
        </w:rPr>
        <w:sectPr>
          <w:footerReference r:id="rId3" w:type="default"/>
          <w:pgSz w:w="11900" w:h="16840"/>
          <w:pgMar w:top="1531" w:right="1134" w:bottom="1020" w:left="1531" w:header="851" w:footer="992" w:gutter="0"/>
          <w:cols w:space="0" w:num="1"/>
          <w:docGrid w:linePitch="286" w:charSpace="0"/>
        </w:sectPr>
      </w:pPr>
    </w:p>
    <w:p>
      <w:pPr>
        <w:spacing w:after="156" w:line="520" w:lineRule="exact"/>
        <w:ind w:firstLine="600"/>
        <w:rPr>
          <w:rFonts w:hint="default" w:ascii="Times New Roman" w:hAnsi="Times New Roman" w:eastAsia="Times New Roman" w:cs="Times New Roman"/>
          <w:b/>
          <w:bCs/>
          <w:sz w:val="28"/>
          <w:szCs w:val="28"/>
          <w:lang w:val="zh-TW" w:eastAsia="zh-TW"/>
        </w:rPr>
      </w:pPr>
      <w:r>
        <w:rPr>
          <w:rFonts w:hint="default" w:ascii="Times New Roman" w:hAnsi="Times New Roman" w:eastAsia="黑体" w:cs="Times New Roman"/>
          <w:bCs/>
          <w:sz w:val="28"/>
          <w:szCs w:val="28"/>
          <w:lang w:val="zh-TW" w:eastAsia="zh-TW"/>
        </w:rPr>
        <w:t>七、指导性教学计划进程安排</w:t>
      </w:r>
    </w:p>
    <w:p>
      <w:pPr>
        <w:adjustRightInd w:val="0"/>
        <w:snapToGrid w:val="0"/>
        <w:spacing w:line="360" w:lineRule="auto"/>
        <w:ind w:firstLine="562" w:firstLineChars="200"/>
        <w:rPr>
          <w:rFonts w:hint="default" w:ascii="Times New Roman" w:hAnsi="Times New Roman" w:eastAsia="仿宋" w:cs="Times New Roman"/>
          <w:b/>
          <w:sz w:val="28"/>
          <w:szCs w:val="28"/>
          <w:lang w:val="zh-TW" w:eastAsia="zh-TW"/>
        </w:rPr>
      </w:pPr>
      <w:r>
        <w:rPr>
          <w:rFonts w:hint="default" w:ascii="Times New Roman" w:hAnsi="Times New Roman" w:eastAsia="仿宋" w:cs="Times New Roman"/>
          <w:b/>
          <w:sz w:val="28"/>
          <w:szCs w:val="28"/>
          <w:lang w:val="zh-TW" w:eastAsia="zh-TW"/>
        </w:rPr>
        <w:t>（一）课内教学环节</w:t>
      </w:r>
    </w:p>
    <w:p>
      <w:pPr>
        <w:adjustRightInd w:val="0"/>
        <w:snapToGrid w:val="0"/>
        <w:spacing w:line="360" w:lineRule="auto"/>
        <w:ind w:firstLine="120" w:firstLineChars="50"/>
        <w:rPr>
          <w:rFonts w:hint="default" w:ascii="Times New Roman" w:hAnsi="Times New Roman" w:eastAsia="PMingLiU" w:cs="Times New Roman"/>
          <w:bCs/>
          <w:sz w:val="24"/>
          <w:szCs w:val="24"/>
          <w:lang w:val="zh-TW" w:eastAsia="zh-TW"/>
        </w:rPr>
      </w:pPr>
      <w:r>
        <w:rPr>
          <w:rFonts w:hint="default" w:ascii="Times New Roman" w:hAnsi="Times New Roman" w:eastAsia="黑体" w:cs="Times New Roman"/>
          <w:bCs/>
          <w:sz w:val="24"/>
          <w:szCs w:val="24"/>
          <w:lang w:val="zh-TW" w:eastAsia="zh-TW"/>
        </w:rPr>
        <w:t>表</w:t>
      </w:r>
      <w:r>
        <w:rPr>
          <w:rFonts w:ascii="宋体" w:hAnsi="宋体" w:eastAsia="宋体" w:cs="宋体"/>
          <w:bCs/>
          <w:sz w:val="24"/>
          <w:szCs w:val="24"/>
          <w:lang w:val="zh-TW" w:eastAsia="zh-TW"/>
        </w:rPr>
        <w:t>Ⅰ</w:t>
      </w:r>
      <w:r>
        <w:rPr>
          <w:rFonts w:hint="default" w:ascii="Times New Roman" w:hAnsi="Times New Roman" w:eastAsia="黑体" w:cs="Times New Roman"/>
          <w:bCs/>
          <w:sz w:val="24"/>
          <w:szCs w:val="24"/>
        </w:rPr>
        <w:t xml:space="preserve"> </w:t>
      </w:r>
      <w:r>
        <w:rPr>
          <w:rFonts w:hint="default" w:ascii="Times New Roman" w:hAnsi="Times New Roman" w:eastAsia="黑体" w:cs="Times New Roman"/>
          <w:bCs/>
          <w:sz w:val="24"/>
          <w:szCs w:val="24"/>
          <w:lang w:val="zh-TW" w:eastAsia="zh-TW"/>
        </w:rPr>
        <w:t>必修课课程设置与教学进程一览表</w:t>
      </w:r>
      <w:r>
        <w:rPr>
          <w:rFonts w:hint="default" w:ascii="Times New Roman" w:hAnsi="Times New Roman" w:eastAsia="黑体" w:cs="Times New Roman"/>
          <w:bCs/>
          <w:sz w:val="24"/>
          <w:szCs w:val="24"/>
        </w:rPr>
        <w:t xml:space="preserve">                                                                                                                                                  </w:t>
      </w:r>
      <w:r>
        <w:rPr>
          <w:rFonts w:hint="default" w:ascii="Times New Roman" w:hAnsi="Times New Roman" w:eastAsia="黑体" w:cs="Times New Roman"/>
          <w:bCs/>
          <w:sz w:val="24"/>
          <w:szCs w:val="24"/>
          <w:lang w:val="zh-TW" w:eastAsia="zh-TW"/>
        </w:rPr>
        <w:t>林学专业</w:t>
      </w:r>
    </w:p>
    <w:tbl>
      <w:tblPr>
        <w:tblStyle w:val="8"/>
        <w:tblW w:w="51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527"/>
        <w:gridCol w:w="246"/>
        <w:gridCol w:w="264"/>
        <w:gridCol w:w="3766"/>
        <w:gridCol w:w="775"/>
        <w:gridCol w:w="739"/>
        <w:gridCol w:w="686"/>
        <w:gridCol w:w="582"/>
        <w:gridCol w:w="525"/>
        <w:gridCol w:w="579"/>
        <w:gridCol w:w="579"/>
        <w:gridCol w:w="579"/>
        <w:gridCol w:w="579"/>
        <w:gridCol w:w="579"/>
        <w:gridCol w:w="582"/>
        <w:gridCol w:w="582"/>
        <w:gridCol w:w="71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课程</w:t>
            </w:r>
          </w:p>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类型</w:t>
            </w:r>
          </w:p>
        </w:tc>
        <w:tc>
          <w:tcPr>
            <w:tcW w:w="350" w:type="pct"/>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课程代码</w:t>
            </w:r>
          </w:p>
        </w:tc>
        <w:tc>
          <w:tcPr>
            <w:tcW w:w="1268"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课程名称</w:t>
            </w:r>
          </w:p>
        </w:tc>
        <w:tc>
          <w:tcPr>
            <w:tcW w:w="261"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学分</w:t>
            </w:r>
          </w:p>
        </w:tc>
        <w:tc>
          <w:tcPr>
            <w:tcW w:w="853" w:type="pct"/>
            <w:gridSpan w:val="4"/>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学时</w:t>
            </w:r>
          </w:p>
        </w:tc>
        <w:tc>
          <w:tcPr>
            <w:tcW w:w="1607" w:type="pct"/>
            <w:gridSpan w:val="8"/>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各学期学时分配</w:t>
            </w:r>
          </w:p>
        </w:tc>
        <w:tc>
          <w:tcPr>
            <w:tcW w:w="459" w:type="pct"/>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268"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261"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总学时</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理论</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实验</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线上</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一</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二</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三</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四</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五</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六</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七</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八</w:t>
            </w:r>
          </w:p>
        </w:tc>
        <w:tc>
          <w:tcPr>
            <w:tcW w:w="459" w:type="pct"/>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restart"/>
            <w:tcBorders>
              <w:top w:val="single" w:color="auto" w:sz="6" w:space="0"/>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通</w:t>
            </w:r>
          </w:p>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识</w:t>
            </w:r>
          </w:p>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w:t>
            </w:r>
          </w:p>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程</w:t>
            </w:r>
          </w:p>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4040001</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马克思主义基本原理概论</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General Principle of Marxism</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4040002</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思想道德修养与法律基础</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Moral Education and Law Basics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4040004</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中国近现代史纲要</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Summary of Chinese Modern and Contemporary History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4040003</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毛泽东思想和中国特色社会主义理论体系概论</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Introduction to Mao Zedong Thought and Socialist Theory System with Chinese Characteristics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4.0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64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64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64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4040005</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形势与政策</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Situation and Policy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4040006</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大学英语</w:t>
            </w:r>
            <w:r>
              <w:rPr>
                <w:rFonts w:ascii="宋体" w:hAnsi="宋体" w:eastAsia="宋体" w:cs="宋体"/>
                <w:bCs/>
                <w:sz w:val="18"/>
                <w:szCs w:val="18"/>
              </w:rPr>
              <w:t>Ⅰ</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College English</w:t>
            </w:r>
            <w:r>
              <w:rPr>
                <w:rFonts w:ascii="宋体" w:hAnsi="宋体" w:eastAsia="宋体" w:cs="宋体"/>
                <w:bCs/>
                <w:sz w:val="18"/>
                <w:szCs w:val="18"/>
              </w:rPr>
              <w:t>Ⅰ</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4040007</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大学英语</w:t>
            </w:r>
            <w:r>
              <w:rPr>
                <w:rFonts w:ascii="宋体" w:hAnsi="宋体" w:eastAsia="宋体" w:cs="宋体"/>
                <w:bCs/>
                <w:sz w:val="18"/>
                <w:szCs w:val="18"/>
              </w:rPr>
              <w:t>Ⅱ</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College English</w:t>
            </w:r>
            <w:r>
              <w:rPr>
                <w:rFonts w:ascii="宋体" w:hAnsi="宋体" w:eastAsia="宋体" w:cs="宋体"/>
                <w:bCs/>
                <w:sz w:val="18"/>
                <w:szCs w:val="18"/>
              </w:rPr>
              <w:t>Ⅱ</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4040008</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大学英语</w:t>
            </w:r>
            <w:r>
              <w:rPr>
                <w:rFonts w:ascii="宋体" w:hAnsi="宋体" w:eastAsia="宋体" w:cs="宋体"/>
                <w:bCs/>
                <w:sz w:val="18"/>
                <w:szCs w:val="18"/>
              </w:rPr>
              <w:t>Ⅲ</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College English</w:t>
            </w:r>
            <w:r>
              <w:rPr>
                <w:rFonts w:ascii="宋体" w:hAnsi="宋体" w:eastAsia="宋体" w:cs="宋体"/>
                <w:bCs/>
                <w:sz w:val="18"/>
                <w:szCs w:val="18"/>
              </w:rPr>
              <w:t>Ⅲ</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4040009</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大学英语</w:t>
            </w:r>
            <w:r>
              <w:rPr>
                <w:rFonts w:ascii="宋体" w:hAnsi="宋体" w:eastAsia="宋体" w:cs="宋体"/>
                <w:bCs/>
                <w:sz w:val="18"/>
                <w:szCs w:val="18"/>
              </w:rPr>
              <w:t>Ⅳ</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College English</w:t>
            </w:r>
            <w:r>
              <w:rPr>
                <w:rFonts w:ascii="宋体" w:hAnsi="宋体" w:eastAsia="宋体" w:cs="宋体"/>
                <w:bCs/>
                <w:sz w:val="18"/>
                <w:szCs w:val="18"/>
              </w:rPr>
              <w:t>Ⅳ</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4040010</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w:t>
            </w:r>
            <w:r>
              <w:rPr>
                <w:rFonts w:ascii="宋体" w:hAnsi="宋体" w:eastAsia="宋体" w:cs="宋体"/>
                <w:bCs/>
                <w:sz w:val="18"/>
                <w:szCs w:val="18"/>
              </w:rPr>
              <w:t>Ⅰ</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Physical Education</w:t>
            </w:r>
            <w:r>
              <w:rPr>
                <w:rFonts w:ascii="宋体" w:hAnsi="宋体" w:eastAsia="宋体" w:cs="宋体"/>
                <w:bCs/>
                <w:sz w:val="18"/>
                <w:szCs w:val="18"/>
              </w:rPr>
              <w:t>Ⅰ</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4040011</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w:t>
            </w:r>
            <w:r>
              <w:rPr>
                <w:rFonts w:ascii="宋体" w:hAnsi="宋体" w:eastAsia="宋体" w:cs="宋体"/>
                <w:bCs/>
                <w:sz w:val="18"/>
                <w:szCs w:val="18"/>
              </w:rPr>
              <w:t>Ⅱ</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Physical Education</w:t>
            </w:r>
            <w:r>
              <w:rPr>
                <w:rFonts w:ascii="宋体" w:hAnsi="宋体" w:eastAsia="宋体" w:cs="宋体"/>
                <w:bCs/>
                <w:sz w:val="18"/>
                <w:szCs w:val="18"/>
              </w:rPr>
              <w:t>Ⅱ</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4040012</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w:t>
            </w:r>
            <w:r>
              <w:rPr>
                <w:rFonts w:ascii="宋体" w:hAnsi="宋体" w:eastAsia="宋体" w:cs="宋体"/>
                <w:bCs/>
                <w:sz w:val="18"/>
                <w:szCs w:val="18"/>
              </w:rPr>
              <w:t>Ⅲ</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Physical Education</w:t>
            </w:r>
            <w:r>
              <w:rPr>
                <w:rFonts w:ascii="宋体" w:hAnsi="宋体" w:eastAsia="宋体" w:cs="宋体"/>
                <w:bCs/>
                <w:sz w:val="18"/>
                <w:szCs w:val="18"/>
              </w:rPr>
              <w:t>Ⅲ</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体育教学部</w:t>
            </w:r>
          </w:p>
        </w:tc>
      </w:tr>
      <w:tr>
        <w:tblPrEx>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4040013</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w:t>
            </w:r>
            <w:r>
              <w:rPr>
                <w:rFonts w:ascii="宋体" w:hAnsi="宋体" w:eastAsia="宋体" w:cs="宋体"/>
                <w:bCs/>
                <w:sz w:val="18"/>
                <w:szCs w:val="18"/>
              </w:rPr>
              <w:t>Ⅳ</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Physical Education</w:t>
            </w:r>
            <w:r>
              <w:rPr>
                <w:rFonts w:ascii="宋体" w:hAnsi="宋体" w:eastAsia="宋体" w:cs="宋体"/>
                <w:bCs/>
                <w:sz w:val="18"/>
                <w:szCs w:val="18"/>
              </w:rPr>
              <w:t>Ⅳ</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4040017</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大学生心理健康教育</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Mental Health Education</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4040014</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大学生职业生涯规划</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Career Planning for University Students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4040016</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创业基础</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Introduction to Entrepreneurship</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4040015</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军事理论</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Military Theory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619"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小计</w:t>
            </w:r>
          </w:p>
        </w:tc>
        <w:tc>
          <w:tcPr>
            <w:tcW w:w="26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31.5</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580</w:t>
            </w:r>
          </w:p>
        </w:tc>
        <w:tc>
          <w:tcPr>
            <w:tcW w:w="231"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580</w:t>
            </w:r>
          </w:p>
        </w:tc>
        <w:tc>
          <w:tcPr>
            <w:tcW w:w="19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208</w:t>
            </w:r>
          </w:p>
        </w:tc>
        <w:tc>
          <w:tcPr>
            <w:tcW w:w="19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156</w:t>
            </w:r>
          </w:p>
        </w:tc>
        <w:tc>
          <w:tcPr>
            <w:tcW w:w="19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140</w:t>
            </w:r>
          </w:p>
        </w:tc>
        <w:tc>
          <w:tcPr>
            <w:tcW w:w="19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76</w:t>
            </w:r>
          </w:p>
        </w:tc>
        <w:tc>
          <w:tcPr>
            <w:tcW w:w="19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s="Times New Roman"/>
                <w:b/>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jc w:val="center"/>
              <w:rPr>
                <w:rFonts w:hint="default" w:ascii="Times New Roman" w:hAnsi="Times New Roman" w:eastAsia="仿宋_GB2312" w:cs="Times New Roman"/>
                <w:b/>
                <w:spacing w:val="40"/>
                <w:sz w:val="18"/>
                <w:szCs w:val="18"/>
              </w:rPr>
            </w:pPr>
            <w:r>
              <w:rPr>
                <w:rFonts w:hint="default" w:ascii="Times New Roman" w:hAnsi="Times New Roman" w:eastAsia="仿宋_GB2312" w:cs="Times New Roman"/>
                <w:b/>
                <w:spacing w:val="40"/>
                <w:sz w:val="18"/>
                <w:szCs w:val="18"/>
              </w:rPr>
              <w:t>学科（专业）基础课</w:t>
            </w: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4050188</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PMingLiU" w:cs="Times New Roman"/>
                <w:sz w:val="18"/>
                <w:szCs w:val="18"/>
                <w:lang w:val="zh-TW" w:eastAsia="zh-TW"/>
              </w:rPr>
            </w:pPr>
            <w:r>
              <w:rPr>
                <w:rFonts w:hint="default" w:ascii="Times New Roman" w:hAnsi="Times New Roman" w:eastAsia="仿宋_GB2312" w:cs="Times New Roman"/>
                <w:sz w:val="18"/>
                <w:szCs w:val="18"/>
                <w:lang w:val="zh-TW" w:eastAsia="zh-TW"/>
              </w:rPr>
              <w:t>城市林业专业导论</w:t>
            </w:r>
          </w:p>
          <w:p>
            <w:pPr>
              <w:adjustRightInd w:val="0"/>
              <w:snapToGrid w:val="0"/>
              <w:jc w:val="left"/>
              <w:rPr>
                <w:rFonts w:hint="default" w:ascii="Times New Roman" w:hAnsi="Times New Roman" w:eastAsia="PMingLiU" w:cs="Times New Roman"/>
                <w:sz w:val="18"/>
                <w:szCs w:val="18"/>
                <w:lang w:val="zh-TW" w:eastAsia="zh-TW"/>
              </w:rPr>
            </w:pPr>
            <w:r>
              <w:rPr>
                <w:rFonts w:hint="default" w:ascii="Times New Roman" w:hAnsi="Times New Roman" w:eastAsia="仿宋_GB2312" w:cs="Times New Roman"/>
                <w:sz w:val="18"/>
                <w:szCs w:val="18"/>
              </w:rPr>
              <w:t xml:space="preserve"> Introduction to Urban Forestry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0.5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eastAsia="zh-TW"/>
                <w14:textFill>
                  <w14:solidFill>
                    <w14:schemeClr w14:val="tx1"/>
                  </w14:solidFill>
                </w14:textFill>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199" w:type="pct"/>
            <w:vMerge w:val="continue"/>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jc w:val="center"/>
              <w:rPr>
                <w:rFonts w:hint="default" w:ascii="Times New Roman" w:hAnsi="Times New Roman" w:eastAsia="仿宋_GB2312" w:cs="Times New Roman"/>
                <w:b/>
                <w:spacing w:val="40"/>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4050110</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PMingLiU" w:cs="Times New Roman"/>
                <w:sz w:val="18"/>
                <w:szCs w:val="18"/>
                <w:lang w:val="zh-TW" w:eastAsia="zh-TW"/>
              </w:rPr>
            </w:pPr>
            <w:r>
              <w:rPr>
                <w:rFonts w:hint="default" w:ascii="Times New Roman" w:hAnsi="Times New Roman" w:eastAsia="仿宋_GB2312" w:cs="Times New Roman"/>
                <w:sz w:val="18"/>
                <w:szCs w:val="18"/>
                <w:lang w:val="zh-TW" w:eastAsia="zh-TW"/>
              </w:rPr>
              <w:t>高等数学（农</w:t>
            </w:r>
            <w:r>
              <w:rPr>
                <w:rFonts w:ascii="Times New Roman" w:hAnsi="Times New Roman" w:eastAsia="仿宋_GB2312" w:cs="Times New Roman"/>
                <w:sz w:val="18"/>
                <w:szCs w:val="18"/>
                <w:lang w:val="zh-TW"/>
              </w:rPr>
              <w:t>科</w:t>
            </w:r>
            <w:r>
              <w:rPr>
                <w:rFonts w:hint="default" w:ascii="Times New Roman" w:hAnsi="Times New Roman" w:eastAsia="仿宋_GB2312" w:cs="Times New Roman"/>
                <w:sz w:val="18"/>
                <w:szCs w:val="18"/>
                <w:lang w:val="zh-TW" w:eastAsia="zh-TW"/>
              </w:rPr>
              <w:t>类）</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Higher Mathematics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4.0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64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64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64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4050130</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普通化学</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General Chemistry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化学</w:t>
            </w:r>
            <w:r>
              <w:rPr>
                <w:rFonts w:hint="default" w:ascii="Times New Roman" w:hAnsi="Times New Roman" w:eastAsia="仿宋_GB2312" w:cs="Times New Roman"/>
                <w:color w:val="000000" w:themeColor="text1"/>
                <w:sz w:val="18"/>
                <w:szCs w:val="18"/>
                <w14:textFill>
                  <w14:solidFill>
                    <w14:schemeClr w14:val="tx1"/>
                  </w14:solidFill>
                </w14:textFill>
              </w:rPr>
              <w:t>与药学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4050093</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ascii="Times New Roman" w:hAnsi="Times New Roman" w:eastAsia="仿宋_GB2312" w:cs="Times New Roman"/>
                <w:sz w:val="18"/>
                <w:szCs w:val="18"/>
                <w:lang w:val="zh-TW" w:eastAsia="zh-CN"/>
              </w:rPr>
            </w:pPr>
            <w:r>
              <w:rPr>
                <w:rFonts w:hint="eastAsia" w:ascii="Times New Roman" w:hAnsi="Times New Roman" w:eastAsia="仿宋_GB2312" w:cs="Times New Roman"/>
                <w:sz w:val="18"/>
                <w:szCs w:val="18"/>
                <w:lang w:val="zh-TW" w:eastAsia="zh-CN"/>
              </w:rPr>
              <w:t>植物学A</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 xml:space="preserve"> Botany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生</w:t>
            </w:r>
            <w:r>
              <w:rPr>
                <w:rFonts w:hint="default" w:ascii="Times New Roman" w:hAnsi="Times New Roman" w:eastAsia="仿宋_GB2312" w:cs="Times New Roman"/>
                <w:color w:val="000000" w:themeColor="text1"/>
                <w:sz w:val="18"/>
                <w:szCs w:val="18"/>
                <w14:textFill>
                  <w14:solidFill>
                    <w14:schemeClr w14:val="tx1"/>
                  </w14:solidFill>
                </w14:textFill>
              </w:rPr>
              <w:t>命科学学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4050088</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实验</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Botan</w:t>
            </w:r>
            <w:r>
              <w:rPr>
                <w:rFonts w:hint="default" w:ascii="Times New Roman" w:hAnsi="Times New Roman" w:eastAsia="仿宋_GB2312" w:cs="Times New Roman"/>
                <w:sz w:val="18"/>
                <w:szCs w:val="18"/>
                <w:lang w:val="zh-CN"/>
              </w:rPr>
              <w:t>ical</w:t>
            </w:r>
            <w:r>
              <w:rPr>
                <w:rFonts w:hint="default" w:ascii="Times New Roman" w:hAnsi="Times New Roman" w:eastAsia="仿宋_GB2312" w:cs="Times New Roman"/>
                <w:sz w:val="18"/>
                <w:szCs w:val="18"/>
              </w:rPr>
              <w:t xml:space="preserve"> Experiment</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1.5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生</w:t>
            </w:r>
            <w:r>
              <w:rPr>
                <w:rFonts w:hint="default" w:ascii="Times New Roman" w:hAnsi="Times New Roman" w:eastAsia="仿宋_GB2312" w:cs="Times New Roman"/>
                <w:color w:val="000000" w:themeColor="text1"/>
                <w:sz w:val="18"/>
                <w:szCs w:val="18"/>
                <w14:textFill>
                  <w14:solidFill>
                    <w14:schemeClr w14:val="tx1"/>
                  </w14:solidFill>
                </w14:textFill>
              </w:rPr>
              <w:t>命科学学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4050123</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概率论与数理统计A</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Probability Theory and Mathematical Statistics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56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56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56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4050146</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b/>
                <w:bCs/>
                <w:sz w:val="18"/>
                <w:szCs w:val="18"/>
                <w:lang w:val="en-US" w:eastAsia="zh-CN"/>
              </w:rPr>
            </w:pPr>
            <w:r>
              <w:rPr>
                <w:rFonts w:hint="eastAsia" w:ascii="Times New Roman" w:hAnsi="Times New Roman" w:eastAsia="仿宋_GB2312" w:cs="Times New Roman"/>
                <w:b/>
                <w:bCs/>
                <w:sz w:val="18"/>
                <w:szCs w:val="18"/>
                <w:lang w:val="en-US" w:eastAsia="zh-CN"/>
              </w:rPr>
              <w:t>分析化学B</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Analytical Chemistry</w:t>
            </w:r>
            <w:r>
              <w:rPr>
                <w:rFonts w:ascii="宋体" w:hAnsi="宋体" w:eastAsia="宋体" w:cs="宋体"/>
                <w:sz w:val="18"/>
                <w:szCs w:val="18"/>
              </w:rPr>
              <w:t>Ⅱ</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1.5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化学</w:t>
            </w:r>
            <w:r>
              <w:rPr>
                <w:rFonts w:hint="default" w:ascii="Times New Roman" w:hAnsi="Times New Roman" w:eastAsia="仿宋_GB2312" w:cs="Times New Roman"/>
                <w:color w:val="000000" w:themeColor="text1"/>
                <w:sz w:val="18"/>
                <w:szCs w:val="18"/>
                <w14:textFill>
                  <w14:solidFill>
                    <w14:schemeClr w14:val="tx1"/>
                  </w14:solidFill>
                </w14:textFill>
              </w:rPr>
              <w:t>与药学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4050224</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基础化学实验</w:t>
            </w:r>
            <w:r>
              <w:rPr>
                <w:rFonts w:ascii="宋体" w:hAnsi="宋体" w:eastAsia="宋体" w:cs="宋体"/>
                <w:sz w:val="18"/>
                <w:szCs w:val="18"/>
                <w:lang w:val="zh-TW" w:eastAsia="zh-TW"/>
              </w:rPr>
              <w:t>Ⅰ</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Basic Chemistry Experiment</w:t>
            </w:r>
            <w:r>
              <w:rPr>
                <w:rFonts w:ascii="宋体" w:hAnsi="宋体" w:eastAsia="宋体" w:cs="宋体"/>
                <w:sz w:val="18"/>
                <w:szCs w:val="18"/>
              </w:rPr>
              <w:t>Ⅰ</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化学</w:t>
            </w:r>
            <w:r>
              <w:rPr>
                <w:rFonts w:hint="default" w:ascii="Times New Roman" w:hAnsi="Times New Roman" w:eastAsia="仿宋_GB2312" w:cs="Times New Roman"/>
                <w:color w:val="000000" w:themeColor="text1"/>
                <w:sz w:val="18"/>
                <w:szCs w:val="18"/>
                <w14:textFill>
                  <w14:solidFill>
                    <w14:schemeClr w14:val="tx1"/>
                  </w14:solidFill>
                </w14:textFill>
              </w:rPr>
              <w:t>与药学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4050145</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有机化学C</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Organic Chemistry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48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48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r>
              <w:rPr>
                <w:rFonts w:hint="default" w:ascii="Times New Roman" w:hAnsi="Times New Roman" w:eastAsia="仿宋_GB2312" w:cs="Times New Roman"/>
                <w:kern w:val="0"/>
                <w:sz w:val="18"/>
                <w:szCs w:val="18"/>
              </w:rPr>
              <w:t>48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highlight w:val="yellow"/>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化学</w:t>
            </w:r>
            <w:r>
              <w:rPr>
                <w:rFonts w:hint="default" w:ascii="Times New Roman" w:hAnsi="Times New Roman" w:eastAsia="仿宋_GB2312" w:cs="Times New Roman"/>
                <w:color w:val="000000" w:themeColor="text1"/>
                <w:sz w:val="18"/>
                <w:szCs w:val="18"/>
                <w14:textFill>
                  <w14:solidFill>
                    <w14:schemeClr w14:val="tx1"/>
                  </w14:solidFill>
                </w14:textFill>
              </w:rPr>
              <w:t>与药学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4050577</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 xml:space="preserve">Plant Physiology </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生</w:t>
            </w:r>
            <w:r>
              <w:rPr>
                <w:rFonts w:hint="default" w:ascii="Times New Roman" w:hAnsi="Times New Roman" w:eastAsia="仿宋_GB2312" w:cs="Times New Roman"/>
                <w:color w:val="000000" w:themeColor="text1"/>
                <w:sz w:val="18"/>
                <w:szCs w:val="18"/>
                <w14:textFill>
                  <w14:solidFill>
                    <w14:schemeClr w14:val="tx1"/>
                  </w14:solidFill>
                </w14:textFill>
              </w:rPr>
              <w:t>命科学学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4050578</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eastAsia" w:ascii="Times New Roman" w:hAnsi="Times New Roman" w:eastAsia="仿宋_GB2312" w:cs="Times New Roman"/>
                <w:sz w:val="18"/>
                <w:szCs w:val="18"/>
                <w:lang w:val="zh-TW" w:eastAsia="zh-CN"/>
              </w:rPr>
              <w:t>植物生理学A实验技术</w:t>
            </w:r>
          </w:p>
          <w:p>
            <w:pPr>
              <w:adjustRightInd w:val="0"/>
              <w:snapToGrid w:val="0"/>
              <w:jc w:val="left"/>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Plant Physiology Experiment</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bCs/>
                <w:kern w:val="0"/>
                <w:sz w:val="18"/>
                <w:szCs w:val="18"/>
              </w:rPr>
              <w:t>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14:textFill>
                  <w14:solidFill>
                    <w14:schemeClr w14:val="tx1"/>
                  </w14:solidFill>
                </w14:textFill>
              </w:rPr>
              <w:t>生</w:t>
            </w:r>
            <w:r>
              <w:rPr>
                <w:rFonts w:hint="default" w:ascii="Times New Roman" w:hAnsi="Times New Roman" w:eastAsia="仿宋_GB2312" w:cs="Times New Roman"/>
                <w:color w:val="000000" w:themeColor="text1"/>
                <w:sz w:val="18"/>
                <w:szCs w:val="18"/>
                <w14:textFill>
                  <w14:solidFill>
                    <w14:schemeClr w14:val="tx1"/>
                  </w14:solidFill>
                </w14:textFill>
              </w:rPr>
              <w:t>命科学学</w:t>
            </w:r>
            <w:r>
              <w:rPr>
                <w:rFonts w:hint="default" w:ascii="Times New Roman" w:hAnsi="Times New Roman" w:eastAsia="仿宋_GB2312" w:cs="Times New Roman"/>
                <w:color w:val="000000" w:themeColor="text1"/>
                <w:sz w:val="18"/>
                <w:szCs w:val="18"/>
                <w:lang w:val="zh-TW"/>
                <w14:textFill>
                  <w14:solidFill>
                    <w14:schemeClr w14:val="tx1"/>
                  </w14:solidFill>
                </w14:textFill>
              </w:rPr>
              <w:t>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4050683</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ascii="宋体" w:hAnsi="宋体" w:eastAsia="宋体" w:cs="Times New Roman"/>
                <w:sz w:val="18"/>
                <w:szCs w:val="18"/>
                <w:lang w:val="zh-TW" w:eastAsia="zh-TW"/>
              </w:rPr>
            </w:pPr>
            <w:r>
              <w:rPr>
                <w:rFonts w:hint="eastAsia" w:ascii="Times New Roman" w:hAnsi="Times New Roman" w:eastAsia="仿宋_GB2312" w:cs="Times New Roman"/>
                <w:sz w:val="18"/>
                <w:szCs w:val="18"/>
                <w:lang w:val="zh-TW" w:eastAsia="zh-CN"/>
              </w:rPr>
              <w:t>土壤肥料学B</w:t>
            </w:r>
          </w:p>
          <w:p>
            <w:pPr>
              <w:widowControl/>
              <w:adjustRightInd w:val="0"/>
              <w:snapToGrid w:val="0"/>
              <w:spacing w:line="240" w:lineRule="exact"/>
              <w:jc w:val="left"/>
              <w:rPr>
                <w:rFonts w:hint="default" w:ascii="Times New Roman" w:hAnsi="Times New Roman" w:eastAsia="仿宋_GB2312" w:cs="Times New Roman"/>
                <w:bCs/>
                <w:sz w:val="18"/>
                <w:szCs w:val="18"/>
                <w:highlight w:val="yellow"/>
              </w:rPr>
            </w:pPr>
            <w:r>
              <w:rPr>
                <w:rFonts w:hint="default" w:ascii="Times New Roman" w:hAnsi="Times New Roman" w:eastAsia="仿宋_GB2312" w:cs="Times New Roman"/>
                <w:sz w:val="18"/>
                <w:szCs w:val="18"/>
              </w:rPr>
              <w:t>Soil and Fertilizer Science</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ascii="Times New Roman" w:hAnsi="Times New Roman" w:eastAsia="仿宋_GB2312" w:cs="Times New Roman"/>
                <w:color w:val="000000" w:themeColor="text1"/>
                <w:sz w:val="18"/>
                <w:szCs w:val="18"/>
                <w:lang w:val="zh-TW"/>
                <w14:textFill>
                  <w14:solidFill>
                    <w14:schemeClr w14:val="tx1"/>
                  </w14:solidFill>
                </w14:textFill>
              </w:rPr>
              <w:t>资环</w:t>
            </w:r>
            <w:r>
              <w:rPr>
                <w:rFonts w:hint="default" w:ascii="Times New Roman" w:hAnsi="Times New Roman" w:eastAsia="仿宋_GB2312" w:cs="Times New Roman"/>
                <w:color w:val="000000" w:themeColor="text1"/>
                <w:sz w:val="18"/>
                <w:szCs w:val="18"/>
                <w:lang w:val="zh-TW"/>
                <w14:textFill>
                  <w14:solidFill>
                    <w14:schemeClr w14:val="tx1"/>
                  </w14:solidFill>
                </w14:textFill>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4050684</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eastAsia" w:ascii="Times New Roman" w:hAnsi="Times New Roman" w:eastAsia="仿宋_GB2312" w:cs="Times New Roman"/>
                <w:sz w:val="18"/>
                <w:szCs w:val="18"/>
                <w:lang w:val="zh-TW" w:eastAsia="zh-CN"/>
              </w:rPr>
              <w:t>土壤肥料学B</w:t>
            </w:r>
            <w:r>
              <w:rPr>
                <w:rFonts w:hint="default" w:ascii="Times New Roman" w:hAnsi="Times New Roman" w:eastAsia="仿宋_GB2312" w:cs="Times New Roman"/>
                <w:sz w:val="18"/>
                <w:szCs w:val="18"/>
                <w:lang w:val="zh-TW" w:eastAsia="zh-TW"/>
              </w:rPr>
              <w:t>实验</w:t>
            </w:r>
          </w:p>
          <w:p>
            <w:pPr>
              <w:adjustRightInd w:val="0"/>
              <w:snapToGrid w:val="0"/>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sz w:val="18"/>
                <w:szCs w:val="18"/>
              </w:rPr>
              <w:t>Soil and Fertilizer Science Experiment</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1.0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16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bCs/>
                <w:kern w:val="0"/>
                <w:sz w:val="18"/>
                <w:szCs w:val="18"/>
              </w:rPr>
              <w:t>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16</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16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ascii="Times New Roman" w:hAnsi="Times New Roman" w:eastAsia="仿宋_GB2312" w:cs="Times New Roman"/>
                <w:color w:val="000000" w:themeColor="text1"/>
                <w:sz w:val="18"/>
                <w:szCs w:val="18"/>
                <w:lang w:val="zh-TW"/>
                <w14:textFill>
                  <w14:solidFill>
                    <w14:schemeClr w14:val="tx1"/>
                  </w14:solidFill>
                </w14:textFill>
              </w:rPr>
              <w:t>资环</w:t>
            </w:r>
            <w:r>
              <w:rPr>
                <w:rFonts w:hint="default" w:ascii="Times New Roman" w:hAnsi="Times New Roman" w:eastAsia="仿宋_GB2312" w:cs="Times New Roman"/>
                <w:color w:val="000000" w:themeColor="text1"/>
                <w:sz w:val="18"/>
                <w:szCs w:val="18"/>
                <w:lang w:val="zh-TW"/>
                <w14:textFill>
                  <w14:solidFill>
                    <w14:schemeClr w14:val="tx1"/>
                  </w14:solidFill>
                </w14:textFill>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4050655</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树木学</w:t>
            </w:r>
            <w:r>
              <w:rPr>
                <w:rFonts w:hint="default" w:ascii="Times New Roman" w:hAnsi="Times New Roman" w:eastAsia="仿宋_GB2312" w:cs="Times New Roman"/>
                <w:sz w:val="18"/>
                <w:szCs w:val="18"/>
              </w:rPr>
              <w:t xml:space="preserve"> </w:t>
            </w:r>
          </w:p>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rPr>
              <w:t>Dendrology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r>
              <w:rPr>
                <w:rFonts w:hint="default" w:ascii="Times New Roman" w:hAnsi="Times New Roman" w:eastAsia="仿宋_GB2312" w:cs="Times New Roman"/>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color w:val="000000" w:themeColor="text1"/>
                <w:sz w:val="18"/>
                <w:szCs w:val="18"/>
                <w:lang w:val="zh-TW"/>
                <w14:textFill>
                  <w14:solidFill>
                    <w14:schemeClr w14:val="tx1"/>
                  </w14:solidFill>
                </w14:textFill>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4050187</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kern w:val="0"/>
                <w:sz w:val="18"/>
                <w:szCs w:val="18"/>
                <w:lang w:val="zh-TW" w:eastAsia="zh-TW"/>
              </w:rPr>
              <w:t>测量学</w:t>
            </w:r>
            <w:r>
              <w:rPr>
                <w:rFonts w:hint="eastAsia" w:ascii="Times New Roman" w:hAnsi="Times New Roman" w:eastAsia="仿宋_GB2312" w:cs="Times New Roman"/>
                <w:kern w:val="0"/>
                <w:sz w:val="18"/>
                <w:szCs w:val="18"/>
                <w:lang w:val="en-US" w:eastAsia="zh-CN"/>
              </w:rPr>
              <w:t>A</w:t>
            </w:r>
          </w:p>
          <w:p>
            <w:pPr>
              <w:adjustRightInd w:val="0"/>
              <w:snapToGrid w:val="0"/>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 xml:space="preserve">Forest Surveying </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建</w:t>
            </w:r>
            <w:r>
              <w:rPr>
                <w:rFonts w:hint="default" w:ascii="Times New Roman" w:hAnsi="Times New Roman" w:eastAsia="仿宋_GB2312" w:cs="Times New Roman"/>
                <w:sz w:val="18"/>
                <w:szCs w:val="18"/>
              </w:rPr>
              <w:t>筑</w:t>
            </w:r>
            <w:r>
              <w:rPr>
                <w:rFonts w:hint="default" w:ascii="Times New Roman" w:hAnsi="Times New Roman" w:eastAsia="仿宋_GB2312" w:cs="Times New Roman"/>
                <w:sz w:val="18"/>
                <w:szCs w:val="18"/>
                <w:lang w:val="zh-TW" w:eastAsia="zh-TW"/>
              </w:rPr>
              <w:t>工</w:t>
            </w:r>
            <w:r>
              <w:rPr>
                <w:rFonts w:hint="default" w:ascii="Times New Roman" w:hAnsi="Times New Roman" w:eastAsia="仿宋_GB2312" w:cs="Times New Roman"/>
                <w:sz w:val="18"/>
                <w:szCs w:val="18"/>
              </w:rPr>
              <w:t>程</w:t>
            </w:r>
            <w:r>
              <w:rPr>
                <w:rFonts w:hint="default" w:ascii="Times New Roman" w:hAnsi="Times New Roman" w:eastAsia="仿宋_GB2312" w:cs="Times New Roman"/>
                <w:sz w:val="18"/>
                <w:szCs w:val="18"/>
                <w:lang w:val="zh-TW" w:eastAsia="zh-TW"/>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4050654</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森林生态学</w:t>
            </w:r>
            <w:r>
              <w:rPr>
                <w:rFonts w:hint="default" w:ascii="Times New Roman" w:hAnsi="Times New Roman" w:eastAsia="仿宋_GB2312" w:cs="Times New Roman"/>
                <w:sz w:val="18"/>
                <w:szCs w:val="18"/>
              </w:rPr>
              <w:t xml:space="preserve"> </w:t>
            </w:r>
          </w:p>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rPr>
              <w:t>Forest Ecology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4050652</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color w:val="000000" w:themeColor="text1"/>
                <w:sz w:val="18"/>
                <w:szCs w:val="18"/>
                <w:lang w:val="zh-TW" w:eastAsia="zh-TW"/>
                <w14:textFill>
                  <w14:solidFill>
                    <w14:schemeClr w14:val="tx1"/>
                  </w14:solidFill>
                </w14:textFill>
              </w:rPr>
            </w:pPr>
            <w:r>
              <w:rPr>
                <w:rFonts w:hint="default" w:ascii="Times New Roman" w:hAnsi="Times New Roman" w:eastAsia="仿宋_GB2312" w:cs="Times New Roman"/>
                <w:color w:val="000000" w:themeColor="text1"/>
                <w:sz w:val="18"/>
                <w:szCs w:val="18"/>
                <w:lang w:val="zh-TW" w:eastAsia="zh-TW"/>
                <w14:textFill>
                  <w14:solidFill>
                    <w14:schemeClr w14:val="tx1"/>
                  </w14:solidFill>
                </w14:textFill>
              </w:rPr>
              <w:t>景观设计原理</w:t>
            </w:r>
          </w:p>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color w:val="000000" w:themeColor="text1"/>
                <w:sz w:val="18"/>
                <w:szCs w:val="18"/>
                <w14:textFill>
                  <w14:solidFill>
                    <w14:schemeClr w14:val="tx1"/>
                  </w14:solidFill>
                </w14:textFill>
              </w:rPr>
              <w:t xml:space="preserve">Theory of Landscape Design </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4050647</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测树学</w:t>
            </w:r>
            <w:r>
              <w:rPr>
                <w:rFonts w:hint="default" w:ascii="Times New Roman" w:hAnsi="Times New Roman" w:eastAsia="仿宋_GB2312" w:cs="Times New Roman"/>
                <w:sz w:val="18"/>
                <w:szCs w:val="18"/>
              </w:rPr>
              <w:t xml:space="preserve"> </w:t>
            </w:r>
          </w:p>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rPr>
              <w:t>Forest Mensuration</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16</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4050653</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林木遗传学</w:t>
            </w:r>
          </w:p>
          <w:p>
            <w:pPr>
              <w:widowControl/>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rPr>
              <w:t xml:space="preserve"> Tree Genetics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619" w:type="pct"/>
            <w:gridSpan w:val="4"/>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小计</w:t>
            </w:r>
          </w:p>
        </w:tc>
        <w:tc>
          <w:tcPr>
            <w:tcW w:w="261"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43.0</w:t>
            </w:r>
          </w:p>
        </w:tc>
        <w:tc>
          <w:tcPr>
            <w:tcW w:w="249"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688</w:t>
            </w:r>
          </w:p>
        </w:tc>
        <w:tc>
          <w:tcPr>
            <w:tcW w:w="231"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544</w:t>
            </w:r>
          </w:p>
        </w:tc>
        <w:tc>
          <w:tcPr>
            <w:tcW w:w="19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144</w:t>
            </w:r>
          </w:p>
        </w:tc>
        <w:tc>
          <w:tcPr>
            <w:tcW w:w="17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1</w:t>
            </w:r>
            <w:r>
              <w:rPr>
                <w:rFonts w:ascii="Times New Roman" w:hAnsi="Times New Roman" w:eastAsia="仿宋_GB2312" w:cs="Times New Roman"/>
                <w:b/>
                <w:bCs/>
                <w:kern w:val="0"/>
                <w:sz w:val="18"/>
                <w:szCs w:val="18"/>
              </w:rPr>
              <w:t>12</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1</w:t>
            </w:r>
            <w:r>
              <w:rPr>
                <w:rFonts w:ascii="Times New Roman" w:hAnsi="Times New Roman" w:eastAsia="仿宋_GB2312" w:cs="Times New Roman"/>
                <w:b/>
                <w:bCs/>
                <w:kern w:val="0"/>
                <w:sz w:val="18"/>
                <w:szCs w:val="18"/>
              </w:rPr>
              <w:t>76</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200</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160</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40</w:t>
            </w:r>
          </w:p>
        </w:tc>
        <w:tc>
          <w:tcPr>
            <w:tcW w:w="19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0</w:t>
            </w:r>
          </w:p>
        </w:tc>
        <w:tc>
          <w:tcPr>
            <w:tcW w:w="19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0</w:t>
            </w:r>
          </w:p>
        </w:tc>
        <w:tc>
          <w:tcPr>
            <w:tcW w:w="238"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bCs/>
                <w:kern w:val="0"/>
                <w:sz w:val="18"/>
                <w:szCs w:val="18"/>
              </w:rPr>
              <w:t>0</w:t>
            </w:r>
          </w:p>
        </w:tc>
        <w:tc>
          <w:tcPr>
            <w:tcW w:w="459" w:type="pct"/>
            <w:tcBorders>
              <w:top w:val="single" w:color="auto" w:sz="6" w:space="0"/>
              <w:left w:val="single" w:color="auto" w:sz="6" w:space="0"/>
              <w:bottom w:val="single" w:color="auto" w:sz="8" w:space="0"/>
              <w:right w:val="single" w:color="auto" w:sz="8" w:space="0"/>
            </w:tcBorders>
            <w:vAlign w:val="center"/>
          </w:tcPr>
          <w:p>
            <w:pPr>
              <w:adjustRightInd w:val="0"/>
              <w:snapToGrid w:val="0"/>
              <w:jc w:val="center"/>
              <w:rPr>
                <w:rFonts w:hint="default" w:ascii="Times New Roman" w:hAnsi="Times New Roman" w:eastAsia="仿宋_GB2312" w:cs="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专</w:t>
            </w:r>
          </w:p>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业</w:t>
            </w:r>
          </w:p>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
                <w:sz w:val="18"/>
                <w:szCs w:val="18"/>
              </w:rPr>
              <w:t>课</w:t>
            </w:r>
          </w:p>
        </w:tc>
        <w:tc>
          <w:tcPr>
            <w:tcW w:w="350" w:type="pct"/>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4060754</w:t>
            </w:r>
          </w:p>
        </w:tc>
        <w:tc>
          <w:tcPr>
            <w:tcW w:w="1268" w:type="pct"/>
            <w:tcBorders>
              <w:top w:val="single" w:color="auto" w:sz="8"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种苗学</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 xml:space="preserve">Tree </w:t>
            </w:r>
            <w:r>
              <w:rPr>
                <w:rFonts w:hint="default" w:ascii="Times New Roman" w:hAnsi="Times New Roman" w:eastAsia="仿宋_GB2312" w:cs="Times New Roman"/>
                <w:sz w:val="18"/>
                <w:szCs w:val="18"/>
                <w:lang w:val="zh-CN"/>
              </w:rPr>
              <w:t>S</w:t>
            </w:r>
            <w:r>
              <w:rPr>
                <w:rFonts w:hint="default" w:ascii="Times New Roman" w:hAnsi="Times New Roman" w:eastAsia="仿宋_GB2312" w:cs="Times New Roman"/>
                <w:sz w:val="18"/>
                <w:szCs w:val="18"/>
              </w:rPr>
              <w:t>eedling Science</w:t>
            </w:r>
          </w:p>
        </w:tc>
        <w:tc>
          <w:tcPr>
            <w:tcW w:w="261"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3.0</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48</w:t>
            </w:r>
          </w:p>
        </w:tc>
        <w:tc>
          <w:tcPr>
            <w:tcW w:w="231"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16</w:t>
            </w:r>
          </w:p>
        </w:tc>
        <w:tc>
          <w:tcPr>
            <w:tcW w:w="17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48</w:t>
            </w: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8"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8"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4060737</w:t>
            </w:r>
          </w:p>
        </w:tc>
        <w:tc>
          <w:tcPr>
            <w:tcW w:w="1268" w:type="pct"/>
            <w:tcBorders>
              <w:top w:val="single" w:color="auto" w:sz="8"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森林培育学</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Forest Silviculture</w:t>
            </w:r>
          </w:p>
        </w:tc>
        <w:tc>
          <w:tcPr>
            <w:tcW w:w="261"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231"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17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8"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8"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350" w:type="pct"/>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4060730</w:t>
            </w:r>
          </w:p>
        </w:tc>
        <w:tc>
          <w:tcPr>
            <w:tcW w:w="1268" w:type="pct"/>
            <w:tcBorders>
              <w:top w:val="single" w:color="auto" w:sz="8"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kern w:val="0"/>
                <w:sz w:val="18"/>
                <w:szCs w:val="18"/>
                <w:lang w:val="zh-TW" w:eastAsia="zh-TW"/>
              </w:rPr>
              <w:t>景观生态学</w:t>
            </w:r>
            <w:r>
              <w:rPr>
                <w:rFonts w:hint="eastAsia" w:ascii="Times New Roman" w:hAnsi="Times New Roman" w:eastAsia="仿宋_GB2312" w:cs="Times New Roman"/>
                <w:kern w:val="0"/>
                <w:sz w:val="18"/>
                <w:szCs w:val="18"/>
                <w:lang w:val="en-US" w:eastAsia="zh-CN"/>
              </w:rPr>
              <w:t>A</w:t>
            </w:r>
          </w:p>
          <w:p>
            <w:pPr>
              <w:adjustRightInd w:val="0"/>
              <w:snapToGrid w:val="0"/>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Landscape Ecology</w:t>
            </w:r>
          </w:p>
        </w:tc>
        <w:tc>
          <w:tcPr>
            <w:tcW w:w="261"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231"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17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8"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8"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4060712</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kern w:val="0"/>
                <w:sz w:val="18"/>
                <w:szCs w:val="18"/>
                <w:lang w:val="zh-TW" w:eastAsia="zh-TW"/>
              </w:rPr>
              <w:t>城市生态学</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Urban Ecology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4060731</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林木育种学</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Forest Breeding</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4060710</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城市林业</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Urban Forestry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4060733</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lang w:val="zh-TW" w:eastAsia="zh-TW"/>
              </w:rPr>
              <w:t>林业遥感与地理信息系统</w:t>
            </w:r>
            <w:r>
              <w:rPr>
                <w:rFonts w:hint="default" w:ascii="Times New Roman" w:hAnsi="Times New Roman" w:eastAsia="仿宋_GB2312" w:cs="Times New Roman"/>
                <w:sz w:val="18"/>
                <w:szCs w:val="18"/>
              </w:rPr>
              <w:t xml:space="preserve"> Forest</w:t>
            </w:r>
            <w:r>
              <w:rPr>
                <w:rFonts w:hint="default" w:ascii="Times New Roman" w:hAnsi="Times New Roman" w:eastAsia="仿宋_GB2312" w:cs="Times New Roman"/>
                <w:sz w:val="18"/>
                <w:szCs w:val="18"/>
                <w:lang w:val="zh-CN"/>
              </w:rPr>
              <w:t>ry</w:t>
            </w:r>
            <w:r>
              <w:rPr>
                <w:rFonts w:hint="default" w:ascii="Times New Roman" w:hAnsi="Times New Roman" w:eastAsia="仿宋_GB2312" w:cs="Times New Roman"/>
                <w:sz w:val="18"/>
                <w:szCs w:val="18"/>
              </w:rPr>
              <w:t xml:space="preserve"> Remote Sensing and Geograph</w:t>
            </w:r>
            <w:r>
              <w:rPr>
                <w:rFonts w:hint="default" w:ascii="Times New Roman" w:hAnsi="Times New Roman" w:eastAsia="仿宋_GB2312" w:cs="Times New Roman"/>
                <w:sz w:val="18"/>
                <w:szCs w:val="18"/>
                <w:lang w:val="zh-CN"/>
              </w:rPr>
              <w:t>ic</w:t>
            </w:r>
            <w:r>
              <w:rPr>
                <w:rFonts w:hint="default" w:ascii="Times New Roman" w:hAnsi="Times New Roman" w:eastAsia="仿宋_GB2312" w:cs="Times New Roman"/>
                <w:sz w:val="18"/>
                <w:szCs w:val="18"/>
              </w:rPr>
              <w:t xml:space="preserve"> Information System</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4060734</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lang w:val="zh-TW" w:eastAsia="zh-TW"/>
              </w:rPr>
              <w:t>林业遥感与地理信息系统实验</w:t>
            </w:r>
            <w:r>
              <w:rPr>
                <w:rFonts w:hint="default" w:ascii="Times New Roman" w:hAnsi="Times New Roman" w:eastAsia="仿宋_GB2312" w:cs="Times New Roman"/>
                <w:sz w:val="18"/>
                <w:szCs w:val="18"/>
              </w:rPr>
              <w:t xml:space="preserve"> Experiment of Forest</w:t>
            </w:r>
            <w:r>
              <w:rPr>
                <w:rFonts w:hint="default" w:ascii="Times New Roman" w:hAnsi="Times New Roman" w:eastAsia="仿宋_GB2312" w:cs="Times New Roman"/>
                <w:sz w:val="18"/>
                <w:szCs w:val="18"/>
                <w:lang w:val="zh-CN"/>
              </w:rPr>
              <w:t xml:space="preserve">ry </w:t>
            </w:r>
            <w:r>
              <w:rPr>
                <w:rFonts w:hint="default" w:ascii="Times New Roman" w:hAnsi="Times New Roman" w:eastAsia="仿宋_GB2312" w:cs="Times New Roman"/>
                <w:sz w:val="18"/>
                <w:szCs w:val="18"/>
              </w:rPr>
              <w:t>Remote Sensing and GIS</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64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64</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64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4060735</w:t>
            </w:r>
          </w:p>
        </w:tc>
        <w:tc>
          <w:tcPr>
            <w:tcW w:w="1268" w:type="pct"/>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kern w:val="0"/>
                <w:sz w:val="18"/>
                <w:szCs w:val="18"/>
                <w:lang w:val="zh-TW" w:eastAsia="zh-TW"/>
              </w:rPr>
              <w:t>森林经理学</w:t>
            </w:r>
          </w:p>
          <w:p>
            <w:pPr>
              <w:adjustRightInd w:val="0"/>
              <w:snapToGrid w:val="0"/>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 xml:space="preserve"> Forest Management</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4060808</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PMingLiU" w:cs="Times New Roman"/>
                <w:kern w:val="0"/>
                <w:sz w:val="18"/>
                <w:szCs w:val="18"/>
                <w:lang w:val="zh-TW" w:eastAsia="zh-TW"/>
              </w:rPr>
            </w:pPr>
            <w:r>
              <w:rPr>
                <w:rFonts w:hint="default" w:ascii="Times New Roman" w:hAnsi="Times New Roman" w:eastAsia="仿宋_GB2312" w:cs="Times New Roman"/>
                <w:kern w:val="0"/>
                <w:sz w:val="18"/>
                <w:szCs w:val="18"/>
                <w:lang w:val="zh-TW" w:eastAsia="zh-TW"/>
              </w:rPr>
              <w:t>森林有害生物防治</w:t>
            </w:r>
          </w:p>
          <w:p>
            <w:pPr>
              <w:adjustRightInd w:val="0"/>
              <w:snapToGrid w:val="0"/>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 xml:space="preserve"> Forest Pest Control</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56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16</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56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color w:val="000000" w:themeColor="text1"/>
                <w:sz w:val="18"/>
                <w:szCs w:val="18"/>
                <w:lang w:val="zh-TW" w:eastAsia="zh-TW"/>
                <w14:textFill>
                  <w14:solidFill>
                    <w14:schemeClr w14:val="tx1"/>
                  </w14:solidFill>
                </w14:textFill>
              </w:rPr>
              <w:t>植</w:t>
            </w:r>
            <w:r>
              <w:rPr>
                <w:rFonts w:hint="default" w:ascii="Times New Roman" w:hAnsi="Times New Roman" w:eastAsia="仿宋_GB2312" w:cs="Times New Roman"/>
                <w:color w:val="000000" w:themeColor="text1"/>
                <w:sz w:val="18"/>
                <w:szCs w:val="18"/>
                <w14:textFill>
                  <w14:solidFill>
                    <w14:schemeClr w14:val="tx1"/>
                  </w14:solidFill>
                </w14:textFill>
              </w:rPr>
              <w:t>物医学</w:t>
            </w:r>
            <w:r>
              <w:rPr>
                <w:rFonts w:hint="default" w:ascii="Times New Roman" w:hAnsi="Times New Roman" w:eastAsia="仿宋_GB2312" w:cs="Times New Roman"/>
                <w:color w:val="000000" w:themeColor="text1"/>
                <w:sz w:val="18"/>
                <w:szCs w:val="18"/>
                <w:lang w:val="zh-TW" w:eastAsia="zh-TW"/>
                <w14:textFill>
                  <w14:solidFill>
                    <w14:schemeClr w14:val="tx1"/>
                  </w14:solidFill>
                </w14:textFill>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4060732</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林学综合实验</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 xml:space="preserve">Comprehensive Experiments </w:t>
            </w:r>
            <w:r>
              <w:rPr>
                <w:rFonts w:hint="default" w:ascii="Times New Roman" w:hAnsi="Times New Roman" w:eastAsia="仿宋_GB2312" w:cs="Times New Roman"/>
                <w:sz w:val="18"/>
                <w:szCs w:val="18"/>
                <w:lang w:val="zh-CN"/>
              </w:rPr>
              <w:t>on</w:t>
            </w:r>
            <w:r>
              <w:rPr>
                <w:rFonts w:hint="default" w:ascii="Times New Roman" w:hAnsi="Times New Roman" w:eastAsia="仿宋_GB2312" w:cs="Times New Roman"/>
                <w:sz w:val="18"/>
                <w:szCs w:val="18"/>
              </w:rPr>
              <w:t xml:space="preserve"> Forestry</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4060711</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城市森林景观规划与设计</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Urban Forest Landscape Planning and Design</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350"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4060736</w:t>
            </w:r>
          </w:p>
        </w:tc>
        <w:tc>
          <w:tcPr>
            <w:tcW w:w="126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森林康养学</w:t>
            </w:r>
            <w:r>
              <w:rPr>
                <w:rFonts w:hint="default" w:ascii="Times New Roman" w:hAnsi="Times New Roman" w:eastAsia="仿宋_GB2312" w:cs="Times New Roman"/>
                <w:sz w:val="18"/>
                <w:szCs w:val="18"/>
              </w:rPr>
              <w:t xml:space="preserve"> </w:t>
            </w:r>
          </w:p>
          <w:p>
            <w:pPr>
              <w:adjustRightInd w:val="0"/>
              <w:snapToGrid w:val="0"/>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Forest Convalescence and Health Preservation</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9"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619"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小计</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33.5</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536</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352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184</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88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248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136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64</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kern w:val="0"/>
                <w:sz w:val="18"/>
                <w:szCs w:val="18"/>
              </w:rPr>
              <w:t>0</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8"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必修课合计</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108</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1804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1476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328</w:t>
            </w: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w:t>
            </w:r>
            <w:r>
              <w:rPr>
                <w:rFonts w:ascii="Times New Roman" w:hAnsi="Times New Roman" w:eastAsia="仿宋_GB2312" w:cs="Times New Roman"/>
                <w:b/>
                <w:bCs/>
                <w:kern w:val="0"/>
                <w:sz w:val="18"/>
                <w:szCs w:val="18"/>
              </w:rPr>
              <w:t>20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w:t>
            </w:r>
            <w:r>
              <w:rPr>
                <w:rFonts w:ascii="Times New Roman" w:hAnsi="Times New Roman" w:eastAsia="仿宋_GB2312" w:cs="Times New Roman"/>
                <w:b/>
                <w:bCs/>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340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324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288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136</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64</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0</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77" w:type="pct"/>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选修课</w:t>
            </w:r>
          </w:p>
        </w:tc>
        <w:tc>
          <w:tcPr>
            <w:tcW w:w="1441"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专业拓展课</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18</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288</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64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64</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88</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72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77" w:type="pct"/>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441"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ind w:left="-9" w:leftChars="-33" w:hanging="60" w:hangingChars="33"/>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通识课程（选修）</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12</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192</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64</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32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64</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0</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8"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课内学时、学分总合计</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138</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2284</w:t>
            </w: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ascii="Times New Roman" w:hAnsi="Times New Roman" w:eastAsia="仿宋_GB2312" w:cs="Times New Roman"/>
                <w:b/>
                <w:bCs/>
                <w:kern w:val="0"/>
                <w:sz w:val="18"/>
                <w:szCs w:val="18"/>
              </w:rPr>
              <w:t>320</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w:t>
            </w:r>
            <w:r>
              <w:rPr>
                <w:rFonts w:ascii="Times New Roman" w:hAnsi="Times New Roman" w:eastAsia="仿宋_GB2312" w:cs="Times New Roman"/>
                <w:b/>
                <w:bCs/>
                <w:kern w:val="0"/>
                <w:sz w:val="18"/>
                <w:szCs w:val="18"/>
              </w:rPr>
              <w:t>32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436</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388</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440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240</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128</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b/>
                <w:bCs/>
                <w:kern w:val="0"/>
                <w:sz w:val="18"/>
                <w:szCs w:val="18"/>
              </w:rPr>
              <w:t>0</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60" w:type="pct"/>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实践教学</w:t>
            </w:r>
          </w:p>
        </w:tc>
        <w:tc>
          <w:tcPr>
            <w:tcW w:w="135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学分</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1.5</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3.5</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10</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60" w:type="pct"/>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35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周数</w:t>
            </w:r>
          </w:p>
        </w:tc>
        <w:tc>
          <w:tcPr>
            <w:tcW w:w="26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
                <w:bCs/>
                <w:sz w:val="18"/>
                <w:szCs w:val="18"/>
              </w:rPr>
              <w:t>33+（17.5周+8学时）</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1"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7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1.5</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3.5</w:t>
            </w:r>
          </w:p>
        </w:tc>
        <w:tc>
          <w:tcPr>
            <w:tcW w:w="195"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w:t>
            </w:r>
          </w:p>
        </w:tc>
        <w:tc>
          <w:tcPr>
            <w:tcW w:w="196"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22</w:t>
            </w:r>
          </w:p>
        </w:tc>
        <w:tc>
          <w:tcPr>
            <w:tcW w:w="459" w:type="pct"/>
            <w:tcBorders>
              <w:top w:val="single" w:color="auto" w:sz="6" w:space="0"/>
              <w:left w:val="single" w:color="auto" w:sz="6" w:space="0"/>
              <w:bottom w:val="single" w:color="auto" w:sz="6" w:space="0"/>
              <w:right w:val="single" w:color="auto" w:sz="8" w:space="0"/>
            </w:tcBorders>
            <w:vAlign w:val="center"/>
          </w:tcPr>
          <w:p>
            <w:pPr>
              <w:adjustRightInd w:val="0"/>
              <w:snapToGrid w:val="0"/>
              <w:jc w:val="center"/>
              <w:rPr>
                <w:rFonts w:hint="default" w:ascii="Times New Roman" w:hAnsi="Times New Roman" w:eastAsia="仿宋_GB2312" w:cs="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18" w:type="pct"/>
            <w:gridSpan w:val="5"/>
            <w:tcBorders>
              <w:top w:val="single" w:color="auto" w:sz="6" w:space="0"/>
              <w:left w:val="single" w:color="auto" w:sz="8"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各学期平均周学时</w:t>
            </w:r>
          </w:p>
        </w:tc>
        <w:tc>
          <w:tcPr>
            <w:tcW w:w="261"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249"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231"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9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7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sz w:val="18"/>
                <w:szCs w:val="18"/>
              </w:rPr>
            </w:pP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22.8</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21.4</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27.3</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28.7</w:t>
            </w:r>
          </w:p>
        </w:tc>
        <w:tc>
          <w:tcPr>
            <w:tcW w:w="195"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27.5</w:t>
            </w:r>
          </w:p>
        </w:tc>
        <w:tc>
          <w:tcPr>
            <w:tcW w:w="19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16</w:t>
            </w:r>
          </w:p>
        </w:tc>
        <w:tc>
          <w:tcPr>
            <w:tcW w:w="196"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7.5</w:t>
            </w:r>
          </w:p>
        </w:tc>
        <w:tc>
          <w:tcPr>
            <w:tcW w:w="238" w:type="pct"/>
            <w:tcBorders>
              <w:top w:val="single" w:color="auto" w:sz="6" w:space="0"/>
              <w:left w:val="single" w:color="auto" w:sz="6" w:space="0"/>
              <w:bottom w:val="single" w:color="auto" w:sz="8" w:space="0"/>
              <w:right w:val="single" w:color="auto" w:sz="6" w:space="0"/>
            </w:tcBorders>
            <w:vAlign w:val="center"/>
          </w:tcPr>
          <w:p>
            <w:pPr>
              <w:adjustRightInd w:val="0"/>
              <w:snapToGrid w:val="0"/>
              <w:jc w:val="center"/>
              <w:rPr>
                <w:rFonts w:hint="default" w:ascii="Times New Roman" w:hAnsi="Times New Roman" w:eastAsia="仿宋_GB2312" w:cs="Times New Roman"/>
                <w:b/>
                <w:bCs/>
                <w:sz w:val="18"/>
                <w:szCs w:val="18"/>
              </w:rPr>
            </w:pPr>
          </w:p>
        </w:tc>
        <w:tc>
          <w:tcPr>
            <w:tcW w:w="459" w:type="pct"/>
            <w:tcBorders>
              <w:top w:val="single" w:color="auto" w:sz="6" w:space="0"/>
              <w:left w:val="single" w:color="auto" w:sz="6" w:space="0"/>
              <w:bottom w:val="single" w:color="auto" w:sz="8" w:space="0"/>
              <w:right w:val="single" w:color="auto" w:sz="8" w:space="0"/>
            </w:tcBorders>
            <w:vAlign w:val="center"/>
          </w:tcPr>
          <w:p>
            <w:pPr>
              <w:adjustRightInd w:val="0"/>
              <w:snapToGrid w:val="0"/>
              <w:jc w:val="center"/>
              <w:rPr>
                <w:rFonts w:hint="default" w:ascii="Times New Roman" w:hAnsi="Times New Roman" w:eastAsia="仿宋_GB2312" w:cs="Times New Roman"/>
                <w:b/>
                <w:sz w:val="18"/>
                <w:szCs w:val="18"/>
              </w:rPr>
            </w:pPr>
          </w:p>
        </w:tc>
      </w:tr>
    </w:tbl>
    <w:p>
      <w:pPr>
        <w:adjustRightInd w:val="0"/>
        <w:snapToGrid w:val="0"/>
        <w:spacing w:line="360" w:lineRule="auto"/>
        <w:rPr>
          <w:rFonts w:hint="default" w:ascii="Times New Roman" w:hAnsi="Times New Roman" w:eastAsia="PMingLiU" w:cs="Times New Roman"/>
          <w:bCs/>
          <w:sz w:val="24"/>
          <w:szCs w:val="24"/>
          <w:lang w:val="zh-TW" w:eastAsia="zh-TW"/>
        </w:rPr>
      </w:pPr>
    </w:p>
    <w:p>
      <w:pPr>
        <w:adjustRightInd w:val="0"/>
        <w:snapToGrid w:val="0"/>
        <w:spacing w:line="360" w:lineRule="auto"/>
        <w:rPr>
          <w:rFonts w:hint="default" w:ascii="Times New Roman" w:hAnsi="Times New Roman" w:eastAsia="PMingLiU" w:cs="Times New Roman"/>
          <w:bCs/>
          <w:sz w:val="24"/>
          <w:szCs w:val="24"/>
          <w:lang w:val="zh-TW" w:eastAsia="zh-TW"/>
        </w:rPr>
      </w:pPr>
    </w:p>
    <w:p>
      <w:pPr>
        <w:adjustRightInd w:val="0"/>
        <w:snapToGrid w:val="0"/>
        <w:spacing w:line="360" w:lineRule="auto"/>
        <w:rPr>
          <w:rFonts w:hint="default" w:ascii="Times New Roman" w:hAnsi="Times New Roman" w:cs="Times New Roman" w:eastAsiaTheme="minorEastAsia"/>
          <w:bCs/>
          <w:sz w:val="24"/>
          <w:szCs w:val="24"/>
        </w:rPr>
      </w:pPr>
    </w:p>
    <w:p>
      <w:pPr>
        <w:adjustRightInd w:val="0"/>
        <w:snapToGrid w:val="0"/>
        <w:spacing w:line="360" w:lineRule="auto"/>
        <w:rPr>
          <w:rFonts w:hint="default" w:ascii="Times New Roman" w:hAnsi="Times New Roman" w:cs="Times New Roman" w:eastAsiaTheme="minorEastAsia"/>
          <w:bCs/>
          <w:sz w:val="24"/>
          <w:szCs w:val="24"/>
        </w:rPr>
      </w:pPr>
    </w:p>
    <w:p>
      <w:pPr>
        <w:adjustRightInd w:val="0"/>
        <w:snapToGrid w:val="0"/>
        <w:spacing w:line="360" w:lineRule="auto"/>
        <w:rPr>
          <w:rFonts w:hint="default" w:ascii="Times New Roman" w:hAnsi="Times New Roman" w:cs="Times New Roman" w:eastAsiaTheme="minorEastAsia"/>
          <w:bCs/>
          <w:sz w:val="24"/>
          <w:szCs w:val="24"/>
        </w:rPr>
      </w:pPr>
    </w:p>
    <w:p>
      <w:pPr>
        <w:adjustRightInd w:val="0"/>
        <w:snapToGrid w:val="0"/>
        <w:spacing w:line="360" w:lineRule="auto"/>
        <w:rPr>
          <w:rFonts w:hint="default" w:ascii="Times New Roman" w:hAnsi="Times New Roman" w:cs="Times New Roman" w:eastAsiaTheme="minorEastAsia"/>
          <w:bCs/>
          <w:sz w:val="24"/>
          <w:szCs w:val="24"/>
        </w:rPr>
      </w:pPr>
    </w:p>
    <w:p>
      <w:pPr>
        <w:jc w:val="center"/>
        <w:rPr>
          <w:rFonts w:hint="default" w:ascii="Times New Roman" w:hAnsi="Times New Roman" w:eastAsia="Times New Roman" w:cs="Times New Roman"/>
        </w:rPr>
      </w:pPr>
    </w:p>
    <w:p>
      <w:pPr>
        <w:adjustRightInd w:val="0"/>
        <w:snapToGrid w:val="0"/>
        <w:spacing w:line="360" w:lineRule="auto"/>
        <w:rPr>
          <w:rFonts w:hint="default" w:ascii="Times New Roman" w:hAnsi="Times New Roman" w:eastAsia="PMingLiU" w:cs="Times New Roman"/>
          <w:bCs/>
          <w:sz w:val="24"/>
          <w:szCs w:val="24"/>
          <w:lang w:val="zh-TW" w:eastAsia="zh-TW"/>
        </w:rPr>
      </w:pPr>
      <w:r>
        <w:rPr>
          <w:rFonts w:hint="default" w:ascii="Times New Roman" w:hAnsi="Times New Roman" w:eastAsia="黑体" w:cs="Times New Roman"/>
          <w:bCs/>
          <w:sz w:val="24"/>
          <w:szCs w:val="24"/>
          <w:lang w:val="zh-TW" w:eastAsia="zh-TW"/>
        </w:rPr>
        <w:t>表</w:t>
      </w:r>
      <w:r>
        <w:rPr>
          <w:rFonts w:ascii="宋体" w:hAnsi="宋体" w:eastAsia="宋体" w:cs="宋体"/>
          <w:bCs/>
          <w:sz w:val="24"/>
          <w:szCs w:val="24"/>
          <w:lang w:eastAsia="zh-TW"/>
        </w:rPr>
        <w:t>Ⅱ</w:t>
      </w:r>
      <w:r>
        <w:rPr>
          <w:rFonts w:hint="default" w:ascii="Times New Roman" w:hAnsi="Times New Roman" w:eastAsia="黑体" w:cs="Times New Roman"/>
          <w:bCs/>
          <w:sz w:val="24"/>
          <w:szCs w:val="24"/>
          <w:lang w:val="zh-TW" w:eastAsia="zh-TW"/>
        </w:rPr>
        <w:t>选修课课程设置一览表</w:t>
      </w:r>
      <w:r>
        <w:rPr>
          <w:rFonts w:hint="default" w:ascii="Times New Roman" w:hAnsi="Times New Roman" w:eastAsia="黑体" w:cs="Times New Roman"/>
          <w:bCs/>
          <w:sz w:val="24"/>
          <w:szCs w:val="24"/>
        </w:rPr>
        <w:t xml:space="preserve">                                                                                                                                                                     </w:t>
      </w:r>
      <w:r>
        <w:rPr>
          <w:rFonts w:hint="default" w:ascii="Times New Roman" w:hAnsi="Times New Roman" w:eastAsia="黑体" w:cs="Times New Roman"/>
          <w:bCs/>
          <w:sz w:val="24"/>
          <w:szCs w:val="24"/>
          <w:lang w:val="zh-TW" w:eastAsia="zh-TW"/>
        </w:rPr>
        <w:t>林学专业</w:t>
      </w:r>
    </w:p>
    <w:tbl>
      <w:tblPr>
        <w:tblStyle w:val="8"/>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85" w:type="dxa"/>
          <w:bottom w:w="0" w:type="dxa"/>
          <w:right w:w="85" w:type="dxa"/>
        </w:tblCellMar>
      </w:tblPr>
      <w:tblGrid>
        <w:gridCol w:w="674"/>
        <w:gridCol w:w="1035"/>
        <w:gridCol w:w="3490"/>
        <w:gridCol w:w="761"/>
        <w:gridCol w:w="755"/>
        <w:gridCol w:w="882"/>
        <w:gridCol w:w="888"/>
        <w:gridCol w:w="951"/>
        <w:gridCol w:w="1177"/>
        <w:gridCol w:w="975"/>
        <w:gridCol w:w="1009"/>
        <w:gridCol w:w="18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课程</w:t>
            </w:r>
          </w:p>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类型</w:t>
            </w:r>
          </w:p>
        </w:tc>
        <w:tc>
          <w:tcPr>
            <w:tcW w:w="358"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课程代码</w:t>
            </w:r>
          </w:p>
        </w:tc>
        <w:tc>
          <w:tcPr>
            <w:tcW w:w="1207"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课程名称</w:t>
            </w:r>
          </w:p>
        </w:tc>
        <w:tc>
          <w:tcPr>
            <w:tcW w:w="263"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学分</w:t>
            </w:r>
          </w:p>
        </w:tc>
        <w:tc>
          <w:tcPr>
            <w:tcW w:w="1202" w:type="pct"/>
            <w:gridSpan w:val="4"/>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学时分配</w:t>
            </w:r>
          </w:p>
        </w:tc>
        <w:tc>
          <w:tcPr>
            <w:tcW w:w="407"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开设学期</w:t>
            </w:r>
          </w:p>
        </w:tc>
        <w:tc>
          <w:tcPr>
            <w:tcW w:w="686" w:type="pct"/>
            <w:gridSpan w:val="2"/>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模块最低选修</w:t>
            </w:r>
          </w:p>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学时学分</w:t>
            </w:r>
          </w:p>
        </w:tc>
        <w:tc>
          <w:tcPr>
            <w:tcW w:w="642"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1207" w:type="pct"/>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263" w:type="pct"/>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261" w:type="pct"/>
            <w:shd w:val="clear" w:color="auto" w:fill="auto"/>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总学时</w:t>
            </w:r>
          </w:p>
        </w:tc>
        <w:tc>
          <w:tcPr>
            <w:tcW w:w="305" w:type="pct"/>
            <w:shd w:val="clear" w:color="auto" w:fill="auto"/>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理论</w:t>
            </w:r>
          </w:p>
        </w:tc>
        <w:tc>
          <w:tcPr>
            <w:tcW w:w="307" w:type="pct"/>
            <w:shd w:val="clear" w:color="auto" w:fill="auto"/>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实验</w:t>
            </w:r>
          </w:p>
        </w:tc>
        <w:tc>
          <w:tcPr>
            <w:tcW w:w="328" w:type="pct"/>
            <w:shd w:val="clear" w:color="auto" w:fill="auto"/>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线上</w:t>
            </w:r>
          </w:p>
        </w:tc>
        <w:tc>
          <w:tcPr>
            <w:tcW w:w="407" w:type="pct"/>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86" w:type="pct"/>
            <w:gridSpan w:val="2"/>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Merge w:val="continue"/>
            <w:shd w:val="clear" w:color="auto" w:fill="E6E6E6"/>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专业拓展课程（选修）</w:t>
            </w: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4071629</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草坪与地被植物</w:t>
            </w:r>
          </w:p>
          <w:p>
            <w:pPr>
              <w:adjustRightInd w:val="0"/>
              <w:snapToGrid w:val="0"/>
              <w:spacing w:line="240" w:lineRule="exact"/>
              <w:jc w:val="left"/>
              <w:rPr>
                <w:rFonts w:hint="default" w:ascii="Times New Roman" w:hAnsi="Times New Roman" w:eastAsia="仿宋_GB2312" w:cs="Times New Roman"/>
                <w:bCs/>
                <w:sz w:val="18"/>
                <w:szCs w:val="18"/>
                <w:highlight w:val="yellow"/>
              </w:rPr>
            </w:pPr>
            <w:r>
              <w:rPr>
                <w:rFonts w:hint="default" w:ascii="Times New Roman" w:hAnsi="Times New Roman" w:eastAsia="仿宋_GB2312" w:cs="Times New Roman"/>
                <w:kern w:val="0"/>
                <w:sz w:val="18"/>
                <w:szCs w:val="18"/>
              </w:rPr>
              <w:t>Lawn and Ground Cover Plants</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rPr>
              <w:t>4</w:t>
            </w:r>
          </w:p>
        </w:tc>
        <w:tc>
          <w:tcPr>
            <w:tcW w:w="686" w:type="pct"/>
            <w:gridSpan w:val="2"/>
            <w:vMerge w:val="restart"/>
            <w:vAlign w:val="center"/>
          </w:tcPr>
          <w:p>
            <w:pPr>
              <w:widowControl/>
              <w:spacing w:line="240" w:lineRule="exact"/>
              <w:jc w:val="center"/>
              <w:rPr>
                <w:rFonts w:hint="default" w:ascii="Times New Roman" w:hAnsi="Times New Roman" w:eastAsia="仿宋_GB2312" w:cs="Times New Roman"/>
                <w:kern w:val="0"/>
                <w:sz w:val="18"/>
                <w:szCs w:val="18"/>
                <w:lang w:val="zh-TW"/>
              </w:rPr>
            </w:pPr>
            <w:r>
              <w:rPr>
                <w:rFonts w:hint="default" w:ascii="Times New Roman" w:hAnsi="Times New Roman" w:eastAsia="仿宋_GB2312" w:cs="Times New Roman"/>
                <w:kern w:val="0"/>
                <w:sz w:val="18"/>
                <w:szCs w:val="18"/>
                <w:lang w:val="zh-TW" w:eastAsia="zh-TW"/>
              </w:rPr>
              <w:t>学分：</w:t>
            </w:r>
            <w:r>
              <w:rPr>
                <w:rFonts w:hint="default" w:ascii="Times New Roman" w:hAnsi="Times New Roman" w:eastAsia="仿宋_GB2312" w:cs="Times New Roman"/>
                <w:kern w:val="0"/>
                <w:sz w:val="18"/>
                <w:szCs w:val="18"/>
              </w:rPr>
              <w:t>2</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lang w:val="zh-TW" w:eastAsia="zh-TW"/>
              </w:rPr>
              <w:t>学时：</w:t>
            </w:r>
            <w:r>
              <w:rPr>
                <w:rFonts w:hint="default" w:ascii="Times New Roman" w:hAnsi="Times New Roman" w:eastAsia="仿宋_GB2312" w:cs="Times New Roman"/>
                <w:kern w:val="0"/>
                <w:sz w:val="18"/>
                <w:szCs w:val="18"/>
              </w:rPr>
              <w:t>32</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adjustRightInd w:val="0"/>
              <w:snapToGrid w:val="0"/>
              <w:spacing w:line="240" w:lineRule="exact"/>
              <w:jc w:val="center"/>
              <w:rPr>
                <w:rFonts w:hint="default" w:ascii="Times New Roman" w:hAnsi="Times New Roman" w:eastAsia="仿宋_GB2312" w:cs="Times New Roman"/>
                <w:bCs/>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4071135</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气象学</w:t>
            </w:r>
          </w:p>
          <w:p>
            <w:pPr>
              <w:adjustRightInd w:val="0"/>
              <w:snapToGrid w:val="0"/>
              <w:spacing w:line="240" w:lineRule="exact"/>
              <w:jc w:val="left"/>
              <w:rPr>
                <w:rFonts w:hint="default" w:ascii="Times New Roman" w:hAnsi="Times New Roman" w:eastAsia="仿宋_GB2312" w:cs="Times New Roman"/>
                <w:kern w:val="0"/>
                <w:sz w:val="18"/>
                <w:szCs w:val="18"/>
                <w:highlight w:val="yellow"/>
              </w:rPr>
            </w:pPr>
            <w:r>
              <w:rPr>
                <w:rFonts w:hint="default" w:ascii="Times New Roman" w:hAnsi="Times New Roman" w:eastAsia="仿宋_GB2312" w:cs="Times New Roman"/>
                <w:kern w:val="0"/>
                <w:sz w:val="18"/>
                <w:szCs w:val="18"/>
              </w:rPr>
              <w:t>Agroforestry Meteorology</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ascii="Times New Roman" w:hAnsi="Times New Roman" w:eastAsia="仿宋_GB2312" w:cs="Times New Roman"/>
                <w:bCs/>
                <w:sz w:val="18"/>
                <w:szCs w:val="18"/>
              </w:rPr>
              <w:t>农</w:t>
            </w:r>
            <w:r>
              <w:rPr>
                <w:rFonts w:hint="default" w:ascii="Times New Roman" w:hAnsi="Times New Roman" w:eastAsia="仿宋_GB2312" w:cs="Times New Roman"/>
                <w:bCs/>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4071311</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eastAsia" w:ascii="Times New Roman" w:hAnsi="Times New Roman" w:eastAsia="仿宋_GB2312" w:cs="Times New Roman"/>
                <w:kern w:val="0"/>
                <w:sz w:val="18"/>
                <w:szCs w:val="18"/>
                <w:lang w:val="zh-TW" w:eastAsia="zh-CN"/>
              </w:rPr>
              <w:t>生物化学B</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Biochemistry</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48</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48</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ascii="Times New Roman" w:hAnsi="Times New Roman" w:eastAsia="仿宋_GB2312" w:cs="Times New Roman"/>
                <w:bCs/>
                <w:sz w:val="18"/>
                <w:szCs w:val="18"/>
              </w:rPr>
              <w:t>生科院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shd w:val="clear" w:color="auto" w:fill="FFFFFF"/>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4071686</w:t>
            </w:r>
          </w:p>
        </w:tc>
        <w:tc>
          <w:tcPr>
            <w:tcW w:w="1207" w:type="pct"/>
            <w:shd w:val="clear" w:color="auto" w:fill="FFFFFF"/>
            <w:vAlign w:val="center"/>
          </w:tcPr>
          <w:p>
            <w:pPr>
              <w:widowControl/>
              <w:spacing w:line="240" w:lineRule="exact"/>
              <w:rPr>
                <w:rFonts w:hint="eastAsia" w:ascii="Times New Roman" w:hAnsi="Times New Roman" w:eastAsia="仿宋_GB2312" w:cs="Times New Roman"/>
                <w:kern w:val="0"/>
                <w:sz w:val="18"/>
                <w:szCs w:val="18"/>
                <w:lang w:eastAsia="zh-CN"/>
              </w:rPr>
            </w:pPr>
            <w:r>
              <w:rPr>
                <w:rFonts w:hint="default" w:ascii="Times New Roman" w:hAnsi="Times New Roman" w:eastAsia="仿宋_GB2312" w:cs="Times New Roman"/>
                <w:kern w:val="0"/>
                <w:sz w:val="18"/>
                <w:szCs w:val="18"/>
                <w:lang w:val="zh-TW" w:eastAsia="zh-TW"/>
              </w:rPr>
              <w:t>药用</w:t>
            </w:r>
            <w:r>
              <w:rPr>
                <w:rFonts w:hint="eastAsia" w:ascii="Times New Roman" w:hAnsi="Times New Roman" w:eastAsia="仿宋_GB2312" w:cs="Times New Roman"/>
                <w:kern w:val="0"/>
                <w:sz w:val="18"/>
                <w:szCs w:val="18"/>
                <w:lang w:val="zh-TW" w:eastAsia="zh-CN"/>
              </w:rPr>
              <w:t>植物学</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Pharmaceutical Botany</w:t>
            </w:r>
          </w:p>
        </w:tc>
        <w:tc>
          <w:tcPr>
            <w:tcW w:w="263"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shd w:val="clear" w:color="auto" w:fill="FFFFFF"/>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4071704</w:t>
            </w:r>
          </w:p>
        </w:tc>
        <w:tc>
          <w:tcPr>
            <w:tcW w:w="1207" w:type="pct"/>
            <w:shd w:val="clear" w:color="auto" w:fill="FFFFFF"/>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植物资源学</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 xml:space="preserve">Plant </w:t>
            </w:r>
            <w:r>
              <w:rPr>
                <w:rFonts w:hint="default" w:ascii="Times New Roman" w:hAnsi="Times New Roman" w:eastAsia="仿宋_GB2312" w:cs="Times New Roman"/>
                <w:kern w:val="0"/>
                <w:sz w:val="18"/>
                <w:szCs w:val="18"/>
                <w:lang w:val="zh-CN"/>
              </w:rPr>
              <w:t>R</w:t>
            </w:r>
            <w:r>
              <w:rPr>
                <w:rFonts w:hint="default" w:ascii="Times New Roman" w:hAnsi="Times New Roman" w:eastAsia="仿宋_GB2312" w:cs="Times New Roman"/>
                <w:kern w:val="0"/>
                <w:sz w:val="18"/>
                <w:szCs w:val="18"/>
              </w:rPr>
              <w:t xml:space="preserve">esource </w:t>
            </w:r>
            <w:r>
              <w:rPr>
                <w:rFonts w:hint="default" w:ascii="Times New Roman" w:hAnsi="Times New Roman" w:eastAsia="仿宋_GB2312" w:cs="Times New Roman"/>
                <w:kern w:val="0"/>
                <w:sz w:val="18"/>
                <w:szCs w:val="18"/>
                <w:lang w:val="zh-CN"/>
              </w:rPr>
              <w:t>Science</w:t>
            </w:r>
          </w:p>
        </w:tc>
        <w:tc>
          <w:tcPr>
            <w:tcW w:w="263"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shd w:val="clear" w:color="auto" w:fill="FFFFFF"/>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4071703</w:t>
            </w:r>
          </w:p>
        </w:tc>
        <w:tc>
          <w:tcPr>
            <w:tcW w:w="1207" w:type="pct"/>
            <w:vAlign w:val="center"/>
          </w:tcPr>
          <w:p>
            <w:pPr>
              <w:widowControl/>
              <w:spacing w:line="240" w:lineRule="exact"/>
              <w:rPr>
                <w:rFonts w:hint="default" w:ascii="Times New Roman" w:hAnsi="Times New Roman" w:eastAsia="仿宋_GB2312" w:cs="Times New Roman"/>
                <w:kern w:val="0"/>
                <w:sz w:val="18"/>
                <w:szCs w:val="18"/>
                <w:lang w:val="zh-TW" w:eastAsia="zh-TW"/>
              </w:rPr>
            </w:pPr>
            <w:r>
              <w:rPr>
                <w:rFonts w:hint="default" w:ascii="Times New Roman" w:hAnsi="Times New Roman" w:eastAsia="仿宋_GB2312" w:cs="Times New Roman"/>
                <w:kern w:val="0"/>
                <w:sz w:val="18"/>
                <w:szCs w:val="18"/>
                <w:lang w:val="zh-TW" w:eastAsia="zh-TW"/>
              </w:rPr>
              <w:t>植物造景</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Planting Design</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4071671</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盆景学</w:t>
            </w:r>
            <w:r>
              <w:rPr>
                <w:rFonts w:hint="default" w:ascii="Times New Roman" w:hAnsi="Times New Roman" w:eastAsia="仿宋_GB2312" w:cs="Times New Roman"/>
                <w:kern w:val="0"/>
                <w:sz w:val="18"/>
                <w:szCs w:val="18"/>
              </w:rPr>
              <w:t xml:space="preserve"> </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Bonsai Science</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ascii="Times New Roman" w:hAnsi="Times New Roman" w:eastAsia="仿宋_GB2312" w:cs="Times New Roman"/>
                <w:kern w:val="0"/>
                <w:sz w:val="18"/>
                <w:szCs w:val="18"/>
              </w:rPr>
              <w:t>20</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ascii="Times New Roman" w:hAnsi="Times New Roman" w:eastAsia="仿宋_GB2312" w:cs="Times New Roman"/>
                <w:kern w:val="0"/>
                <w:sz w:val="18"/>
                <w:szCs w:val="18"/>
              </w:rPr>
              <w:t>4</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5</w:t>
            </w:r>
          </w:p>
        </w:tc>
        <w:tc>
          <w:tcPr>
            <w:tcW w:w="686" w:type="pct"/>
            <w:gridSpan w:val="2"/>
            <w:vMerge w:val="restart"/>
            <w:vAlign w:val="center"/>
          </w:tcPr>
          <w:p>
            <w:pPr>
              <w:widowControl/>
              <w:spacing w:line="240" w:lineRule="exact"/>
              <w:jc w:val="center"/>
              <w:rPr>
                <w:rFonts w:hint="default" w:ascii="Times New Roman" w:hAnsi="Times New Roman" w:eastAsia="仿宋_GB2312" w:cs="Times New Roman"/>
                <w:kern w:val="0"/>
                <w:sz w:val="18"/>
                <w:szCs w:val="18"/>
                <w:lang w:val="zh-TW"/>
              </w:rPr>
            </w:pPr>
            <w:r>
              <w:rPr>
                <w:rFonts w:hint="default" w:ascii="Times New Roman" w:hAnsi="Times New Roman" w:eastAsia="仿宋_GB2312" w:cs="Times New Roman"/>
                <w:kern w:val="0"/>
                <w:sz w:val="18"/>
                <w:szCs w:val="18"/>
                <w:lang w:val="zh-TW" w:eastAsia="zh-TW"/>
              </w:rPr>
              <w:t>学分：</w:t>
            </w:r>
            <w:r>
              <w:rPr>
                <w:rFonts w:hint="default" w:ascii="Times New Roman" w:hAnsi="Times New Roman" w:eastAsia="仿宋_GB2312" w:cs="Times New Roman"/>
                <w:kern w:val="0"/>
                <w:sz w:val="18"/>
                <w:szCs w:val="18"/>
              </w:rPr>
              <w:t>6</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lang w:val="zh-TW" w:eastAsia="zh-TW"/>
              </w:rPr>
              <w:t>学时：</w:t>
            </w:r>
            <w:r>
              <w:rPr>
                <w:rFonts w:hint="default" w:ascii="Times New Roman" w:hAnsi="Times New Roman" w:eastAsia="仿宋_GB2312" w:cs="Times New Roman"/>
                <w:kern w:val="0"/>
                <w:sz w:val="18"/>
                <w:szCs w:val="18"/>
              </w:rPr>
              <w:t>96</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4071674</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社区林业</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Community Forestry</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5</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4071675</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生态旅游</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Ecotourism</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5</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4071678</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树木栽培养护</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Arboriculture and Tending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5</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4071705</w:t>
            </w:r>
          </w:p>
        </w:tc>
        <w:tc>
          <w:tcPr>
            <w:tcW w:w="1207" w:type="pct"/>
            <w:vAlign w:val="center"/>
          </w:tcPr>
          <w:p>
            <w:pPr>
              <w:widowControl/>
              <w:spacing w:line="240" w:lineRule="exact"/>
              <w:rPr>
                <w:rFonts w:hint="eastAsia" w:ascii="Times New Roman" w:hAnsi="Times New Roman" w:eastAsia="仿宋_GB2312" w:cs="Times New Roman"/>
                <w:kern w:val="0"/>
                <w:sz w:val="18"/>
                <w:szCs w:val="18"/>
                <w:lang w:eastAsia="zh-CN"/>
              </w:rPr>
            </w:pPr>
            <w:r>
              <w:rPr>
                <w:rFonts w:hint="eastAsia" w:ascii="Times New Roman" w:hAnsi="Times New Roman" w:eastAsia="仿宋_GB2312" w:cs="Times New Roman"/>
                <w:kern w:val="0"/>
                <w:sz w:val="18"/>
                <w:szCs w:val="18"/>
                <w:lang w:val="zh-TW" w:eastAsia="zh-CN"/>
              </w:rPr>
              <w:t>植物组织培养B</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Plant Tissue Culture</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5</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4071633</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分子生物学概论</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Introduction to Molecular Biology</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5</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4071646</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花卉学</w:t>
            </w:r>
            <w:r>
              <w:rPr>
                <w:rFonts w:ascii="Times New Roman" w:hAnsi="Times New Roman" w:eastAsia="仿宋_GB2312" w:cs="Times New Roman"/>
                <w:kern w:val="0"/>
                <w:sz w:val="18"/>
                <w:szCs w:val="18"/>
              </w:rPr>
              <w:t>B</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Floriculture</w:t>
            </w:r>
            <w:r>
              <w:rPr>
                <w:rFonts w:ascii="Times New Roman" w:hAnsi="Times New Roman" w:eastAsia="仿宋_GB2312" w:cs="Times New Roman"/>
                <w:kern w:val="0"/>
                <w:sz w:val="18"/>
                <w:szCs w:val="18"/>
              </w:rPr>
              <w:t xml:space="preserve"> B</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restart"/>
            <w:vAlign w:val="center"/>
          </w:tcPr>
          <w:p>
            <w:pPr>
              <w:widowControl/>
              <w:spacing w:line="240" w:lineRule="exact"/>
              <w:jc w:val="center"/>
              <w:rPr>
                <w:rFonts w:hint="default" w:ascii="Times New Roman" w:hAnsi="Times New Roman" w:eastAsia="仿宋_GB2312" w:cs="Times New Roman"/>
                <w:kern w:val="0"/>
                <w:sz w:val="18"/>
                <w:szCs w:val="18"/>
                <w:lang w:val="zh-TW"/>
              </w:rPr>
            </w:pPr>
            <w:r>
              <w:rPr>
                <w:rFonts w:hint="default" w:ascii="Times New Roman" w:hAnsi="Times New Roman" w:eastAsia="仿宋_GB2312" w:cs="Times New Roman"/>
                <w:kern w:val="0"/>
                <w:sz w:val="18"/>
                <w:szCs w:val="18"/>
                <w:lang w:val="zh-TW" w:eastAsia="zh-TW"/>
              </w:rPr>
              <w:t>学分：</w:t>
            </w:r>
            <w:r>
              <w:rPr>
                <w:rFonts w:hint="default" w:ascii="Times New Roman" w:hAnsi="Times New Roman" w:eastAsia="仿宋_GB2312" w:cs="Times New Roman"/>
                <w:kern w:val="0"/>
                <w:sz w:val="18"/>
                <w:szCs w:val="18"/>
              </w:rPr>
              <w:t>6</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lang w:val="zh-TW" w:eastAsia="zh-TW"/>
              </w:rPr>
              <w:t>学时：</w:t>
            </w:r>
            <w:r>
              <w:rPr>
                <w:rFonts w:hint="default" w:ascii="Times New Roman" w:hAnsi="Times New Roman" w:eastAsia="仿宋_GB2312" w:cs="Times New Roman"/>
                <w:kern w:val="0"/>
                <w:sz w:val="18"/>
                <w:szCs w:val="18"/>
              </w:rPr>
              <w:t>96</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4071652</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环境医学概论</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Introduction to Environmental Medicine</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4071655</w:t>
            </w:r>
          </w:p>
        </w:tc>
        <w:tc>
          <w:tcPr>
            <w:tcW w:w="1207" w:type="pct"/>
            <w:vAlign w:val="center"/>
          </w:tcPr>
          <w:p>
            <w:pPr>
              <w:widowControl/>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计算机辅助设计（</w:t>
            </w:r>
            <w:r>
              <w:rPr>
                <w:rFonts w:hint="default" w:ascii="Times New Roman" w:hAnsi="Times New Roman" w:eastAsia="仿宋_GB2312" w:cs="Times New Roman"/>
                <w:sz w:val="18"/>
                <w:szCs w:val="18"/>
              </w:rPr>
              <w:t>CAD+PS</w:t>
            </w:r>
            <w:r>
              <w:rPr>
                <w:rFonts w:hint="default" w:ascii="Times New Roman" w:hAnsi="Times New Roman" w:eastAsia="仿宋_GB2312" w:cs="Times New Roman"/>
                <w:sz w:val="18"/>
                <w:szCs w:val="18"/>
                <w:lang w:val="zh-TW" w:eastAsia="zh-TW"/>
              </w:rPr>
              <w:t>）</w:t>
            </w:r>
          </w:p>
          <w:p>
            <w:pPr>
              <w:adjustRightInd w:val="0"/>
              <w:snapToGrid w:val="0"/>
              <w:spacing w:line="240" w:lineRule="exact"/>
              <w:jc w:val="left"/>
              <w:rPr>
                <w:rFonts w:hint="default" w:ascii="Times New Roman" w:hAnsi="Times New Roman" w:eastAsia="仿宋_GB2312" w:cs="Times New Roman"/>
                <w:kern w:val="0"/>
                <w:sz w:val="18"/>
                <w:szCs w:val="18"/>
                <w:highlight w:val="yellow"/>
              </w:rPr>
            </w:pPr>
            <w:r>
              <w:rPr>
                <w:rFonts w:hint="default" w:ascii="Times New Roman" w:hAnsi="Times New Roman" w:eastAsia="仿宋_GB2312" w:cs="Times New Roman"/>
                <w:sz w:val="18"/>
                <w:szCs w:val="18"/>
              </w:rPr>
              <w:t>Auto CAD for Landscape Design</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4071662</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林火生态与管理</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Forest Fire Ecology and Management</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4071673</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森林旅游文化</w:t>
            </w:r>
          </w:p>
          <w:p>
            <w:pPr>
              <w:adjustRightInd w:val="0"/>
              <w:snapToGrid w:val="0"/>
              <w:spacing w:line="240" w:lineRule="exact"/>
              <w:jc w:val="left"/>
              <w:rPr>
                <w:rFonts w:hint="default" w:ascii="Times New Roman" w:hAnsi="Times New Roman" w:eastAsia="仿宋_GB2312" w:cs="Times New Roman"/>
                <w:b/>
                <w:bCs/>
                <w:kern w:val="0"/>
                <w:sz w:val="18"/>
                <w:szCs w:val="18"/>
              </w:rPr>
            </w:pPr>
            <w:r>
              <w:rPr>
                <w:rFonts w:hint="default" w:ascii="Times New Roman" w:hAnsi="Times New Roman" w:eastAsia="仿宋_GB2312" w:cs="Times New Roman"/>
                <w:kern w:val="0"/>
                <w:sz w:val="18"/>
                <w:szCs w:val="18"/>
              </w:rPr>
              <w:t>Forest Tourism and Culture</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4071680</w:t>
            </w:r>
          </w:p>
        </w:tc>
        <w:tc>
          <w:tcPr>
            <w:tcW w:w="1207" w:type="pct"/>
            <w:vAlign w:val="center"/>
          </w:tcPr>
          <w:p>
            <w:pPr>
              <w:widowControl/>
              <w:spacing w:line="240" w:lineRule="exact"/>
              <w:rPr>
                <w:rFonts w:hint="eastAsia" w:ascii="Times New Roman" w:hAnsi="Times New Roman" w:eastAsia="仿宋_GB2312" w:cs="Times New Roman"/>
                <w:kern w:val="0"/>
                <w:sz w:val="18"/>
                <w:szCs w:val="18"/>
                <w:lang w:eastAsia="zh-CN"/>
              </w:rPr>
            </w:pPr>
            <w:r>
              <w:rPr>
                <w:rFonts w:hint="eastAsia" w:ascii="Times New Roman" w:hAnsi="Times New Roman" w:eastAsia="仿宋_GB2312" w:cs="Times New Roman"/>
                <w:kern w:val="0"/>
                <w:sz w:val="18"/>
                <w:szCs w:val="18"/>
                <w:lang w:val="zh-TW" w:eastAsia="zh-CN"/>
              </w:rPr>
              <w:t>无土栽培技术B</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 xml:space="preserve">Soilless </w:t>
            </w:r>
            <w:r>
              <w:rPr>
                <w:rFonts w:hint="default" w:ascii="Times New Roman" w:hAnsi="Times New Roman" w:eastAsia="仿宋_GB2312" w:cs="Times New Roman"/>
                <w:kern w:val="0"/>
                <w:sz w:val="18"/>
                <w:szCs w:val="18"/>
                <w:lang w:val="zh-CN"/>
              </w:rPr>
              <w:t>C</w:t>
            </w:r>
            <w:r>
              <w:rPr>
                <w:rFonts w:hint="default" w:ascii="Times New Roman" w:hAnsi="Times New Roman" w:eastAsia="仿宋_GB2312" w:cs="Times New Roman"/>
                <w:kern w:val="0"/>
                <w:sz w:val="18"/>
                <w:szCs w:val="18"/>
              </w:rPr>
              <w:t>ult</w:t>
            </w:r>
            <w:r>
              <w:rPr>
                <w:rFonts w:hint="default" w:ascii="Times New Roman" w:hAnsi="Times New Roman" w:eastAsia="仿宋_GB2312" w:cs="Times New Roman"/>
                <w:kern w:val="0"/>
                <w:sz w:val="18"/>
                <w:szCs w:val="18"/>
                <w:lang w:val="zh-CN"/>
              </w:rPr>
              <w:t>ure Technique</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16</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4071683</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现代林学进展专题</w:t>
            </w:r>
          </w:p>
          <w:p>
            <w:pPr>
              <w:adjustRightInd w:val="0"/>
              <w:snapToGrid w:val="0"/>
              <w:spacing w:line="240" w:lineRule="exact"/>
              <w:jc w:val="left"/>
              <w:rPr>
                <w:rFonts w:hint="default" w:ascii="Times New Roman" w:hAnsi="Times New Roman" w:eastAsia="仿宋_GB2312" w:cs="Times New Roman"/>
                <w:kern w:val="0"/>
                <w:sz w:val="18"/>
                <w:szCs w:val="18"/>
                <w:highlight w:val="yellow"/>
              </w:rPr>
            </w:pPr>
            <w:r>
              <w:rPr>
                <w:rFonts w:hint="default" w:ascii="Times New Roman" w:hAnsi="Times New Roman" w:eastAsia="仿宋_GB2312" w:cs="Times New Roman"/>
                <w:kern w:val="0"/>
                <w:sz w:val="18"/>
                <w:szCs w:val="18"/>
              </w:rPr>
              <w:t>Progress of Modern Forestry</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6</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4071666</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林业应用软件</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 xml:space="preserve">Software Application in Forestry </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16</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16</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restart"/>
            <w:vAlign w:val="center"/>
          </w:tcPr>
          <w:p>
            <w:pPr>
              <w:widowControl/>
              <w:spacing w:line="240" w:lineRule="exact"/>
              <w:jc w:val="center"/>
              <w:rPr>
                <w:rFonts w:hint="default" w:ascii="Times New Roman" w:hAnsi="Times New Roman" w:eastAsia="仿宋_GB2312" w:cs="Times New Roman"/>
                <w:kern w:val="0"/>
                <w:sz w:val="18"/>
                <w:szCs w:val="18"/>
                <w:lang w:val="zh-TW"/>
              </w:rPr>
            </w:pPr>
            <w:r>
              <w:rPr>
                <w:rFonts w:hint="default" w:ascii="Times New Roman" w:hAnsi="Times New Roman" w:eastAsia="仿宋_GB2312" w:cs="Times New Roman"/>
                <w:kern w:val="0"/>
                <w:sz w:val="18"/>
                <w:szCs w:val="18"/>
                <w:lang w:val="zh-TW" w:eastAsia="zh-TW"/>
              </w:rPr>
              <w:t>学分：</w:t>
            </w:r>
            <w:r>
              <w:rPr>
                <w:rFonts w:hint="default" w:ascii="Times New Roman" w:hAnsi="Times New Roman" w:eastAsia="仿宋_GB2312" w:cs="Times New Roman"/>
                <w:kern w:val="0"/>
                <w:sz w:val="18"/>
                <w:szCs w:val="18"/>
              </w:rPr>
              <w:t>4</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kern w:val="0"/>
                <w:sz w:val="18"/>
                <w:szCs w:val="18"/>
                <w:lang w:val="zh-TW" w:eastAsia="zh-TW"/>
              </w:rPr>
              <w:t>学时：</w:t>
            </w:r>
            <w:r>
              <w:rPr>
                <w:rFonts w:hint="default" w:ascii="Times New Roman" w:hAnsi="Times New Roman" w:eastAsia="仿宋_GB2312" w:cs="Times New Roman"/>
                <w:kern w:val="0"/>
                <w:sz w:val="18"/>
                <w:szCs w:val="18"/>
              </w:rPr>
              <w:t>64</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4071672</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森林疗法与心理健康</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sz w:val="18"/>
                <w:szCs w:val="18"/>
              </w:rPr>
              <w:t>Forest Convalescence and Mental Health</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4071663</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林学专业英语</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Forestry English</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4071665</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林业实验设计与科技论文写作</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 xml:space="preserve">Forestry Experimental Design and Scientific Paper Writing </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40</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4071667</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林业政策法规</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Forestry Policies and Regulations</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1.5</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4071668</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旅游与游憩规划</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Tourism and Recreation Planning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4071664</w:t>
            </w:r>
          </w:p>
        </w:tc>
        <w:tc>
          <w:tcPr>
            <w:tcW w:w="1207" w:type="pct"/>
            <w:vAlign w:val="center"/>
          </w:tcPr>
          <w:p>
            <w:pPr>
              <w:widowControl/>
              <w:spacing w:line="240" w:lineRule="exac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lang w:val="zh-TW" w:eastAsia="zh-TW"/>
              </w:rPr>
              <w:t>林业生态工程</w:t>
            </w:r>
          </w:p>
          <w:p>
            <w:pPr>
              <w:adjustRightInd w:val="0"/>
              <w:snapToGrid w:val="0"/>
              <w:spacing w:line="240" w:lineRule="exact"/>
              <w:jc w:val="left"/>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Forestry Ecological Engineering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24</w:t>
            </w:r>
          </w:p>
        </w:tc>
        <w:tc>
          <w:tcPr>
            <w:tcW w:w="3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8</w:t>
            </w:r>
          </w:p>
        </w:tc>
        <w:tc>
          <w:tcPr>
            <w:tcW w:w="328"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kern w:val="0"/>
                <w:sz w:val="18"/>
                <w:szCs w:val="18"/>
              </w:rPr>
            </w:pPr>
            <w:r>
              <w:rPr>
                <w:rFonts w:hint="default" w:ascii="Times New Roman" w:hAnsi="Times New Roman" w:eastAsia="仿宋_GB2312" w:cs="Times New Roman"/>
                <w:kern w:val="0"/>
                <w:sz w:val="18"/>
                <w:szCs w:val="18"/>
              </w:rPr>
              <w:t>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园林与林学院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restart"/>
            <w:vAlign w:val="center"/>
          </w:tcPr>
          <w:p>
            <w:pPr>
              <w:adjustRightInd w:val="0"/>
              <w:snapToGrid w:val="0"/>
              <w:spacing w:line="240" w:lineRule="exact"/>
              <w:jc w:val="center"/>
              <w:rPr>
                <w:rFonts w:hint="default" w:ascii="Times New Roman" w:hAnsi="Times New Roman" w:eastAsia="仿宋_GB2312" w:cs="Times New Roman"/>
                <w:b/>
                <w:sz w:val="18"/>
                <w:szCs w:val="18"/>
              </w:rPr>
            </w:pPr>
            <w:r>
              <w:rPr>
                <w:rFonts w:hint="default" w:ascii="Times New Roman" w:hAnsi="Times New Roman" w:eastAsia="仿宋_GB2312" w:cs="Times New Roman"/>
                <w:b/>
                <w:sz w:val="18"/>
                <w:szCs w:val="18"/>
              </w:rPr>
              <w:t>通识课程（选修）</w:t>
            </w: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4090001</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实用进阶英语读写1</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Practical Progressive English Writing </w:t>
            </w:r>
            <w:r>
              <w:rPr>
                <w:rFonts w:ascii="宋体" w:hAnsi="宋体" w:eastAsia="宋体" w:cs="宋体"/>
                <w:bCs/>
                <w:sz w:val="18"/>
                <w:szCs w:val="18"/>
              </w:rPr>
              <w:t>Ⅰ</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英语模块</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4090002</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实用进阶英语读写2</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Practical Progressive English Writing </w:t>
            </w:r>
            <w:r>
              <w:rPr>
                <w:rFonts w:ascii="宋体" w:hAnsi="宋体" w:eastAsia="宋体" w:cs="宋体"/>
                <w:bCs/>
                <w:sz w:val="18"/>
                <w:szCs w:val="18"/>
              </w:rPr>
              <w:t>Ⅱ</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4090003</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实用进阶英语听说1</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Practical Progressive English Listening and Speaking </w:t>
            </w:r>
            <w:r>
              <w:rPr>
                <w:rFonts w:ascii="宋体" w:hAnsi="宋体" w:eastAsia="宋体" w:cs="宋体"/>
                <w:bCs/>
                <w:sz w:val="18"/>
                <w:szCs w:val="18"/>
              </w:rPr>
              <w:t>Ⅰ</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4090004</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实用进阶英语听说2</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Practical Progressive English Listening and Speaking </w:t>
            </w:r>
            <w:r>
              <w:rPr>
                <w:rFonts w:ascii="宋体" w:hAnsi="宋体" w:eastAsia="宋体" w:cs="宋体"/>
                <w:bCs/>
                <w:sz w:val="18"/>
                <w:szCs w:val="18"/>
              </w:rPr>
              <w:t>Ⅱ</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4090005</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出国留学英语</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English for Studying Abroad</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4090006</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雅思英语1</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English for IELTS </w:t>
            </w:r>
            <w:r>
              <w:rPr>
                <w:rFonts w:ascii="宋体" w:hAnsi="宋体" w:eastAsia="宋体" w:cs="宋体"/>
                <w:bCs/>
                <w:sz w:val="18"/>
                <w:szCs w:val="18"/>
              </w:rPr>
              <w:t>Ⅰ</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4090007</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雅思英语2</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English for IELTS </w:t>
            </w:r>
            <w:r>
              <w:rPr>
                <w:rFonts w:ascii="宋体" w:hAnsi="宋体" w:eastAsia="宋体" w:cs="宋体"/>
                <w:bCs/>
                <w:sz w:val="18"/>
                <w:szCs w:val="18"/>
              </w:rPr>
              <w:t>Ⅱ</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4090008</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托福英语1</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English for TOEFL </w:t>
            </w:r>
            <w:r>
              <w:rPr>
                <w:rFonts w:ascii="宋体" w:hAnsi="宋体" w:eastAsia="宋体" w:cs="宋体"/>
                <w:bCs/>
                <w:sz w:val="18"/>
                <w:szCs w:val="18"/>
              </w:rPr>
              <w:t>Ⅰ</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4090009</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托福英语2</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English for TOEFL </w:t>
            </w:r>
            <w:r>
              <w:rPr>
                <w:rFonts w:ascii="宋体" w:hAnsi="宋体" w:eastAsia="宋体" w:cs="宋体"/>
                <w:bCs/>
                <w:sz w:val="18"/>
                <w:szCs w:val="18"/>
              </w:rPr>
              <w:t>Ⅱ</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4090010</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英美文学</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British and American Literature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4090011</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英语经典影片评论</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Review of Classic English Films</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5-7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4090012</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艺术导论</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Introduction of Art </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美育模块</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（最低选修2学分）</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4090013</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音乐鉴赏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music</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color w:val="FF0000"/>
                <w:sz w:val="18"/>
                <w:szCs w:val="18"/>
              </w:rPr>
            </w:pPr>
            <w:r>
              <w:rPr>
                <w:rFonts w:hint="default" w:ascii="Times New Roman" w:hAnsi="Times New Roman" w:eastAsia="宋体" w:cs="Times New Roman"/>
                <w:i w:val="0"/>
                <w:iCs w:val="0"/>
                <w:color w:val="000000"/>
                <w:kern w:val="0"/>
                <w:sz w:val="18"/>
                <w:szCs w:val="18"/>
                <w:u w:val="none"/>
                <w:lang w:val="en-US" w:eastAsia="zh-CN" w:bidi="ar"/>
              </w:rPr>
              <w:t>4090014</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美术鉴赏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art</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4090015</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影视鉴赏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Film Appreciation</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4090016</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戏剧鉴赏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Drama</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4090017</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舞蹈鉴赏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dancing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4090018</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书法鉴赏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calligraphy</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4090019</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戏曲鉴赏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on Ancient Chinese Opera</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4090020</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中国农业古籍概览</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An Introduction to Ancient Chinese Agricultural Books</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思政模块</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（最低选修2学分）</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4090021</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西方哲学思潮</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Trend of Thoughts in Western Philosophy</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4090022</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西方哲学史</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History of Western Philosophy</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4090023</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宗教与中国社会</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Religion and Chinese Society</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4090024</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中国文化史</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History of Chinese Culture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4090025</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办公自动化</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Office Automation</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计算机模块</w:t>
            </w:r>
          </w:p>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（最低选修2学分）</w:t>
            </w: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4090026</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多媒体技术应用</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The Application of Multimedia Technology</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4090027</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网络技术应用</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The Application of Network Technology </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16</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686" w:type="pct"/>
            <w:gridSpan w:val="2"/>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4090028</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中国古代小说名作鉴赏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Ancient Chinese Novels</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文学与文化类</w:t>
            </w:r>
          </w:p>
        </w:tc>
        <w:tc>
          <w:tcPr>
            <w:tcW w:w="348" w:type="pct"/>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中国语言文学与优秀传统文化模块（最低选修2学分）</w:t>
            </w: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4090029</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中国古代诗词名作鉴赏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Appreciation of Ancient Chinese Poetry</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4090030</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中国现当代文学名作鉴赏</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Introduction to Modern and Contemporary Chinese Literary Classics</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4090031</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语言文字与文化</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Language Characters and Culture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语言与文化类</w:t>
            </w: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4090032</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对外汉语教学与实践</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Theory and Practice of Teaching Chinese as a Foreign Language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4090033</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语言修辞与人际交往</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Language Rhetoric and Interpersonal Communication</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4090034</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社交语言艺术</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 xml:space="preserve">Art of Social Language   </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4090035</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演讲与口才</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Speech and Eloquence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4090036</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普通话训练与测试</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Mandarine Practice and Testing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2-7</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4090037</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创意写作</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Creative Writing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337" w:type="pct"/>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写作类</w:t>
            </w: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4090038</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应用写作</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Practical Writing</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4090039</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中国传统文化概论</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An Introduction to Chinese Classical Culture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337" w:type="pct"/>
            <w:vMerge w:val="restar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传统文化类</w:t>
            </w: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keepNext w:val="0"/>
              <w:keepLines w:val="0"/>
              <w:widowControl/>
              <w:suppressLineNumbers w:val="0"/>
              <w:jc w:val="center"/>
              <w:textAlignment w:val="bottom"/>
              <w:rPr>
                <w:rFonts w:hint="default" w:ascii="Times New Roman" w:hAnsi="Times New Roman" w:eastAsia="仿宋_GB2312" w:cs="Times New Roman"/>
                <w:bCs/>
                <w:sz w:val="18"/>
                <w:szCs w:val="18"/>
              </w:rPr>
            </w:pPr>
            <w:r>
              <w:rPr>
                <w:rFonts w:hint="default" w:ascii="Times New Roman" w:hAnsi="Times New Roman" w:eastAsia="宋体" w:cs="Times New Roman"/>
                <w:i w:val="0"/>
                <w:iCs w:val="0"/>
                <w:color w:val="000000"/>
                <w:kern w:val="0"/>
                <w:sz w:val="18"/>
                <w:szCs w:val="18"/>
                <w:u w:val="none"/>
                <w:lang w:val="en-US" w:eastAsia="zh-CN" w:bidi="ar"/>
              </w:rPr>
              <w:t>4090040</w:t>
            </w:r>
          </w:p>
        </w:tc>
        <w:tc>
          <w:tcPr>
            <w:tcW w:w="1207" w:type="pct"/>
            <w:vAlign w:val="center"/>
          </w:tcPr>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中国社会思想史</w:t>
            </w:r>
          </w:p>
          <w:p>
            <w:pPr>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History of Chinese Thought in Sociological Perspective</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2.0</w:t>
            </w: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32</w:t>
            </w: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0</w:t>
            </w: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2-8</w:t>
            </w:r>
          </w:p>
        </w:tc>
        <w:tc>
          <w:tcPr>
            <w:tcW w:w="337"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48"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5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1207" w:type="pct"/>
            <w:vAlign w:val="center"/>
          </w:tcPr>
          <w:p>
            <w:pPr>
              <w:adjustRightInd w:val="0"/>
              <w:snapToGrid w:val="0"/>
              <w:spacing w:line="240" w:lineRule="exact"/>
              <w:jc w:val="left"/>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其他类通识选修课程</w:t>
            </w:r>
          </w:p>
        </w:tc>
        <w:tc>
          <w:tcPr>
            <w:tcW w:w="263"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261"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05"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2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0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337"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其他通识选修课程</w:t>
            </w:r>
          </w:p>
        </w:tc>
        <w:tc>
          <w:tcPr>
            <w:tcW w:w="348"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642" w:type="pct"/>
            <w:vAlign w:val="center"/>
          </w:tcPr>
          <w:p>
            <w:pPr>
              <w:adjustRightInd w:val="0"/>
              <w:snapToGrid w:val="0"/>
              <w:spacing w:line="240" w:lineRule="exact"/>
              <w:jc w:val="center"/>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85" w:type="dxa"/>
            <w:bottom w:w="0" w:type="dxa"/>
            <w:right w:w="85" w:type="dxa"/>
          </w:tblCellMar>
        </w:tblPrEx>
        <w:trPr>
          <w:trHeight w:val="454" w:hRule="atLeast"/>
          <w:jc w:val="center"/>
        </w:trPr>
        <w:tc>
          <w:tcPr>
            <w:tcW w:w="233" w:type="pct"/>
            <w:vMerge w:val="continue"/>
            <w:vAlign w:val="center"/>
          </w:tcPr>
          <w:p>
            <w:pPr>
              <w:adjustRightInd w:val="0"/>
              <w:snapToGrid w:val="0"/>
              <w:spacing w:line="240" w:lineRule="exact"/>
              <w:jc w:val="center"/>
              <w:rPr>
                <w:rFonts w:hint="default" w:ascii="Times New Roman" w:hAnsi="Times New Roman" w:eastAsia="仿宋_GB2312" w:cs="Times New Roman"/>
                <w:bCs/>
                <w:sz w:val="18"/>
                <w:szCs w:val="18"/>
              </w:rPr>
            </w:pPr>
          </w:p>
        </w:tc>
        <w:tc>
          <w:tcPr>
            <w:tcW w:w="4766" w:type="pct"/>
            <w:gridSpan w:val="11"/>
            <w:vAlign w:val="center"/>
          </w:tcPr>
          <w:p>
            <w:pPr>
              <w:spacing w:line="240" w:lineRule="exact"/>
              <w:ind w:firstLine="360"/>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学期：</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一</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二</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三</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四</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五</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六</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七</w:t>
            </w:r>
            <w:r>
              <w:rPr>
                <w:rFonts w:hint="default" w:ascii="Times New Roman" w:hAnsi="Times New Roman" w:eastAsia="仿宋_GB2312" w:cs="Times New Roman"/>
                <w:sz w:val="18"/>
                <w:szCs w:val="18"/>
              </w:rPr>
              <w:t xml:space="preserve">    </w:t>
            </w:r>
            <w:r>
              <w:rPr>
                <w:rFonts w:hint="default" w:ascii="Times New Roman" w:hAnsi="Times New Roman" w:eastAsia="仿宋_GB2312" w:cs="Times New Roman"/>
                <w:sz w:val="18"/>
                <w:szCs w:val="18"/>
                <w:lang w:val="zh-TW" w:eastAsia="zh-TW"/>
              </w:rPr>
              <w:t>合计</w:t>
            </w:r>
          </w:p>
          <w:p>
            <w:pPr>
              <w:spacing w:line="240" w:lineRule="exact"/>
              <w:ind w:firstLine="36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学时：</w:t>
            </w:r>
            <w:r>
              <w:rPr>
                <w:rFonts w:hint="default" w:ascii="Times New Roman" w:hAnsi="Times New Roman" w:eastAsia="仿宋_GB2312" w:cs="Times New Roman"/>
                <w:sz w:val="18"/>
                <w:szCs w:val="18"/>
              </w:rPr>
              <w:t xml:space="preserve">                     32       0      64     32    64      192</w:t>
            </w:r>
          </w:p>
          <w:p>
            <w:pPr>
              <w:spacing w:line="240" w:lineRule="exact"/>
              <w:ind w:firstLine="36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学分：</w:t>
            </w:r>
            <w:r>
              <w:rPr>
                <w:rFonts w:hint="default" w:ascii="Times New Roman" w:hAnsi="Times New Roman" w:eastAsia="仿宋_GB2312" w:cs="Times New Roman"/>
                <w:sz w:val="18"/>
                <w:szCs w:val="18"/>
              </w:rPr>
              <w:t xml:space="preserve">                    2.0      0        4     2.0     4        12</w:t>
            </w:r>
          </w:p>
          <w:p>
            <w:pPr>
              <w:adjustRightInd w:val="0"/>
              <w:snapToGrid w:val="0"/>
              <w:spacing w:line="240" w:lineRule="exact"/>
              <w:ind w:firstLine="368" w:firstLineChars="205"/>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val="zh-TW" w:eastAsia="zh-TW"/>
              </w:rPr>
              <w:t>注：至少选修</w:t>
            </w:r>
            <w:r>
              <w:rPr>
                <w:rFonts w:hint="default" w:ascii="Times New Roman" w:hAnsi="Times New Roman" w:eastAsia="仿宋_GB2312" w:cs="Times New Roman"/>
                <w:sz w:val="18"/>
                <w:szCs w:val="18"/>
              </w:rPr>
              <w:t>12</w:t>
            </w:r>
            <w:r>
              <w:rPr>
                <w:rFonts w:hint="default" w:ascii="Times New Roman" w:hAnsi="Times New Roman" w:eastAsia="仿宋_GB2312" w:cs="Times New Roman"/>
                <w:sz w:val="18"/>
                <w:szCs w:val="18"/>
                <w:lang w:val="zh-TW" w:eastAsia="zh-TW"/>
              </w:rPr>
              <w:t>学分；美育模块、中国语言文学与优秀传统文化模块、思政模块及计算机模块：每个模块最低选修</w:t>
            </w:r>
            <w:r>
              <w:rPr>
                <w:rFonts w:hint="default" w:ascii="Times New Roman" w:hAnsi="Times New Roman" w:eastAsia="仿宋_GB2312" w:cs="Times New Roman"/>
                <w:sz w:val="18"/>
                <w:szCs w:val="18"/>
              </w:rPr>
              <w:t>2</w:t>
            </w:r>
            <w:r>
              <w:rPr>
                <w:rFonts w:hint="default" w:ascii="Times New Roman" w:hAnsi="Times New Roman" w:eastAsia="仿宋_GB2312" w:cs="Times New Roman"/>
                <w:sz w:val="18"/>
                <w:szCs w:val="18"/>
                <w:lang w:val="zh-TW" w:eastAsia="zh-TW"/>
              </w:rPr>
              <w:t>学分；创新创业类建议选修不低于</w:t>
            </w:r>
            <w:r>
              <w:rPr>
                <w:rFonts w:hint="default" w:ascii="Times New Roman" w:hAnsi="Times New Roman" w:eastAsia="仿宋_GB2312" w:cs="Times New Roman"/>
                <w:sz w:val="18"/>
                <w:szCs w:val="18"/>
              </w:rPr>
              <w:t>2</w:t>
            </w:r>
            <w:r>
              <w:rPr>
                <w:rFonts w:hint="default" w:ascii="Times New Roman" w:hAnsi="Times New Roman" w:eastAsia="仿宋_GB2312" w:cs="Times New Roman"/>
                <w:sz w:val="18"/>
                <w:szCs w:val="18"/>
                <w:lang w:val="zh-TW" w:eastAsia="zh-TW"/>
              </w:rPr>
              <w:t>学分；文科、艺术等门类建议选修自然类课程不低于</w:t>
            </w:r>
            <w:r>
              <w:rPr>
                <w:rFonts w:hint="default" w:ascii="Times New Roman" w:hAnsi="Times New Roman" w:eastAsia="仿宋_GB2312" w:cs="Times New Roman"/>
                <w:sz w:val="18"/>
                <w:szCs w:val="18"/>
              </w:rPr>
              <w:t>2</w:t>
            </w:r>
            <w:r>
              <w:rPr>
                <w:rFonts w:hint="default" w:ascii="Times New Roman" w:hAnsi="Times New Roman" w:eastAsia="仿宋_GB2312" w:cs="Times New Roman"/>
                <w:sz w:val="18"/>
                <w:szCs w:val="18"/>
                <w:lang w:val="zh-TW" w:eastAsia="zh-TW"/>
              </w:rPr>
              <w:t>学分。</w:t>
            </w:r>
          </w:p>
        </w:tc>
      </w:tr>
    </w:tbl>
    <w:p>
      <w:pPr>
        <w:adjustRightInd w:val="0"/>
        <w:snapToGrid w:val="0"/>
        <w:spacing w:line="360" w:lineRule="auto"/>
        <w:rPr>
          <w:rFonts w:hint="default" w:ascii="Times New Roman" w:hAnsi="Times New Roman" w:eastAsia="PMingLiU" w:cs="Times New Roman"/>
          <w:bCs/>
          <w:sz w:val="24"/>
          <w:szCs w:val="24"/>
          <w:lang w:eastAsia="zh-TW"/>
        </w:rPr>
      </w:pPr>
    </w:p>
    <w:p>
      <w:pPr>
        <w:adjustRightInd w:val="0"/>
        <w:snapToGrid w:val="0"/>
        <w:spacing w:line="360" w:lineRule="auto"/>
        <w:rPr>
          <w:rFonts w:hint="default" w:ascii="Times New Roman" w:hAnsi="Times New Roman" w:eastAsia="PMingLiU" w:cs="Times New Roman"/>
          <w:bCs/>
          <w:sz w:val="24"/>
          <w:szCs w:val="24"/>
          <w:lang w:val="zh-TW" w:eastAsia="zh-TW"/>
        </w:rPr>
      </w:pPr>
    </w:p>
    <w:p>
      <w:pPr>
        <w:adjustRightInd w:val="0"/>
        <w:snapToGrid w:val="0"/>
        <w:spacing w:line="360" w:lineRule="auto"/>
        <w:rPr>
          <w:rFonts w:hint="default" w:ascii="Times New Roman" w:hAnsi="Times New Roman" w:eastAsia="PMingLiU" w:cs="Times New Roman"/>
          <w:bCs/>
          <w:sz w:val="24"/>
          <w:szCs w:val="24"/>
        </w:rPr>
      </w:pPr>
    </w:p>
    <w:p>
      <w:pPr>
        <w:rPr>
          <w:rFonts w:hint="default" w:ascii="Times New Roman" w:hAnsi="Times New Roman" w:eastAsia="Times New Roman" w:cs="Times New Roman"/>
        </w:rPr>
        <w:sectPr>
          <w:pgSz w:w="16840" w:h="11900" w:orient="landscape"/>
          <w:pgMar w:top="1531" w:right="1020" w:bottom="1134" w:left="1531" w:header="851" w:footer="992" w:gutter="0"/>
          <w:cols w:space="0" w:num="1"/>
          <w:docGrid w:linePitch="286" w:charSpace="0"/>
        </w:sectPr>
      </w:pPr>
    </w:p>
    <w:p>
      <w:pPr>
        <w:spacing w:before="156" w:line="360" w:lineRule="auto"/>
        <w:ind w:firstLine="600"/>
        <w:rPr>
          <w:rFonts w:hint="default" w:ascii="Times New Roman" w:hAnsi="Times New Roman" w:eastAsia="仿宋_GB2312" w:cs="Times New Roman"/>
          <w:color w:val="FF0000"/>
          <w:sz w:val="28"/>
          <w:szCs w:val="28"/>
          <w:u w:color="FF0000"/>
          <w:lang w:val="zh-TW" w:eastAsia="zh-TW"/>
        </w:rPr>
      </w:pPr>
      <w:r>
        <w:rPr>
          <w:rFonts w:hint="default" w:ascii="Times New Roman" w:hAnsi="Times New Roman" w:eastAsia="仿宋_GB2312" w:cs="Times New Roman"/>
          <w:sz w:val="28"/>
          <w:szCs w:val="28"/>
          <w:lang w:val="zh-TW" w:eastAsia="zh-TW"/>
        </w:rPr>
        <w:t>（二）实践教学环节</w:t>
      </w:r>
    </w:p>
    <w:tbl>
      <w:tblPr>
        <w:tblStyle w:val="12"/>
        <w:tblW w:w="5000"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autofit"/>
        <w:tblCellMar>
          <w:top w:w="0" w:type="dxa"/>
          <w:left w:w="0" w:type="dxa"/>
          <w:bottom w:w="0" w:type="dxa"/>
          <w:right w:w="0" w:type="dxa"/>
        </w:tblCellMar>
      </w:tblPr>
      <w:tblGrid>
        <w:gridCol w:w="1030"/>
        <w:gridCol w:w="975"/>
        <w:gridCol w:w="3471"/>
        <w:gridCol w:w="782"/>
        <w:gridCol w:w="782"/>
        <w:gridCol w:w="1047"/>
        <w:gridCol w:w="130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54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课程类型</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课程代码</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课程名称</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学分</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开设学期</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时间</w:t>
            </w:r>
          </w:p>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（周）</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开课</w:t>
            </w:r>
          </w:p>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rPr>
              <w:t>劳动教育</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4080021</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劳动实践</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Professional Labor Practice</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1-4</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4</w:t>
            </w:r>
            <w:r>
              <w:rPr>
                <w:rFonts w:hint="default" w:ascii="Times New Roman" w:hAnsi="Times New Roman" w:eastAsia="仿宋_GB2312" w:cs="Times New Roman"/>
                <w:sz w:val="18"/>
                <w:szCs w:val="18"/>
                <w:lang w:val="zh-TW"/>
              </w:rPr>
              <w:t>）</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校园管理中心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入学教育、军训</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w:t>
            </w:r>
            <w:bookmarkStart w:id="2" w:name="_GoBack"/>
            <w:bookmarkEnd w:id="2"/>
            <w:r>
              <w:rPr>
                <w:rFonts w:hint="default" w:ascii="Times New Roman" w:hAnsi="Times New Roman" w:eastAsia="宋体" w:cs="Times New Roman"/>
                <w:i w:val="0"/>
                <w:iCs w:val="0"/>
                <w:color w:val="000000"/>
                <w:kern w:val="0"/>
                <w:sz w:val="18"/>
                <w:szCs w:val="18"/>
                <w:u w:val="none"/>
                <w:lang w:val="en-US" w:eastAsia="zh-CN" w:bidi="ar"/>
              </w:rPr>
              <w:t>2</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入学教育、军训（含军事技能）</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Entrance Education, Military Training</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 xml:space="preserve"> (Including Military Skills)</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学生工作部（处）</w:t>
            </w:r>
          </w:p>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毕业教育</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4080215</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毕业教育</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Graduate Education</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8</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4</w:t>
            </w:r>
            <w:r>
              <w:rPr>
                <w:rFonts w:hint="default" w:ascii="Times New Roman" w:hAnsi="Times New Roman" w:eastAsia="仿宋_GB2312" w:cs="Times New Roman"/>
                <w:sz w:val="18"/>
                <w:szCs w:val="18"/>
                <w:lang w:val="zh-TW"/>
              </w:rPr>
              <w:t>）</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体育</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4080023</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大学生体质健康测试</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Physical Health Test</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0.5</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1-8</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w:t>
            </w:r>
            <w:r>
              <w:rPr>
                <w:rFonts w:hint="default" w:ascii="Times New Roman" w:hAnsi="Times New Roman" w:eastAsia="仿宋_GB2312" w:cs="Times New Roman"/>
                <w:sz w:val="18"/>
                <w:szCs w:val="18"/>
              </w:rPr>
              <w:t>8</w:t>
            </w:r>
            <w:r>
              <w:rPr>
                <w:rFonts w:hint="default" w:ascii="Times New Roman" w:hAnsi="Times New Roman" w:eastAsia="仿宋_GB2312" w:cs="Times New Roman"/>
                <w:sz w:val="18"/>
                <w:szCs w:val="18"/>
                <w:lang w:val="zh-TW" w:eastAsia="zh-TW"/>
              </w:rPr>
              <w:t>学时）</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体育教学部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创新创业实践</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4080024</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第二课堂实践</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Practice out of Classroom</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1-8</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2</w:t>
            </w:r>
            <w:r>
              <w:rPr>
                <w:rFonts w:hint="default" w:ascii="Times New Roman" w:hAnsi="Times New Roman" w:eastAsia="仿宋_GB2312" w:cs="Times New Roman"/>
                <w:sz w:val="18"/>
                <w:szCs w:val="18"/>
                <w:lang w:val="zh-TW"/>
              </w:rPr>
              <w:t>）</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团委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4080026</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《创业基础》实践</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Practice of Introduction to Entrepreneurship</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1</w:t>
            </w:r>
            <w:r>
              <w:rPr>
                <w:rFonts w:hint="default" w:ascii="Times New Roman" w:hAnsi="Times New Roman" w:eastAsia="仿宋_GB2312" w:cs="Times New Roman"/>
                <w:sz w:val="18"/>
                <w:szCs w:val="18"/>
                <w:lang w:val="zh-TW"/>
              </w:rPr>
              <w:t>）</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创新创业学院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教学实习</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4080027</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思想政治理论课综合实践</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Comprehensive Practice Course of Ideological and Political Theory</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3-4</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2</w:t>
            </w:r>
            <w:r>
              <w:rPr>
                <w:rFonts w:hint="default" w:ascii="Times New Roman" w:hAnsi="Times New Roman" w:eastAsia="仿宋_GB2312" w:cs="Times New Roman"/>
                <w:sz w:val="18"/>
                <w:szCs w:val="18"/>
                <w:lang w:val="zh-TW"/>
              </w:rPr>
              <w:t>）</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马克思主义学院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4080028</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《大学生心理健康教育》实践</w:t>
            </w:r>
          </w:p>
          <w:p>
            <w:pPr>
              <w:adjustRightInd w:val="0"/>
              <w:snapToGrid w:val="0"/>
              <w:spacing w:line="240" w:lineRule="exact"/>
              <w:jc w:val="left"/>
              <w:rPr>
                <w:rFonts w:hint="default" w:ascii="Times New Roman" w:hAnsi="Times New Roman" w:eastAsia="仿宋_GB2312" w:cs="Times New Roman"/>
                <w:bCs/>
                <w:color w:val="auto"/>
                <w:sz w:val="18"/>
                <w:szCs w:val="18"/>
              </w:rPr>
            </w:pPr>
            <w:r>
              <w:rPr>
                <w:rFonts w:hint="default" w:ascii="Times New Roman" w:hAnsi="Times New Roman" w:eastAsia="仿宋_GB2312" w:cs="Times New Roman"/>
                <w:bCs/>
                <w:sz w:val="18"/>
                <w:szCs w:val="18"/>
              </w:rPr>
              <w:t>Practice of Mental Health Education</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0.5</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widowControl/>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w:t>
            </w:r>
            <w:r>
              <w:rPr>
                <w:rFonts w:hint="default" w:ascii="Times New Roman" w:hAnsi="Times New Roman" w:eastAsia="仿宋_GB2312" w:cs="Times New Roman"/>
                <w:sz w:val="18"/>
                <w:szCs w:val="18"/>
              </w:rPr>
              <w:t>0.5</w:t>
            </w:r>
            <w:r>
              <w:rPr>
                <w:rFonts w:hint="default" w:ascii="Times New Roman" w:hAnsi="Times New Roman" w:eastAsia="仿宋_GB2312" w:cs="Times New Roman"/>
                <w:sz w:val="18"/>
                <w:szCs w:val="18"/>
                <w:lang w:val="zh-TW" w:eastAsia="zh-TW"/>
              </w:rPr>
              <w:t>）</w:t>
            </w:r>
          </w:p>
        </w:tc>
        <w:tc>
          <w:tcPr>
            <w:tcW w:w="69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学生工作部（处）</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仿宋_GB2312"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4080029</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大学生就业指导</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Career Guidance for University Students</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6</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w:t>
            </w:r>
            <w:r>
              <w:rPr>
                <w:rFonts w:hint="default" w:ascii="Times New Roman" w:hAnsi="Times New Roman" w:eastAsia="仿宋_GB2312" w:cs="Times New Roman"/>
                <w:sz w:val="18"/>
                <w:szCs w:val="18"/>
              </w:rPr>
              <w:t>5</w:t>
            </w:r>
            <w:r>
              <w:rPr>
                <w:rFonts w:hint="default" w:ascii="Times New Roman" w:hAnsi="Times New Roman" w:eastAsia="仿宋_GB2312" w:cs="Times New Roman"/>
                <w:sz w:val="18"/>
                <w:szCs w:val="18"/>
                <w:lang w:val="zh-TW" w:eastAsia="zh-TW"/>
              </w:rPr>
              <w:t>）</w:t>
            </w:r>
          </w:p>
        </w:tc>
        <w:tc>
          <w:tcPr>
            <w:tcW w:w="6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4080749</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林学专业科研训练与课程论文</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Scientific Research Training on Forestry and Course Paper</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2-7</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w:t>
            </w:r>
            <w:r>
              <w:rPr>
                <w:rFonts w:hint="default" w:ascii="Times New Roman" w:hAnsi="Times New Roman" w:eastAsia="仿宋_GB2312" w:cs="Times New Roman"/>
                <w:sz w:val="18"/>
                <w:szCs w:val="18"/>
              </w:rPr>
              <w:t>2</w:t>
            </w:r>
            <w:r>
              <w:rPr>
                <w:rFonts w:hint="default" w:ascii="Times New Roman" w:hAnsi="Times New Roman" w:eastAsia="仿宋_GB2312" w:cs="Times New Roman"/>
                <w:sz w:val="18"/>
                <w:szCs w:val="18"/>
                <w:lang w:val="zh-TW" w:eastAsia="zh-TW"/>
              </w:rPr>
              <w:t>）</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4080013</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植物学实习B</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Practice of Botany</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0.5</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0.5</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生科学院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4080067</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树木学实习</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 xml:space="preserve">Practice of </w:t>
            </w:r>
            <w:r>
              <w:rPr>
                <w:rFonts w:hint="default" w:ascii="Times New Roman" w:hAnsi="Times New Roman" w:eastAsia="仿宋_GB2312" w:cs="Times New Roman"/>
                <w:kern w:val="0"/>
                <w:sz w:val="18"/>
                <w:szCs w:val="18"/>
              </w:rPr>
              <w:t>Dendrology</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ascii="Times New Roman" w:hAnsi="Times New Roman" w:eastAsia="仿宋_GB2312" w:cs="Times New Roman"/>
                <w:sz w:val="18"/>
                <w:szCs w:val="18"/>
              </w:rPr>
              <w:t>3</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4080766</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种苗学实习</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 xml:space="preserve">Practice of </w:t>
            </w:r>
            <w:r>
              <w:rPr>
                <w:rFonts w:hint="default" w:ascii="Times New Roman" w:hAnsi="Times New Roman" w:eastAsia="仿宋_GB2312" w:cs="Times New Roman"/>
                <w:kern w:val="0"/>
                <w:sz w:val="18"/>
                <w:szCs w:val="18"/>
              </w:rPr>
              <w:t xml:space="preserve">Tree </w:t>
            </w:r>
            <w:r>
              <w:rPr>
                <w:rFonts w:hint="default" w:ascii="Times New Roman" w:hAnsi="Times New Roman" w:eastAsia="仿宋_GB2312" w:cs="Times New Roman"/>
                <w:kern w:val="0"/>
                <w:sz w:val="18"/>
                <w:szCs w:val="18"/>
                <w:lang w:val="zh-CN"/>
              </w:rPr>
              <w:t>Seedl</w:t>
            </w:r>
            <w:r>
              <w:rPr>
                <w:rFonts w:hint="default" w:ascii="Times New Roman" w:hAnsi="Times New Roman" w:eastAsia="仿宋_GB2312" w:cs="Times New Roman"/>
                <w:kern w:val="0"/>
                <w:sz w:val="18"/>
                <w:szCs w:val="18"/>
              </w:rPr>
              <w:t>ing Science</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ascii="Times New Roman" w:hAnsi="Times New Roman" w:eastAsia="仿宋_GB2312" w:cs="Times New Roman"/>
                <w:sz w:val="18"/>
                <w:szCs w:val="18"/>
              </w:rPr>
              <w:t>4</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4080736</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城市林业综合实习</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Practice of</w:t>
            </w:r>
            <w:r>
              <w:rPr>
                <w:rFonts w:hint="default" w:ascii="Times New Roman" w:hAnsi="Times New Roman" w:eastAsia="仿宋_GB2312" w:cs="Times New Roman"/>
                <w:sz w:val="18"/>
                <w:szCs w:val="18"/>
                <w:lang w:val="zh-CN"/>
              </w:rPr>
              <w:t xml:space="preserve"> Urban Forestry </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4</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4080045</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测量学课程实习</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 xml:space="preserve">Practice of </w:t>
            </w:r>
            <w:r>
              <w:rPr>
                <w:rFonts w:hint="default" w:ascii="Times New Roman" w:hAnsi="Times New Roman" w:eastAsia="仿宋_GB2312" w:cs="Times New Roman"/>
                <w:kern w:val="0"/>
                <w:sz w:val="18"/>
                <w:szCs w:val="18"/>
              </w:rPr>
              <w:t>Forest Surveying</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4</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建工学院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4080814</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土壤肥料学</w:t>
            </w:r>
            <w:r>
              <w:rPr>
                <w:rFonts w:hint="default" w:ascii="Times New Roman" w:hAnsi="Times New Roman" w:eastAsia="仿宋_GB2312" w:cs="Times New Roman"/>
                <w:sz w:val="18"/>
                <w:szCs w:val="18"/>
                <w:lang w:val="zh-TW" w:eastAsia="zh-TW"/>
              </w:rPr>
              <w:t>实习</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 xml:space="preserve">Practice of </w:t>
            </w:r>
            <w:r>
              <w:rPr>
                <w:rFonts w:hint="default" w:ascii="Times New Roman" w:hAnsi="Times New Roman" w:eastAsia="仿宋_GB2312" w:cs="Times New Roman"/>
                <w:kern w:val="0"/>
                <w:sz w:val="18"/>
                <w:szCs w:val="18"/>
              </w:rPr>
              <w:t>Soil and Fertilizer Science</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0.5</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4</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0.5</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资环学院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4080750</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w:t>
            </w:r>
            <w:r>
              <w:rPr>
                <w:rFonts w:hint="default" w:ascii="Times New Roman" w:hAnsi="Times New Roman" w:eastAsia="仿宋_GB2312" w:cs="Times New Roman"/>
                <w:sz w:val="18"/>
                <w:szCs w:val="18"/>
              </w:rPr>
              <w:t>3S</w:t>
            </w:r>
            <w:r>
              <w:rPr>
                <w:rFonts w:hint="default" w:ascii="Times New Roman" w:hAnsi="Times New Roman" w:eastAsia="仿宋_GB2312" w:cs="Times New Roman"/>
                <w:sz w:val="18"/>
                <w:szCs w:val="18"/>
                <w:lang w:val="zh-TW" w:eastAsia="zh-TW"/>
              </w:rPr>
              <w:t>技术综合实习</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Practice of 3S Technology</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5</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4080735</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rPr>
              <w:t>城市林业调查课程设计</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Course Design of</w:t>
            </w:r>
            <w:r>
              <w:rPr>
                <w:rFonts w:hint="default" w:ascii="Times New Roman" w:hAnsi="Times New Roman" w:eastAsia="仿宋_GB2312" w:cs="Times New Roman"/>
                <w:sz w:val="18"/>
                <w:szCs w:val="18"/>
                <w:lang w:val="zh-CN"/>
              </w:rPr>
              <w:t xml:space="preserve"> Urban</w:t>
            </w:r>
            <w:r>
              <w:rPr>
                <w:rFonts w:hint="default" w:ascii="Times New Roman" w:hAnsi="Times New Roman" w:eastAsia="仿宋_GB2312" w:cs="Times New Roman"/>
                <w:sz w:val="18"/>
                <w:szCs w:val="18"/>
              </w:rPr>
              <w:t xml:space="preserve"> Forest</w:t>
            </w:r>
            <w:r>
              <w:rPr>
                <w:rFonts w:hint="default" w:ascii="Times New Roman" w:hAnsi="Times New Roman" w:eastAsia="仿宋_GB2312" w:cs="Times New Roman"/>
                <w:sz w:val="18"/>
                <w:szCs w:val="18"/>
                <w:lang w:val="zh-CN"/>
              </w:rPr>
              <w:t>ry</w:t>
            </w:r>
            <w:r>
              <w:rPr>
                <w:rFonts w:hint="default" w:ascii="Times New Roman" w:hAnsi="Times New Roman" w:eastAsia="仿宋_GB2312" w:cs="Times New Roman"/>
                <w:sz w:val="18"/>
                <w:szCs w:val="18"/>
              </w:rPr>
              <w:t xml:space="preserve"> Investigation</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r>
              <w:rPr>
                <w:rFonts w:hint="default" w:ascii="Times New Roman" w:hAnsi="Times New Roman" w:eastAsia="仿宋_GB2312" w:cs="Times New Roman"/>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6</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trPr>
        <w:tc>
          <w:tcPr>
            <w:tcW w:w="548"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毕业实习、毕业论文（设计）</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4080748</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林学专业毕业实习</w:t>
            </w: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含劳动实践</w:t>
            </w:r>
            <w:r>
              <w:rPr>
                <w:rFonts w:hint="default" w:ascii="Times New Roman" w:hAnsi="Times New Roman" w:eastAsia="仿宋_GB2312" w:cs="Times New Roman"/>
                <w:sz w:val="18"/>
                <w:szCs w:val="18"/>
                <w:lang w:val="zh-TW"/>
              </w:rPr>
              <w:t>）</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CN"/>
              </w:rPr>
              <w:t xml:space="preserve">Graduation </w:t>
            </w:r>
            <w:r>
              <w:rPr>
                <w:rFonts w:hint="default" w:ascii="Times New Roman" w:hAnsi="Times New Roman" w:eastAsia="仿宋_GB2312" w:cs="Times New Roman"/>
                <w:sz w:val="18"/>
                <w:szCs w:val="18"/>
              </w:rPr>
              <w:t>Practice of Forest</w:t>
            </w:r>
            <w:r>
              <w:rPr>
                <w:rFonts w:hint="default" w:ascii="Times New Roman" w:hAnsi="Times New Roman" w:eastAsia="仿宋_GB2312" w:cs="Times New Roman"/>
                <w:sz w:val="18"/>
                <w:szCs w:val="18"/>
                <w:lang w:val="zh-CN"/>
              </w:rPr>
              <w:t>ry</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4.0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8</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8（寒假5周）</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spacing w:line="240" w:lineRule="exact"/>
              <w:rPr>
                <w:rFonts w:hint="default" w:ascii="Times New Roman" w:hAnsi="Times New Roman" w:eastAsia="仿宋_GB2312" w:cs="Times New Roman"/>
                <w:sz w:val="18"/>
                <w:szCs w:val="18"/>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color="000000"/>
                <w:lang w:val="en-US" w:eastAsia="zh-CN" w:bidi="ar-SA"/>
              </w:rPr>
            </w:pPr>
            <w:r>
              <w:rPr>
                <w:rFonts w:hint="default" w:ascii="Times New Roman" w:hAnsi="Times New Roman" w:eastAsia="宋体" w:cs="Times New Roman"/>
                <w:i w:val="0"/>
                <w:iCs w:val="0"/>
                <w:color w:val="000000"/>
                <w:kern w:val="0"/>
                <w:sz w:val="18"/>
                <w:szCs w:val="18"/>
                <w:u w:val="none" w:color="000000"/>
                <w:lang w:val="en-US" w:eastAsia="zh-CN" w:bidi="ar"/>
              </w:rPr>
              <w:t>4080747</w:t>
            </w:r>
          </w:p>
        </w:tc>
        <w:tc>
          <w:tcPr>
            <w:tcW w:w="18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林学专业毕业论文（设计）</w:t>
            </w:r>
          </w:p>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Graduation Dissertation （Design）on Forestry</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6.0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8</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14</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园林与林学院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trPr>
        <w:tc>
          <w:tcPr>
            <w:tcW w:w="2914"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合计</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32</w:t>
            </w:r>
            <w:r>
              <w:rPr>
                <w:rFonts w:hint="default" w:ascii="Times New Roman" w:hAnsi="Times New Roman" w:eastAsia="仿宋_GB2312" w:cs="Times New Roman"/>
                <w:b/>
                <w:bCs/>
                <w:kern w:val="0"/>
                <w:sz w:val="18"/>
                <w:szCs w:val="18"/>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rPr>
                <w:rFonts w:hint="default" w:ascii="Times New Roman" w:hAnsi="Times New Roman" w:eastAsia="仿宋_GB2312" w:cs="Times New Roman"/>
                <w:b/>
                <w:bCs/>
                <w:sz w:val="18"/>
                <w:szCs w:val="18"/>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rPr>
              <w:t>33+(17.5周+8</w:t>
            </w:r>
            <w:r>
              <w:rPr>
                <w:rFonts w:ascii="Times New Roman" w:hAnsi="Times New Roman" w:eastAsia="仿宋_GB2312" w:cs="Times New Roman"/>
                <w:b/>
                <w:bCs/>
                <w:sz w:val="18"/>
                <w:szCs w:val="18"/>
              </w:rPr>
              <w:t>学时）</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rPr>
                <w:rFonts w:hint="default" w:ascii="Times New Roman" w:hAnsi="Times New Roman" w:eastAsia="仿宋_GB2312" w:cs="Times New Roman"/>
                <w:b/>
                <w:bCs/>
                <w:sz w:val="18"/>
                <w:szCs w:val="18"/>
              </w:rPr>
            </w:pPr>
          </w:p>
        </w:tc>
      </w:tr>
    </w:tbl>
    <w:p>
      <w:pPr>
        <w:adjustRightInd w:val="0"/>
        <w:spacing w:line="360" w:lineRule="auto"/>
        <w:ind w:firstLine="600" w:firstLineChars="200"/>
        <w:rPr>
          <w:rFonts w:hint="default" w:ascii="Times New Roman" w:hAnsi="Times New Roman" w:eastAsia="黑体" w:cs="Times New Roman"/>
          <w:bCs/>
          <w:sz w:val="30"/>
          <w:szCs w:val="30"/>
          <w:lang w:val="zh-TW" w:eastAsia="zh-TW"/>
        </w:rPr>
        <w:sectPr>
          <w:headerReference r:id="rId4" w:type="default"/>
          <w:pgSz w:w="11900" w:h="16840"/>
          <w:pgMar w:top="1531" w:right="1134" w:bottom="1021" w:left="1531" w:header="851" w:footer="992" w:gutter="0"/>
          <w:cols w:space="0" w:num="1"/>
        </w:sectPr>
      </w:pPr>
    </w:p>
    <w:p>
      <w:pPr>
        <w:adjustRightInd w:val="0"/>
        <w:spacing w:line="360" w:lineRule="auto"/>
        <w:ind w:firstLine="560" w:firstLineChars="200"/>
        <w:rPr>
          <w:rFonts w:hint="default" w:ascii="Times New Roman" w:hAnsi="Times New Roman" w:eastAsia="黑体" w:cs="Times New Roman"/>
          <w:bCs/>
          <w:sz w:val="28"/>
          <w:szCs w:val="28"/>
          <w:lang w:val="zh-TW" w:eastAsia="zh-TW"/>
        </w:rPr>
      </w:pPr>
      <w:r>
        <w:rPr>
          <w:rFonts w:hint="default" w:ascii="Times New Roman" w:hAnsi="Times New Roman" w:eastAsia="黑体" w:cs="Times New Roman"/>
          <w:bCs/>
          <w:sz w:val="28"/>
          <w:szCs w:val="28"/>
          <w:lang w:val="zh-TW" w:eastAsia="zh-TW"/>
        </w:rPr>
        <w:t>八、课程介绍及修读指导建议</w:t>
      </w:r>
    </w:p>
    <w:p>
      <w:pPr>
        <w:adjustRightInd w:val="0"/>
        <w:spacing w:line="360" w:lineRule="auto"/>
        <w:jc w:val="center"/>
        <w:rPr>
          <w:rFonts w:hint="default" w:ascii="Times New Roman" w:hAnsi="Times New Roman" w:eastAsia="黑体" w:cs="Times New Roman"/>
          <w:bCs/>
          <w:sz w:val="30"/>
          <w:szCs w:val="30"/>
          <w:lang w:val="zh-TW" w:eastAsia="zh-TW"/>
        </w:rPr>
      </w:pPr>
      <w:r>
        <w:rPr>
          <w:rFonts w:hint="default" w:ascii="Times New Roman" w:hAnsi="Times New Roman" w:eastAsia="黑体" w:cs="Times New Roman"/>
          <w:bCs/>
          <w:sz w:val="30"/>
          <w:szCs w:val="30"/>
          <w:lang w:val="zh-TW" w:eastAsia="zh-TW"/>
        </w:rPr>
        <w:t>林学专业课程介绍及修读指导意见</w:t>
      </w:r>
    </w:p>
    <w:tbl>
      <w:tblPr>
        <w:tblStyle w:val="12"/>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autofit"/>
        <w:tblCellMar>
          <w:top w:w="0" w:type="dxa"/>
          <w:left w:w="0" w:type="dxa"/>
          <w:bottom w:w="0" w:type="dxa"/>
          <w:right w:w="0" w:type="dxa"/>
        </w:tblCellMar>
      </w:tblPr>
      <w:tblGrid>
        <w:gridCol w:w="566"/>
        <w:gridCol w:w="751"/>
        <w:gridCol w:w="2384"/>
        <w:gridCol w:w="8034"/>
        <w:gridCol w:w="271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45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课程类别</w:t>
            </w: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课程名称</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课程介绍</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b/>
                <w:bCs/>
                <w:sz w:val="18"/>
                <w:szCs w:val="18"/>
              </w:rPr>
            </w:pPr>
            <w:r>
              <w:rPr>
                <w:rFonts w:hint="default" w:ascii="Times New Roman" w:hAnsi="Times New Roman" w:eastAsia="仿宋_GB2312" w:cs="Times New Roman"/>
                <w:b/>
                <w:bCs/>
                <w:sz w:val="18"/>
                <w:szCs w:val="18"/>
                <w:lang w:val="zh-TW" w:eastAsia="zh-TW"/>
              </w:rPr>
              <w:t>修读指导建议</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restart"/>
            <w:tcBorders>
              <w:top w:val="single" w:color="000000" w:sz="4" w:space="0"/>
              <w:left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通识教育课程</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必修</w:t>
            </w: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马克思主义基本原理概论</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学习马克思主义世界观和方法论，从整体上把握马克思主义基本原理，正确认识人类社会发展规律。学会运用马克思主义的立场、观点与方法去分析和解决问题。</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学习方法：课堂讨论、案例分析、观看视频、原典选读等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思想道德修养与法律基础</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适应大学生成长成才需要，帮助大学生科学认识人生，加强道德修养，树立应有的法治观念，为大学生成长为全面发展的社会主义事业的建设者和接班人打下基础。</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学习方法：课堂讨论、案例分析、观看视频、原典选读等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中国近现代史纲要</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要求学生掌握中国近代以来的国史、国情。提高运用科学的历史观和方法论分析历史问题、辨别历史是非的能力。了解四大选择的历史必然性和客观规律。</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先修课程：思想道德修养与法律基础；后修课程：中国近现代史纲要</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毛泽东思想和中国特色社会主义理论体系概论</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了解、掌握毛泽东思想、中国特色社会主义理论的科学涵义、形成和发展过程、科学体系、历史地位、指导意义、基本观点以及中国特色社会主义建设的路线、方针、政策。</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先修课程：中国近现代史纲要、马克思主义基本原理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形势与政策</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课程紧跟当前的形势发展与政策变化，抓住学生关注的热点、焦点问题，注重运用马克思主义的基本观点去解读和分析党的国家的方针政策和国内外形势的发展变化。</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理论课程属于课堂授课和网络通识学习相结合。</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大学英语</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大学英语</w:t>
            </w:r>
            <w:r>
              <w:rPr>
                <w:rFonts w:ascii="宋体" w:hAnsi="宋体" w:eastAsia="宋体" w:cs="宋体"/>
                <w:sz w:val="18"/>
                <w:szCs w:val="18"/>
              </w:rPr>
              <w:t>Ⅰ</w:t>
            </w:r>
            <w:r>
              <w:rPr>
                <w:rFonts w:hint="default" w:ascii="Times New Roman" w:hAnsi="Times New Roman" w:eastAsia="仿宋_GB2312" w:cs="Times New Roman"/>
                <w:sz w:val="18"/>
                <w:szCs w:val="18"/>
              </w:rPr>
              <w:t>-</w:t>
            </w:r>
            <w:r>
              <w:rPr>
                <w:rFonts w:ascii="宋体" w:hAnsi="宋体" w:eastAsia="宋体" w:cs="宋体"/>
                <w:sz w:val="18"/>
                <w:szCs w:val="18"/>
              </w:rPr>
              <w:t>Ⅳ</w:t>
            </w:r>
            <w:r>
              <w:rPr>
                <w:rFonts w:hint="default" w:ascii="Times New Roman" w:hAnsi="Times New Roman" w:eastAsia="仿宋_GB2312" w:cs="Times New Roman"/>
                <w:sz w:val="18"/>
                <w:szCs w:val="18"/>
                <w:lang w:val="zh-TW" w:eastAsia="zh-TW"/>
              </w:rPr>
              <w:t>是大学阶段非英语专业学生必修的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w:t>
            </w:r>
            <w:r>
              <w:rPr>
                <w:rFonts w:hint="default" w:ascii="Times New Roman" w:hAnsi="Times New Roman" w:eastAsia="仿宋_GB2312" w:cs="Times New Roman"/>
                <w:sz w:val="18"/>
                <w:szCs w:val="18"/>
              </w:rPr>
              <w:t>120</w:t>
            </w:r>
            <w:r>
              <w:rPr>
                <w:rFonts w:hint="default" w:ascii="Times New Roman" w:hAnsi="Times New Roman" w:eastAsia="仿宋_GB2312" w:cs="Times New Roman"/>
                <w:sz w:val="18"/>
                <w:szCs w:val="18"/>
                <w:lang w:val="zh-TW" w:eastAsia="zh-TW"/>
              </w:rPr>
              <w:t>词的短文。</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后修课程：专业英语</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体育</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通过对学生体育基础理论知识和基本技能的传授，培养学生树立</w:t>
            </w:r>
            <w:r>
              <w:rPr>
                <w:rFonts w:hint="default" w:ascii="Times New Roman" w:hAnsi="Times New Roman" w:eastAsia="仿宋_GB2312" w:cs="Times New Roman"/>
                <w:sz w:val="18"/>
                <w:szCs w:val="18"/>
              </w:rPr>
              <w:t>“</w:t>
            </w:r>
            <w:r>
              <w:rPr>
                <w:rFonts w:hint="default" w:ascii="Times New Roman" w:hAnsi="Times New Roman" w:eastAsia="仿宋_GB2312" w:cs="Times New Roman"/>
                <w:sz w:val="18"/>
                <w:szCs w:val="18"/>
                <w:lang w:val="zh-TW" w:eastAsia="zh-TW"/>
              </w:rPr>
              <w:t>健康第一</w:t>
            </w:r>
            <w:r>
              <w:rPr>
                <w:rFonts w:hint="default" w:ascii="Times New Roman" w:hAnsi="Times New Roman" w:eastAsia="仿宋_GB2312" w:cs="Times New Roman"/>
                <w:sz w:val="18"/>
                <w:szCs w:val="18"/>
              </w:rPr>
              <w:t>”</w:t>
            </w:r>
            <w:r>
              <w:rPr>
                <w:rFonts w:hint="default" w:ascii="Times New Roman" w:hAnsi="Times New Roman" w:eastAsia="仿宋_GB2312" w:cs="Times New Roman"/>
                <w:sz w:val="18"/>
                <w:szCs w:val="18"/>
                <w:lang w:val="zh-TW" w:eastAsia="zh-TW"/>
              </w:rPr>
              <w:t>的意识和终身体育思想，使学生掌握科学锻炼的基础知识、基本技能和有效方法，养成良好的锻炼习惯，全面提高学生的运动能力和体质健康水平。落实立德树人的根本任务，促进学生全面发展。</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大学生心理健康教育</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培养自我认知能力、人际沟通能力、自我调节能力，切实提高心理素质，促进学生全面发展。</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大学生职业生涯规划</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培养大学生树立正确的择业观，掌握求职的方法与技巧，增强择业意识，提高主动适应社会需要的能力。</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创业基础</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掌握创业知识，培养大学生的创业能力和创业精神。</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军事理论</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理论课程按照课堂授课和网络通识学习相结合。</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选修</w:t>
            </w:r>
          </w:p>
        </w:tc>
        <w:tc>
          <w:tcPr>
            <w:tcW w:w="4544"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bCs/>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学科（专业）基础课程</w:t>
            </w:r>
          </w:p>
          <w:p>
            <w:pPr>
              <w:spacing w:line="240" w:lineRule="exact"/>
              <w:jc w:val="center"/>
              <w:rPr>
                <w:rFonts w:hint="default" w:ascii="Times New Roman" w:hAnsi="Times New Roman" w:eastAsia="仿宋_GB2312" w:cs="Times New Roman"/>
                <w:sz w:val="18"/>
                <w:szCs w:val="18"/>
              </w:rPr>
            </w:pP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必修</w:t>
            </w: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城市林业专业导论</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本课程目的是使大学生和社会大众了解林学本科专业内涵特点、专业与社会经济发展的关系、专业涉及的主要学科知识和课程体系、专业人才培养基本要求等。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后修课程：林学各个专业课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高等数学（农林类）</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本课程主要包含微积分、空间解析几何和常微分程三个部分，介绍一元及多元微积分等方面的基本概念、基本理论、基本方法和基本应用，培养学生的数学基本能力以及综合运用所学知识解决实际问题的能力。</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后修课程：数理统计与概率论等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普通化学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是将无机化学和定量分析化学实验经过精选、合并，并增加了综合及设计性实验而成的。包括化学实验基本知识、普通化学实验基本操作、滴定分析的量器与基本操作、常用仪器的操作和使用、基本实验、综合性及设计性实验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val="zh-TW" w:eastAsia="zh-CN"/>
              </w:rPr>
            </w:pPr>
            <w:r>
              <w:rPr>
                <w:rFonts w:hint="default" w:ascii="Times New Roman" w:hAnsi="Times New Roman" w:eastAsia="仿宋_GB2312" w:cs="Times New Roman"/>
                <w:sz w:val="18"/>
                <w:szCs w:val="18"/>
                <w:lang w:val="zh-TW" w:eastAsia="zh-TW"/>
              </w:rPr>
              <w:t>后修课程：</w:t>
            </w:r>
            <w:r>
              <w:rPr>
                <w:rFonts w:hint="eastAsia" w:ascii="Times New Roman" w:hAnsi="Times New Roman" w:eastAsia="仿宋_GB2312" w:cs="Times New Roman"/>
                <w:sz w:val="18"/>
                <w:szCs w:val="18"/>
                <w:lang w:val="zh-TW" w:eastAsia="zh-CN"/>
              </w:rPr>
              <w:t>土壤肥料学B</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zh-TW" w:eastAsia="zh-CN"/>
              </w:rPr>
              <w:t>植物学A</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植物学</w:t>
            </w:r>
            <w:r>
              <w:rPr>
                <w:rFonts w:hint="default" w:ascii="Times New Roman" w:hAnsi="Times New Roman" w:eastAsia="仿宋_GB2312" w:cs="Times New Roman"/>
                <w:sz w:val="18"/>
                <w:szCs w:val="18"/>
                <w:lang w:val="zh-TW" w:eastAsia="zh-TW"/>
              </w:rPr>
              <w:t>是生物学的分支学科。研究植物的形态、分类、生理、生态、分布、发生、遗传、进化等。目的在于开发、利用、改造和保护植物资源，让植物为人类提供更多的食物、纤维、药物、建筑材料等。该课程的学习是为后续课程的学习奠定基础。</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后修课程：</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，树木学等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实验</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植物学</w:t>
            </w:r>
            <w:r>
              <w:rPr>
                <w:rFonts w:hint="default" w:ascii="Times New Roman" w:hAnsi="Times New Roman" w:eastAsia="仿宋_GB2312" w:cs="Times New Roman"/>
                <w:sz w:val="18"/>
                <w:szCs w:val="18"/>
                <w:lang w:val="zh-TW" w:eastAsia="zh-TW"/>
              </w:rPr>
              <w:t>是生物学的分支学科。研究植物的形态、分类、生理、生态、分布、发生、遗传、进化等。目的在于开发、利用、改造和保护植物资源，让植物为人类提供更多的食物、纤维、药物、建筑材料等。该课程的学习是为后续课程的学习奠定基础。</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后修课程：</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，树木学等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zh-TW" w:eastAsia="zh-CN"/>
              </w:rPr>
              <w:t>概率论与数理统计A</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通过本课程的学习，使学生掌握</w:t>
            </w:r>
            <w:r>
              <w:rPr>
                <w:rFonts w:hint="eastAsia" w:ascii="Times New Roman" w:hAnsi="Times New Roman" w:eastAsia="仿宋_GB2312" w:cs="Times New Roman"/>
                <w:sz w:val="18"/>
                <w:szCs w:val="18"/>
                <w:lang w:val="zh-TW" w:eastAsia="zh-CN"/>
              </w:rPr>
              <w:t>概率论与数理统计</w:t>
            </w:r>
            <w:r>
              <w:rPr>
                <w:rFonts w:hint="default" w:ascii="Times New Roman" w:hAnsi="Times New Roman" w:eastAsia="仿宋_GB2312" w:cs="Times New Roman"/>
                <w:sz w:val="18"/>
                <w:szCs w:val="18"/>
                <w:lang w:val="zh-TW" w:eastAsia="zh-TW"/>
              </w:rPr>
              <w:t>的基本概念，了解它的基本理论和方法。从而使学生初步掌握处理随机现象的基本思想和方法，培养学生运用概率统计方法分析和解决实际问题的能力。</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后修课程：林业实验设计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分析化学</w:t>
            </w:r>
            <w:r>
              <w:rPr>
                <w:rFonts w:ascii="宋体" w:hAnsi="宋体" w:eastAsia="宋体" w:cs="宋体"/>
                <w:sz w:val="18"/>
                <w:szCs w:val="18"/>
              </w:rPr>
              <w:t>Ⅱ</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使学生掌握分析化学等课程的相关理论和知识。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后修课程：</w:t>
            </w:r>
            <w:r>
              <w:rPr>
                <w:rFonts w:hint="eastAsia" w:ascii="Times New Roman" w:hAnsi="Times New Roman" w:eastAsia="仿宋_GB2312" w:cs="Times New Roman"/>
                <w:sz w:val="18"/>
                <w:szCs w:val="18"/>
                <w:lang w:val="zh-TW" w:eastAsia="zh-CN"/>
              </w:rPr>
              <w:t>土壤肥料学B</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基础化学实验</w:t>
            </w:r>
            <w:r>
              <w:rPr>
                <w:rFonts w:ascii="宋体" w:hAnsi="宋体" w:eastAsia="宋体" w:cs="宋体"/>
                <w:sz w:val="18"/>
                <w:szCs w:val="18"/>
              </w:rPr>
              <w:t>Ⅰ</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使学生掌握基础化学实验等课程的基本实验技能。</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后修课程：</w:t>
            </w:r>
            <w:r>
              <w:rPr>
                <w:rFonts w:hint="eastAsia" w:ascii="Times New Roman" w:hAnsi="Times New Roman" w:eastAsia="仿宋_GB2312" w:cs="Times New Roman"/>
                <w:sz w:val="18"/>
                <w:szCs w:val="18"/>
                <w:lang w:val="zh-TW" w:eastAsia="zh-CN"/>
              </w:rPr>
              <w:t>土壤肥料学B</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有机化学C</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使学生掌握</w:t>
            </w:r>
            <w:r>
              <w:rPr>
                <w:rFonts w:hint="eastAsia" w:ascii="Times New Roman" w:hAnsi="Times New Roman" w:eastAsia="仿宋_GB2312" w:cs="Times New Roman"/>
                <w:sz w:val="18"/>
                <w:szCs w:val="18"/>
                <w:lang w:val="zh-TW" w:eastAsia="zh-CN"/>
              </w:rPr>
              <w:t>有机化学</w:t>
            </w:r>
            <w:r>
              <w:rPr>
                <w:rFonts w:hint="default" w:ascii="Times New Roman" w:hAnsi="Times New Roman" w:eastAsia="仿宋_GB2312" w:cs="Times New Roman"/>
                <w:sz w:val="18"/>
                <w:szCs w:val="18"/>
                <w:lang w:val="zh-TW" w:eastAsia="zh-TW"/>
              </w:rPr>
              <w:t>等课程的相关理论和知识。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后修课程：</w:t>
            </w:r>
            <w:r>
              <w:rPr>
                <w:rFonts w:hint="eastAsia" w:ascii="Times New Roman" w:hAnsi="Times New Roman" w:eastAsia="仿宋_GB2312" w:cs="Times New Roman"/>
                <w:sz w:val="18"/>
                <w:szCs w:val="18"/>
                <w:lang w:val="zh-TW" w:eastAsia="zh-CN"/>
              </w:rPr>
              <w:t>土壤肥料学B</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zh-TW" w:eastAsia="zh-CN"/>
              </w:rPr>
              <w:t>植物生理学A</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内容包括植物细胞结构与功能、植物水分代谢、植物矿质和氮素营养、植物光合作用、植物呼吸作用、植物有机物质的运输和分配、植物生长物质、细胞信号转导、植物生长生理、植物生殖生理、植物成熟和衰老生理、植物逆境生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后修课程：树木学，种苗学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植物生理学A实验技术</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内容包括植物细胞结构与功能、植物水分代谢、植物矿质和氮素营养、植物光合作用、植物呼吸作用、植物有机物质的运输和分配、植物生长物质、细胞信号转导、植物生长生理、植物生殖生理、植物成熟和衰老生理、植物逆境生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后修课程：树木学，种苗学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土壤肥料学B</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为学生提供土壤与肥料方面的理论基础和科学技能。主要学习植物的营养特点、研究不同土壤组成和理化性质、影响土壤肥力因素、常见化学肥料、有机肥料和生物肥料的种类、着重研究肥料在土壤中的转化过程及施肥技术。</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、普通化学、</w:t>
            </w:r>
            <w:r>
              <w:rPr>
                <w:rFonts w:hint="eastAsia" w:ascii="Times New Roman" w:hAnsi="Times New Roman" w:eastAsia="仿宋_GB2312" w:cs="Times New Roman"/>
                <w:sz w:val="18"/>
                <w:szCs w:val="18"/>
                <w:lang w:val="zh-TW" w:eastAsia="zh-CN"/>
              </w:rPr>
              <w:t>有机化学C</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土壤肥料学B</w:t>
            </w:r>
            <w:r>
              <w:rPr>
                <w:rFonts w:hint="default" w:ascii="Times New Roman" w:hAnsi="Times New Roman" w:eastAsia="仿宋_GB2312" w:cs="Times New Roman"/>
                <w:sz w:val="18"/>
                <w:szCs w:val="18"/>
                <w:lang w:val="zh-TW" w:eastAsia="zh-TW"/>
              </w:rPr>
              <w:t>实验</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为学生提供土壤与肥料方面的理论基础和科学技能。主要学习植物的营养特点、研究不同土壤组成和理化性质、影响土壤肥力因素、常见化学肥料、有机肥料和生物肥料的种类、着重研究肥料在土壤中的转化过程及施肥技术。</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、普通化学、</w:t>
            </w:r>
            <w:r>
              <w:rPr>
                <w:rFonts w:hint="eastAsia" w:ascii="Times New Roman" w:hAnsi="Times New Roman" w:eastAsia="仿宋_GB2312" w:cs="Times New Roman"/>
                <w:sz w:val="18"/>
                <w:szCs w:val="18"/>
                <w:lang w:val="zh-TW" w:eastAsia="zh-CN"/>
              </w:rPr>
              <w:t>有机化学C</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树木学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总论部分介绍树木的分类、作用、生态习性、生长发育规律、生态及美学功能、树木个体及群落发展规律、古树名木调查与保护等理论知识。各论部分主要介绍我国各地广泛分布或应用的树种的形态、分布、习性、繁殖方法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p>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后续课程：树木栽植养护</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sz w:val="18"/>
                <w:szCs w:val="18"/>
                <w:lang w:val="zh-TW" w:eastAsia="zh-TW"/>
              </w:rPr>
              <w:t>测量学</w:t>
            </w:r>
            <w:r>
              <w:rPr>
                <w:rFonts w:hint="eastAsia" w:ascii="Times New Roman" w:hAnsi="Times New Roman" w:eastAsia="仿宋_GB2312" w:cs="Times New Roman"/>
                <w:sz w:val="18"/>
                <w:szCs w:val="18"/>
                <w:lang w:val="en-US" w:eastAsia="zh-CN"/>
              </w:rPr>
              <w:t>A</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从学生所必需的测量理论知识与实践技能出发，主要阐述水准测量、角度测量、直线定向与距离丈量、全站仪与全球定位系统、小区域控制测量、大比例尺数字化测图、地形图的识读与应用和施工测量技术等内容。</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后修课程：测树学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森林生态学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内容包括：生物与环境，讲授基本概念、基本定律、能量环境、物质环境；种群生态，讲授种群动态、生活史、种的关系；群落生态，讲授群落组成、结构、组织、动态、分类；生态系统生态，讲授生态系统特征、能量流动、物质循环、类型与分布。</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；后续课程：城市生态学、城市林业等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景观设计原理</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该课程主要包括景观的含义、景观的构成要素、景观与城市的关联和国内外城市景观的发展趋势。</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，树模型；后续课程：森林景观规划设计等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测树学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学习单株树木材积测定、林分调查内容与方法、林分结构规律、立地质量评价、林分蓄积量测定方法、出材率和生长量测定，使学生掌握单木及林分材积（或蓄积）、生长量、立地质量等方面的基本理论以及基础知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先修课程：高等数学、</w:t>
            </w:r>
            <w:r>
              <w:rPr>
                <w:rFonts w:hint="eastAsia" w:ascii="Times New Roman" w:hAnsi="Times New Roman" w:eastAsia="仿宋_GB2312" w:cs="Times New Roman"/>
                <w:sz w:val="18"/>
                <w:szCs w:val="18"/>
                <w:lang w:val="zh-TW" w:eastAsia="zh-CN"/>
              </w:rPr>
              <w:t>概率论与数理统计A</w:t>
            </w:r>
            <w:r>
              <w:rPr>
                <w:rFonts w:hint="default" w:ascii="Times New Roman" w:hAnsi="Times New Roman" w:eastAsia="仿宋_GB2312" w:cs="Times New Roman"/>
                <w:sz w:val="18"/>
                <w:szCs w:val="18"/>
                <w:lang w:val="zh-TW" w:eastAsia="zh-TW"/>
              </w:rPr>
              <w:t>；后续课程：森林经理学、森林培育学等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林木遗传学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学生掌握遗传学的基本概念、基本理论和基本研究方法。课程系统地介绍了遗传物质的结构、功能及表达调控，遗传学三大定律，连锁遗传、数量性状遗传、染色体变异、基因突变，近亲繁殖和杂种优势、细胞质遗传、基因工程及群体遗传等内容。</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后续课程：林木育种学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专业课程</w:t>
            </w:r>
          </w:p>
          <w:p>
            <w:pPr>
              <w:spacing w:line="240" w:lineRule="exact"/>
              <w:jc w:val="center"/>
              <w:rPr>
                <w:rFonts w:hint="default" w:ascii="Times New Roman" w:hAnsi="Times New Roman" w:eastAsia="仿宋_GB2312" w:cs="Times New Roman"/>
                <w:sz w:val="18"/>
                <w:szCs w:val="18"/>
              </w:rPr>
            </w:pPr>
          </w:p>
          <w:p>
            <w:pPr>
              <w:spacing w:line="240" w:lineRule="exact"/>
              <w:jc w:val="center"/>
              <w:rPr>
                <w:rFonts w:hint="default" w:ascii="Times New Roman" w:hAnsi="Times New Roman" w:eastAsia="仿宋_GB2312" w:cs="Times New Roman"/>
                <w:sz w:val="18"/>
                <w:szCs w:val="18"/>
              </w:rPr>
            </w:pP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必修</w:t>
            </w: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种苗学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课程内容主要包括由种子生物学、良种品质保障技术、苗木生物学、苗木培育技术、苗圃建立与经营管理等五大主题。</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、树木学；后续课程：种苗学实习</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森林培育学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学习森林培育理论，林木种苗培育，森林营造，森林抚育更新与主伐更新，使学生掌握林木种子生产、苗木培育、森林营造、森林抚育和主伐更新等方面的基本理论和技术，熟悉区域森林培育的特点和主要培育模式。</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先修课程：森林生态学、</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、树木学；后续课程：森林经理学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val="en-US" w:eastAsia="zh-CN"/>
              </w:rPr>
            </w:pPr>
            <w:r>
              <w:rPr>
                <w:rFonts w:hint="default" w:ascii="Times New Roman" w:hAnsi="Times New Roman" w:eastAsia="仿宋_GB2312" w:cs="Times New Roman"/>
                <w:sz w:val="18"/>
                <w:szCs w:val="18"/>
                <w:lang w:val="zh-TW" w:eastAsia="zh-TW"/>
              </w:rPr>
              <w:t>景观生态学</w:t>
            </w:r>
            <w:r>
              <w:rPr>
                <w:rFonts w:hint="eastAsia" w:ascii="Times New Roman" w:hAnsi="Times New Roman" w:eastAsia="仿宋_GB2312" w:cs="Times New Roman"/>
                <w:sz w:val="18"/>
                <w:szCs w:val="18"/>
                <w:lang w:val="en-US" w:eastAsia="zh-CN"/>
              </w:rPr>
              <w:t>A</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主要包括目景观生态学的基本理论和原理、景观形成因素、景观结构和空间格局、景观生态流与景观功能、景观动态变化、景观生态分类与评价、景观生态规划等方面的知识。让学生掌握景观生态学核心思想、概念框架、理论体系、方法论的特点和应用领域。</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、树木学、森林生态学；后续课程：林景观规划与设计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城市生态学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本课程主要采取理论与实践分析相结合的方式，掌握城市生态系统的组成形态与功能、城市人口、生态环境、城市灾害及防范、城市景观生态、城市与区域可持续发展和城市生态学原理的社会应用等方面。</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、树木学、森林生态学；后续课程：城市林业</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林木育种学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课程主要内容主要包括育种相关概念方法，使学生掌握遗传学的基本理论和研究方法，掌握林木育种的基本方法，了解林木育种及应用的趋势。</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、树木学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城市林业</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包括城市林业环境、城市环境中的人群、城市景观生态、城市林业的功能与效益等，使学生能够全面和深入地了解城市林业的基本概念和内涵、城市林业环境、城市林业的功能与效益，掌握城市林业经营的基本理论与技术。</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后续课程；后续课程：森林培育、森林经理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林业遥感与地理信息系统</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通过遥感与地理信息系统的基本概念、基本原理的学习，使学生能够掌握地图投影、遥感技术系统、遥感图像处理、遥感图像解译等基本理论，掌握遥感与地理信息系统在林业中的应用。</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先修课程：高等数学、测量学；后续课程：林业遥感与地理信息系统实验</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林业遥感与地理信息系统实验</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w:t>
            </w:r>
            <w:r>
              <w:rPr>
                <w:rFonts w:hint="default" w:ascii="Times New Roman" w:hAnsi="Times New Roman" w:eastAsia="仿宋_GB2312" w:cs="Times New Roman"/>
                <w:sz w:val="18"/>
                <w:szCs w:val="18"/>
              </w:rPr>
              <w:t>ArcGIS</w:t>
            </w:r>
            <w:r>
              <w:rPr>
                <w:rFonts w:hint="default" w:ascii="Times New Roman" w:hAnsi="Times New Roman" w:eastAsia="仿宋_GB2312" w:cs="Times New Roman"/>
                <w:sz w:val="18"/>
                <w:szCs w:val="18"/>
                <w:lang w:val="zh-TW" w:eastAsia="zh-TW"/>
              </w:rPr>
              <w:t>与</w:t>
            </w:r>
            <w:r>
              <w:rPr>
                <w:rFonts w:hint="default" w:ascii="Times New Roman" w:hAnsi="Times New Roman" w:eastAsia="仿宋_GB2312" w:cs="Times New Roman"/>
                <w:sz w:val="18"/>
                <w:szCs w:val="18"/>
              </w:rPr>
              <w:t>ENVI</w:t>
            </w:r>
            <w:r>
              <w:rPr>
                <w:rFonts w:hint="default" w:ascii="Times New Roman" w:hAnsi="Times New Roman" w:eastAsia="仿宋_GB2312" w:cs="Times New Roman"/>
                <w:sz w:val="18"/>
                <w:szCs w:val="18"/>
                <w:lang w:val="zh-TW" w:eastAsia="zh-TW"/>
              </w:rPr>
              <w:t>软件的学习，使学生掌握</w:t>
            </w:r>
            <w:r>
              <w:rPr>
                <w:rFonts w:hint="default" w:ascii="Times New Roman" w:hAnsi="Times New Roman" w:eastAsia="仿宋_GB2312" w:cs="Times New Roman"/>
                <w:sz w:val="18"/>
                <w:szCs w:val="18"/>
              </w:rPr>
              <w:t>ArcGIS</w:t>
            </w:r>
            <w:r>
              <w:rPr>
                <w:rFonts w:hint="default" w:ascii="Times New Roman" w:hAnsi="Times New Roman" w:eastAsia="仿宋_GB2312" w:cs="Times New Roman"/>
                <w:sz w:val="18"/>
                <w:szCs w:val="18"/>
                <w:lang w:val="zh-TW" w:eastAsia="zh-TW"/>
              </w:rPr>
              <w:t>及</w:t>
            </w:r>
            <w:r>
              <w:rPr>
                <w:rFonts w:hint="default" w:ascii="Times New Roman" w:hAnsi="Times New Roman" w:eastAsia="仿宋_GB2312" w:cs="Times New Roman"/>
                <w:sz w:val="18"/>
                <w:szCs w:val="18"/>
              </w:rPr>
              <w:t>ENVI</w:t>
            </w:r>
            <w:r>
              <w:rPr>
                <w:rFonts w:hint="default" w:ascii="Times New Roman" w:hAnsi="Times New Roman" w:eastAsia="仿宋_GB2312" w:cs="Times New Roman"/>
                <w:sz w:val="18"/>
                <w:szCs w:val="18"/>
                <w:lang w:val="zh-TW" w:eastAsia="zh-TW"/>
              </w:rPr>
              <w:t>的基本操作，熟练掌握地图投影、地图编辑、</w:t>
            </w:r>
            <w:r>
              <w:rPr>
                <w:rFonts w:hint="default" w:ascii="Times New Roman" w:hAnsi="Times New Roman" w:eastAsia="仿宋_GB2312" w:cs="Times New Roman"/>
                <w:sz w:val="18"/>
                <w:szCs w:val="18"/>
              </w:rPr>
              <w:t>ArcGIS</w:t>
            </w:r>
            <w:r>
              <w:rPr>
                <w:rFonts w:hint="default" w:ascii="Times New Roman" w:hAnsi="Times New Roman" w:eastAsia="仿宋_GB2312" w:cs="Times New Roman"/>
                <w:sz w:val="18"/>
                <w:szCs w:val="18"/>
                <w:lang w:val="zh-TW" w:eastAsia="zh-TW"/>
              </w:rPr>
              <w:t>空间分析、制图输出、</w:t>
            </w:r>
            <w:r>
              <w:rPr>
                <w:rFonts w:hint="default" w:ascii="Times New Roman" w:hAnsi="Times New Roman" w:eastAsia="仿宋_GB2312" w:cs="Times New Roman"/>
                <w:sz w:val="18"/>
                <w:szCs w:val="18"/>
              </w:rPr>
              <w:t>ENVI</w:t>
            </w:r>
            <w:r>
              <w:rPr>
                <w:rFonts w:hint="default" w:ascii="Times New Roman" w:hAnsi="Times New Roman" w:eastAsia="仿宋_GB2312" w:cs="Times New Roman"/>
                <w:sz w:val="18"/>
                <w:szCs w:val="18"/>
                <w:lang w:val="zh-TW" w:eastAsia="zh-TW"/>
              </w:rPr>
              <w:t>图像增强、图像解译等软件操作。</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先修课程：遥感与地理信息系统；后续课程：森林经理学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森林经理学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通过森林经理学基本概念、理论的学习，使学生掌握森林区划、调查、评价，森林生长与收获、经营决策与控制等理论、方法与技术，熟悉现代森林经营理论，掌握森林经理理论的应用技能。</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先修课程：测量学、测树学等；后续课程：林业</w:t>
            </w:r>
            <w:r>
              <w:rPr>
                <w:rFonts w:hint="default" w:ascii="Times New Roman" w:hAnsi="Times New Roman" w:eastAsia="仿宋_GB2312" w:cs="Times New Roman"/>
                <w:sz w:val="18"/>
                <w:szCs w:val="18"/>
              </w:rPr>
              <w:t>3S</w:t>
            </w:r>
            <w:r>
              <w:rPr>
                <w:rFonts w:hint="default" w:ascii="Times New Roman" w:hAnsi="Times New Roman" w:eastAsia="仿宋_GB2312" w:cs="Times New Roman"/>
                <w:sz w:val="18"/>
                <w:szCs w:val="18"/>
                <w:lang w:val="zh-TW" w:eastAsia="zh-TW"/>
              </w:rPr>
              <w:t>技术综合实习</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森林有害生物防治</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主要内容包括昆虫的基础知识、森林植物病害基础知识、森林植物主要害虫及防治、森林植物主要病害及防治、森林植物病虫害综合防治、森林植物病虫害防治实训、森林植物病虫害防治常用药物等。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、树木学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林学综合实验</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通过学习生态因子测定与林业调查仪器设备的使用方法；林分调查的各项因子测定方法与步骤，使学生进一步掌握常用林业调查仪器设备的操作技能和方法，掌握林分调查的各项因子测定方法与步骤。</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先修课程：森林生态学、测树学；后续课程：森林经理学、森林培育学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城市森林景观规划与设计</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通过学习森林景观规划与设计的内容，使学生具备森林景观系统规划、游览系统规划、道路交通系统规划、旅游服务系统规划和保护工程规划等能力。</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先修课程：景观设计原理、计算机辅助制图设计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森林康养学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通过森林康养血发展现状，森林疗养方法，森林与人体健康、森林与医学的学习，使得学生了解和掌握野国内外森林疗养的概念、内涵、作用、意义、条件。</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先修课程：环境医学概论</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restart"/>
            <w:tcBorders>
              <w:top w:val="single" w:color="000000" w:sz="4" w:space="0"/>
              <w:left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专业拓展课程</w:t>
            </w:r>
          </w:p>
        </w:tc>
        <w:tc>
          <w:tcPr>
            <w:tcW w:w="260" w:type="pct"/>
            <w:vMerge w:val="restart"/>
            <w:tcBorders>
              <w:top w:val="single" w:color="000000" w:sz="4" w:space="0"/>
              <w:left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选修</w:t>
            </w: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气象学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目的是为植物生产类专业的学习专业课和参加毕业实习时提供必要的气象知识和技能，为学生在毕业后的工作与自学，研究打下必要的基础。本课程包括理论课与实习课两部分内容，其目的是便于学生掌握植物生产和环境等类所必须的气象学及气象学基础理论知识和气象观测及农田小气候观测的基本方法，以及对观测所得的资料进行整理分析的技能。使学生能运用辩证唯物主义观点，因地制宜，趋利避害，充分利用农业气候资源，合理布局农业生产，实行科学种田，逐步实现农业高产稳产</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后续课程：森林生态学；生态学实习</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草坪与地被植物</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主要内容包括草坪和地被植物的概念、作用以及发展动态，草坪植物形态特征和种类、草坪的分类，并阐述草坪建植原则和程序、草坪的养护管理以及病虫害防治等。在此基础上介绍草坪和地被植物的景观艺术美和配置原理，以及边坡绿化技术和体育运动草坪建植养护技术。</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、树木学和</w:t>
            </w:r>
            <w:r>
              <w:rPr>
                <w:rFonts w:hint="eastAsia" w:ascii="Times New Roman" w:hAnsi="Times New Roman" w:eastAsia="仿宋_GB2312" w:cs="Times New Roman"/>
                <w:sz w:val="18"/>
                <w:szCs w:val="18"/>
                <w:lang w:val="zh-TW" w:eastAsia="zh-CN"/>
              </w:rPr>
              <w:t>植物生理学A</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生物化学B</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主要内容包括</w:t>
            </w:r>
            <w:r>
              <w:rPr>
                <w:rFonts w:hint="eastAsia" w:ascii="Times New Roman" w:hAnsi="Times New Roman" w:eastAsia="仿宋_GB2312" w:cs="Times New Roman"/>
                <w:sz w:val="18"/>
                <w:szCs w:val="18"/>
                <w:lang w:val="zh-TW" w:eastAsia="zh-CN"/>
              </w:rPr>
              <w:t>生物化学</w:t>
            </w:r>
            <w:r>
              <w:rPr>
                <w:rFonts w:hint="default" w:ascii="Times New Roman" w:hAnsi="Times New Roman" w:eastAsia="仿宋_GB2312" w:cs="Times New Roman"/>
                <w:sz w:val="18"/>
                <w:szCs w:val="18"/>
                <w:lang w:val="zh-TW" w:eastAsia="zh-TW"/>
              </w:rPr>
              <w:t>的基本概念和基本理论；各类生化物质的结构、性质、功能及其合成代谢和分解代谢的基本途径和调控方法；基因表达、调控和基因工程的基本理论；能综合运用所学的知识分析问题和解决问题</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和</w:t>
            </w:r>
            <w:r>
              <w:rPr>
                <w:rFonts w:hint="eastAsia" w:ascii="Times New Roman" w:hAnsi="Times New Roman" w:eastAsia="仿宋_GB2312" w:cs="Times New Roman"/>
                <w:sz w:val="18"/>
                <w:szCs w:val="18"/>
                <w:lang w:val="zh-TW" w:eastAsia="zh-CN"/>
              </w:rPr>
              <w:t>植物生理学A</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药用</w:t>
            </w:r>
            <w:r>
              <w:rPr>
                <w:rFonts w:hint="eastAsia" w:ascii="Times New Roman" w:hAnsi="Times New Roman" w:eastAsia="仿宋_GB2312" w:cs="Times New Roman"/>
                <w:sz w:val="18"/>
                <w:szCs w:val="18"/>
                <w:lang w:val="zh-TW" w:eastAsia="zh-CN"/>
              </w:rPr>
              <w:t>植物学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通过学习药用植物的分类和药用植物生物技术及其应用，以及药用植物资源利用与保护等，使学生学会使用植物门分科检索表、药用植物分类，药用植物的应用与保护等。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先修课程：医学概论、森林康养学；后续课程：森林疗养与心理健康</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植物资源学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该课程内容主要分总论和各论两部分，总论部分讲述植物资源学的基本理论，各论部分讲述各类植物资源的形态特征和应用等。让学生掌握植物资源的分类、基本特性、用途、保护及合理开发利用的原则和方法，使学生掌握植物资源学的基本理论与科学知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w:t>
            </w:r>
            <w:r>
              <w:rPr>
                <w:rFonts w:hint="eastAsia" w:ascii="Times New Roman" w:hAnsi="Times New Roman" w:eastAsia="仿宋_GB2312" w:cs="Times New Roman"/>
                <w:sz w:val="18"/>
                <w:szCs w:val="18"/>
                <w:lang w:val="zh-TW" w:eastAsia="zh-CN"/>
              </w:rPr>
              <w:t>植物生理学A</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植物配置与造景</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通过学习城市植物的生物学特性、生态习性及观赏特性，植物应用设计的基本理论，各种植物应用方式的设计原则和方法，使学生了解城市植物的重要作用、城市植物应用的基础理论、主要方式和设计要点。</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先修课程：树木学，</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；后续课程：景观规划与设计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盆景学</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掌握盆景方面的基本理论，材料的基本知识和创作的基本技能。盆景概述（起源、发展简史、主要流派）；盆景造型的基本原则；树桩盆景的制作；山水盆景的制作；盆景陈设与欣赏。</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前修课程：树木学、</w:t>
            </w:r>
            <w:r>
              <w:rPr>
                <w:rFonts w:hint="eastAsia" w:ascii="Times New Roman" w:hAnsi="Times New Roman" w:eastAsia="仿宋_GB2312" w:cs="Times New Roman"/>
                <w:sz w:val="18"/>
                <w:szCs w:val="18"/>
                <w:lang w:val="zh-TW" w:eastAsia="zh-CN"/>
              </w:rPr>
              <w:t>植物学A</w:t>
            </w:r>
          </w:p>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后续课程：无</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社区林业</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通过对社区林业的学习，使得学生掌握微观经济学与宏观经济学的基本理论及其在社区林业中的应用，林产品贸易及其市场的相关理论。</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先修课程：城市生态学、树木学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生态旅游</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包括生态旅游的理论基础、生态旅游者、生态旅游资源、生态旅游环境、生态旅游规划与生态设计等，通过对生态旅游的学习，理解城市林业与生态旅游的关系，掌握森林旅游资源开发，规划和应用的基本思路和方法。</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前修课程：景观设计原理；后续课程：森林公园规划与设计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花卉学</w:t>
            </w:r>
            <w:r>
              <w:rPr>
                <w:rFonts w:ascii="Times New Roman" w:hAnsi="Times New Roman" w:eastAsia="仿宋_GB2312" w:cs="Times New Roman"/>
                <w:sz w:val="18"/>
                <w:szCs w:val="18"/>
              </w:rPr>
              <w:t>B</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总论部分侧重于花卉分类原理及方法、花卉种质资源及分布特点、花卉的生态习性及花卉生长发育基本规律、花卉繁殖、栽培的原理、花卉应用的基本原则等。各论部分详细介绍各种花卉的形态、分布、习性、繁殖方法、观赏特性和用途。</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、树木学；后续课程：森林景观规划设计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auto"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树木栽植养护</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内容包括树木的生长发育，树木生长与环境的关系，树木的选择与生态配置，树木的栽植，大树移植与竹类移植，特殊立地环境的树木栽植，树木的土壤、水分与养分管理，树木的整形与修剪，树木的损伤及养护，古树名木的养护与管理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、植物生理生化学、树木学等后续课程：教植物种植设计、城市绿地规划。</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zh-TW" w:eastAsia="zh-CN"/>
              </w:rPr>
              <w:t>植物组织培养B</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3"/>
              <w:spacing w:after="0" w:line="240" w:lineRule="exact"/>
              <w:ind w:left="0"/>
              <w:rPr>
                <w:rFonts w:ascii="Times New Roman" w:hAnsi="Times New Roman" w:eastAsia="仿宋_GB2312" w:cs="Times New Roman"/>
                <w:sz w:val="18"/>
                <w:szCs w:val="18"/>
              </w:rPr>
            </w:pPr>
            <w:r>
              <w:rPr>
                <w:rFonts w:ascii="Times New Roman" w:hAnsi="Times New Roman" w:eastAsia="仿宋_GB2312" w:cs="Times New Roman"/>
                <w:sz w:val="18"/>
                <w:szCs w:val="18"/>
                <w:lang w:val="zh-TW" w:eastAsia="zh-TW"/>
              </w:rPr>
              <w:t>本课程主要讲授</w:t>
            </w:r>
            <w:r>
              <w:rPr>
                <w:rFonts w:hint="eastAsia" w:ascii="Times New Roman" w:hAnsi="Times New Roman" w:eastAsia="仿宋_GB2312" w:cs="Times New Roman"/>
                <w:sz w:val="18"/>
                <w:szCs w:val="18"/>
                <w:lang w:val="zh-TW" w:eastAsia="zh-CN"/>
              </w:rPr>
              <w:t>植物组织培养</w:t>
            </w:r>
            <w:r>
              <w:rPr>
                <w:rFonts w:ascii="Times New Roman" w:hAnsi="Times New Roman" w:eastAsia="仿宋_GB2312" w:cs="Times New Roman"/>
                <w:sz w:val="18"/>
                <w:szCs w:val="18"/>
                <w:lang w:val="zh-TW" w:eastAsia="zh-TW"/>
              </w:rPr>
              <w:t>技术的基本知识和理论，包括</w:t>
            </w:r>
            <w:r>
              <w:rPr>
                <w:rFonts w:hint="eastAsia" w:ascii="Times New Roman" w:hAnsi="Times New Roman" w:eastAsia="仿宋_GB2312" w:cs="Times New Roman"/>
                <w:sz w:val="18"/>
                <w:szCs w:val="18"/>
                <w:lang w:val="zh-TW" w:eastAsia="zh-CN"/>
              </w:rPr>
              <w:t>植物组织培养</w:t>
            </w:r>
            <w:r>
              <w:rPr>
                <w:rFonts w:ascii="Times New Roman" w:hAnsi="Times New Roman" w:eastAsia="仿宋_GB2312" w:cs="Times New Roman"/>
                <w:sz w:val="18"/>
                <w:szCs w:val="18"/>
                <w:lang w:val="zh-TW" w:eastAsia="zh-TW"/>
              </w:rPr>
              <w:t>实训室的布局和设计，培养基成分及配制，培养材料的选择与处理，愈伤组织培养，细胞培养，茎尖培养，脱病毒技术，无性繁殖，体细胞遗传学等基本知识。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3"/>
              <w:spacing w:after="0" w:line="240" w:lineRule="exact"/>
              <w:ind w:left="0"/>
              <w:rPr>
                <w:rFonts w:ascii="Times New Roman" w:hAnsi="Times New Roman" w:eastAsia="仿宋_GB2312" w:cs="Times New Roman"/>
                <w:sz w:val="18"/>
                <w:szCs w:val="18"/>
              </w:rPr>
            </w:pPr>
            <w:r>
              <w:rPr>
                <w:rFonts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植物生理学A</w:t>
            </w:r>
            <w:r>
              <w:rPr>
                <w:rFonts w:ascii="Times New Roman" w:hAnsi="Times New Roman" w:eastAsia="仿宋_GB2312" w:cs="Times New Roman"/>
                <w:sz w:val="18"/>
                <w:szCs w:val="18"/>
                <w:lang w:val="zh-TW" w:eastAsia="zh-TW"/>
              </w:rPr>
              <w:t>，，树木学；后续课程：林木育种学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分子生物学概论</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使学生理解分子生物学的基本原理、方法，认识其在植物育种中的应用概况</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；后续课程：林木育种学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环境医学概论</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通过本课程的教学，应使学生掌握环境医学的基本理论和知识，学会开展环境医学工作的基本方法和技能，同时结合教学内容</w:t>
            </w:r>
            <w:r>
              <w:rPr>
                <w:rFonts w:hint="default" w:ascii="Times New Roman" w:hAnsi="Times New Roman" w:eastAsia="仿宋_GB2312" w:cs="Times New Roman"/>
                <w:sz w:val="18"/>
                <w:szCs w:val="18"/>
              </w:rPr>
              <w:t>:</w:t>
            </w:r>
            <w:r>
              <w:rPr>
                <w:rFonts w:hint="default" w:ascii="Times New Roman" w:hAnsi="Times New Roman" w:eastAsia="仿宋_GB2312" w:cs="Times New Roman"/>
                <w:sz w:val="18"/>
                <w:szCs w:val="18"/>
                <w:lang w:val="zh-TW" w:eastAsia="zh-TW"/>
              </w:rPr>
              <w:t>对学生进行环境教育，增强学生的环境意识。</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；后续课程：森林康养学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计算机辅助设计</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使得学生掌握</w:t>
            </w:r>
            <w:r>
              <w:rPr>
                <w:rFonts w:hint="default" w:ascii="Times New Roman" w:hAnsi="Times New Roman" w:eastAsia="仿宋_GB2312" w:cs="Times New Roman"/>
                <w:sz w:val="18"/>
                <w:szCs w:val="18"/>
              </w:rPr>
              <w:t xml:space="preserve"> AutoCAD</w:t>
            </w:r>
            <w:r>
              <w:rPr>
                <w:rFonts w:hint="default" w:ascii="Times New Roman" w:hAnsi="Times New Roman" w:eastAsia="仿宋_GB2312" w:cs="Times New Roman"/>
                <w:sz w:val="18"/>
                <w:szCs w:val="18"/>
                <w:lang w:val="zh-TW" w:eastAsia="zh-TW"/>
              </w:rPr>
              <w:t>和</w:t>
            </w:r>
            <w:r>
              <w:rPr>
                <w:rFonts w:hint="default" w:ascii="Times New Roman" w:hAnsi="Times New Roman" w:eastAsia="仿宋_GB2312" w:cs="Times New Roman"/>
                <w:sz w:val="18"/>
                <w:szCs w:val="18"/>
              </w:rPr>
              <w:t>Photoshop</w:t>
            </w:r>
            <w:r>
              <w:rPr>
                <w:rFonts w:hint="default" w:ascii="Times New Roman" w:hAnsi="Times New Roman" w:eastAsia="仿宋_GB2312" w:cs="Times New Roman"/>
                <w:sz w:val="18"/>
                <w:szCs w:val="18"/>
                <w:lang w:val="zh-TW" w:eastAsia="zh-TW"/>
              </w:rPr>
              <w:t>的基本知识，掌握其基本操作方法和技巧，并熟练运用软件</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前修课程：森林景观设计原理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林火生态与管理</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通过森林燃烧、森林可燃物、火源、火环境、林火行为等林火基础知识；林火生态和林火管理方面的内容的学习</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先修课程：基础生态学、</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、树木学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森林旅游文化</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通过森林旅游文化课程的学习，使学生掌握佛教、道教、中国饮食文化、生态旅游等与森林旅游的相互关系。</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先修课程：景观生态学；后续课程：森林疗养</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eastAsia" w:ascii="Times New Roman" w:hAnsi="Times New Roman" w:eastAsia="仿宋_GB2312" w:cs="Times New Roman"/>
                <w:sz w:val="18"/>
                <w:szCs w:val="18"/>
                <w:lang w:val="zh-TW" w:eastAsia="zh-CN"/>
              </w:rPr>
              <w:t>无土栽培技术B</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主要包括栽培学原理，无土栽培基质与营养液、树木学栽培设施与设备。常见切花花卉栽培管理技术、常见盆花栽培管理技术。使学生了解无土栽培学原理，掌握常见盆栽花卉与切花花卉栽培管理技术体系。</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w:t>
            </w:r>
            <w:r>
              <w:rPr>
                <w:rFonts w:hint="eastAsia" w:ascii="Times New Roman" w:hAnsi="Times New Roman" w:eastAsia="仿宋_GB2312" w:cs="Times New Roman"/>
                <w:sz w:val="18"/>
                <w:szCs w:val="18"/>
                <w:lang w:val="zh-TW" w:eastAsia="zh-CN"/>
              </w:rPr>
              <w:t>植物生理学A</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现代林学研究进展</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使学生了解林学专业主要研究领域最新的研究进展。课程主要介绍城市林业产业发展，植物繁殖栽培、育种、抗逆、生态效益和景观评价，以及森林景观规划设计等内容。</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前修课程：树木学、</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、林木遗传学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林业应用软件</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w:t>
            </w:r>
            <w:r>
              <w:rPr>
                <w:rFonts w:hint="default" w:ascii="Times New Roman" w:hAnsi="Times New Roman" w:eastAsia="仿宋_GB2312" w:cs="Times New Roman"/>
                <w:sz w:val="18"/>
                <w:szCs w:val="18"/>
              </w:rPr>
              <w:t>Office</w:t>
            </w:r>
            <w:r>
              <w:rPr>
                <w:rFonts w:hint="default" w:ascii="Times New Roman" w:hAnsi="Times New Roman" w:eastAsia="仿宋_GB2312" w:cs="Times New Roman"/>
                <w:sz w:val="18"/>
                <w:szCs w:val="18"/>
                <w:lang w:val="zh-TW" w:eastAsia="zh-TW"/>
              </w:rPr>
              <w:t>软件的应用、</w:t>
            </w:r>
            <w:r>
              <w:rPr>
                <w:rFonts w:hint="default" w:ascii="Times New Roman" w:hAnsi="Times New Roman" w:eastAsia="仿宋_GB2312" w:cs="Times New Roman"/>
                <w:sz w:val="18"/>
                <w:szCs w:val="18"/>
              </w:rPr>
              <w:t>Sigma plot</w:t>
            </w:r>
            <w:r>
              <w:rPr>
                <w:rFonts w:hint="default" w:ascii="Times New Roman" w:hAnsi="Times New Roman" w:eastAsia="仿宋_GB2312" w:cs="Times New Roman"/>
                <w:sz w:val="18"/>
                <w:szCs w:val="18"/>
                <w:lang w:val="zh-TW" w:eastAsia="zh-TW"/>
              </w:rPr>
              <w:t>、</w:t>
            </w:r>
            <w:r>
              <w:rPr>
                <w:rFonts w:hint="default" w:ascii="Times New Roman" w:hAnsi="Times New Roman" w:eastAsia="仿宋_GB2312" w:cs="Times New Roman"/>
                <w:sz w:val="18"/>
                <w:szCs w:val="18"/>
              </w:rPr>
              <w:t>Origin</w:t>
            </w:r>
            <w:r>
              <w:rPr>
                <w:rFonts w:hint="default" w:ascii="Times New Roman" w:hAnsi="Times New Roman" w:eastAsia="仿宋_GB2312" w:cs="Times New Roman"/>
                <w:sz w:val="18"/>
                <w:szCs w:val="18"/>
                <w:lang w:val="zh-TW" w:eastAsia="zh-TW"/>
              </w:rPr>
              <w:t>、</w:t>
            </w:r>
            <w:r>
              <w:rPr>
                <w:rFonts w:hint="default" w:ascii="Times New Roman" w:hAnsi="Times New Roman" w:eastAsia="仿宋_GB2312" w:cs="Times New Roman"/>
                <w:sz w:val="18"/>
                <w:szCs w:val="18"/>
              </w:rPr>
              <w:t>SPSS</w:t>
            </w:r>
            <w:r>
              <w:rPr>
                <w:rFonts w:hint="default" w:ascii="Times New Roman" w:hAnsi="Times New Roman" w:eastAsia="仿宋_GB2312" w:cs="Times New Roman"/>
                <w:sz w:val="18"/>
                <w:szCs w:val="18"/>
                <w:lang w:val="zh-TW" w:eastAsia="zh-TW"/>
              </w:rPr>
              <w:t>等数据分析软件的应用；</w:t>
            </w:r>
            <w:r>
              <w:rPr>
                <w:rFonts w:hint="default" w:ascii="Times New Roman" w:hAnsi="Times New Roman" w:eastAsia="仿宋_GB2312" w:cs="Times New Roman"/>
                <w:sz w:val="18"/>
                <w:szCs w:val="18"/>
              </w:rPr>
              <w:t>3S</w:t>
            </w:r>
            <w:r>
              <w:rPr>
                <w:rFonts w:hint="default" w:ascii="Times New Roman" w:hAnsi="Times New Roman" w:eastAsia="仿宋_GB2312" w:cs="Times New Roman"/>
                <w:sz w:val="18"/>
                <w:szCs w:val="18"/>
                <w:lang w:val="zh-TW" w:eastAsia="zh-TW"/>
              </w:rPr>
              <w:t>相关软件的应用等，使学生掌握常用林业数据分析软件的操作，并能够独立运用软件分析得出相关研究结论。</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先修课程：基础生态学、测树学等；后续课程：林学专业毕业实习</w:t>
            </w: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含劳动实践</w:t>
            </w:r>
            <w:r>
              <w:rPr>
                <w:rFonts w:hint="default" w:ascii="Times New Roman" w:hAnsi="Times New Roman" w:eastAsia="仿宋_GB2312" w:cs="Times New Roman"/>
                <w:sz w:val="18"/>
                <w:szCs w:val="18"/>
                <w:lang w:val="zh-TW"/>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林学专业英语</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本课程采用</w:t>
            </w:r>
            <w:r>
              <w:rPr>
                <w:rFonts w:hint="default" w:ascii="Times New Roman" w:hAnsi="Times New Roman" w:eastAsia="仿宋_GB2312" w:cs="Times New Roman"/>
                <w:sz w:val="18"/>
                <w:szCs w:val="18"/>
              </w:rPr>
              <w:t>TOPIC</w:t>
            </w:r>
            <w:r>
              <w:rPr>
                <w:rFonts w:hint="default" w:ascii="Times New Roman" w:hAnsi="Times New Roman" w:eastAsia="仿宋_GB2312" w:cs="Times New Roman"/>
                <w:sz w:val="18"/>
                <w:szCs w:val="18"/>
                <w:lang w:val="zh-TW" w:eastAsia="zh-TW"/>
              </w:rPr>
              <w:t>的形式组织内容，注重知识的连贯性和逻辑性，具体内容包含林木育种学、森林生态学、森林经理学等内容，旨在提高学生的林学专业英语阅读理解能力，翻译、写作能力，实际运用能力。</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前修课程：大学英语</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林业实验设计与科技论文写作</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目的介绍科学研究的基本规范，讲授学位论文与科学文章写作方法，引导学生开展科学研究的兴趣，培养学生运用学术资料的能力、把握科研选题的能力、实施科研试验的能力、分析实验与调查资料的能力、撰写科技文章的能力和开展科研创新的基本能力。本课程围绕科学技术活动中所涉及的各种写作方法进行系统、全面的讲授。</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概率论与数理统计A</w:t>
            </w:r>
            <w:r>
              <w:rPr>
                <w:rFonts w:hint="default" w:ascii="Times New Roman" w:hAnsi="Times New Roman" w:eastAsia="仿宋_GB2312" w:cs="Times New Roman"/>
                <w:sz w:val="18"/>
                <w:szCs w:val="18"/>
                <w:lang w:val="zh-TW" w:eastAsia="zh-TW"/>
              </w:rPr>
              <w:t>，高等数学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林业政策法规</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主要包括林业政策、森林法律制度、林木种子法律制度以及常用法律文书和合同格式。让学生掌握与林业生产、经营和生态环境保护相关，与农村集体经济组织和个人承包荒山荒地、从事林木生产运输、林权交易相关的政策和法规。</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先修课程：基础生态学、森林培育学、森林经理学、树木学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旅游与游憩规划</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主要讲授旅游规划与开发的基本原理和基本方法，同时介绍旅游规划与开发的国内外最新研究成果，使学生对旅游规划与开发的概念体系、基础理论、基本模式、主题定位、项目创意、可行性分析等内容有一个较为全面认识和深入的了解。</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w:t>
            </w:r>
            <w:r>
              <w:rPr>
                <w:rFonts w:hint="eastAsia" w:ascii="Times New Roman" w:hAnsi="Times New Roman" w:eastAsia="仿宋_GB2312" w:cs="Times New Roman"/>
                <w:sz w:val="18"/>
                <w:szCs w:val="18"/>
                <w:lang w:val="zh-TW" w:eastAsia="zh-CN"/>
              </w:rPr>
              <w:t>植物生理学A</w:t>
            </w:r>
            <w:r>
              <w:rPr>
                <w:rFonts w:hint="default" w:ascii="Times New Roman" w:hAnsi="Times New Roman" w:eastAsia="仿宋_GB2312" w:cs="Times New Roman"/>
                <w:sz w:val="18"/>
                <w:szCs w:val="18"/>
                <w:lang w:val="zh-TW" w:eastAsia="zh-TW"/>
              </w:rPr>
              <w:t>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林业生态工程</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包括林业生态工程、水源保护林工程、山地水土保持林工程、平原防护林工程、森林恢复与保护工程、工矿废弃地复垦林业工程、通过对林业生态工程学的学习，掌握林业生态工程的内涵，应用以及林业生态工程的建设方法。</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前修课程：森林生态学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restart"/>
            <w:tcBorders>
              <w:top w:val="single" w:color="auto" w:sz="4" w:space="0"/>
              <w:left w:val="single" w:color="000000" w:sz="4" w:space="0"/>
              <w:bottom w:val="single" w:color="auto"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实习实践课程</w:t>
            </w:r>
          </w:p>
        </w:tc>
        <w:tc>
          <w:tcPr>
            <w:tcW w:w="260" w:type="pct"/>
            <w:vMerge w:val="restart"/>
            <w:tcBorders>
              <w:top w:val="single" w:color="auto" w:sz="4" w:space="0"/>
              <w:left w:val="single" w:color="000000" w:sz="4" w:space="0"/>
              <w:bottom w:val="single" w:color="auto" w:sz="4" w:space="0"/>
              <w:right w:val="single" w:color="000000" w:sz="4" w:space="0"/>
            </w:tcBorders>
            <w:shd w:val="clear" w:color="auto" w:fill="auto"/>
            <w:tcMar>
              <w:top w:w="80" w:type="dxa"/>
              <w:left w:w="80" w:type="dxa"/>
              <w:bottom w:w="80" w:type="dxa"/>
              <w:right w:w="80" w:type="dxa"/>
            </w:tcMar>
            <w:vAlign w:val="center"/>
          </w:tcPr>
          <w:p>
            <w:pPr>
              <w:spacing w:line="240" w:lineRule="exact"/>
              <w:jc w:val="cente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必修</w:t>
            </w: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劳动实践</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树立正确的人生观、价值观和世界观。</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入学教育、军训（含军事技能）</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本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入学教育、军训（含军事理论教育实践）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大学生体质健康测试</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r>
              <w:rPr>
                <w:rFonts w:hint="default" w:ascii="Times New Roman" w:hAnsi="Times New Roman" w:eastAsia="仿宋_GB2312" w:cs="Times New Roman"/>
                <w:sz w:val="18"/>
                <w:szCs w:val="18"/>
                <w:lang w:val="zh-TW" w:eastAsia="zh-TW"/>
              </w:rPr>
              <w:t>。</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kern w:val="0"/>
                <w:sz w:val="18"/>
                <w:szCs w:val="18"/>
                <w:lang w:val="zh-TW" w:eastAsia="zh-TW"/>
              </w:rPr>
              <w:t>按《国家学生体质健康标准登记卡》规范要求对学生进行体质健康测试，作为学生评优和毕业考核的重要依据。</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毕业教育</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学生进一步明确自身的人身观和价值观，更好地投入到社会实践中。</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lang w:val="zh-TW" w:eastAsia="zh-TW"/>
              </w:rPr>
            </w:pPr>
            <w:r>
              <w:rPr>
                <w:rFonts w:hint="default" w:ascii="Times New Roman" w:hAnsi="Times New Roman" w:eastAsia="仿宋_GB2312" w:cs="Times New Roman"/>
                <w:sz w:val="18"/>
                <w:szCs w:val="18"/>
                <w:lang w:val="zh-TW" w:eastAsia="zh-TW"/>
              </w:rPr>
              <w:t>第二课堂实践</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充分利用在校期间的以学习为主、学好和掌握科技知识的有力条件，在社会实践中磨炼自己，真正锻炼和提高自己的实际工作和适应能力。</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《创业基础》实践</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帮助学生激发创新思维和创业意识，正确认识企业在社会中的作用，了解创办和经营企业的基本知识和实践技能，塑造创业品质和综合素质。</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思想政治理论课综合实践</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本课程是在合并《思想道德修养与法律基础》《马克思主义基本原理》《中国近现代史纲要》《毛泽东思想和中国特色社会主义理论体系概论》四门课实践教学环节的基础上而设立的，与该四门课程联系紧密。该四门课程为《思想政治理论课综合实践》提供了理论储备和支撑，《思想政治理论课综合实践》增进学生对该四门课程理论的理解和认识。该课程对培养学生理论联系实际的能力，引导学生正确认识国情、认识社会，提高学生的道德修养和思想品质具有重要意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《大学生心理健康教育》实践</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采用班级团体心理辅导的方式，通过开展团体协作项目，达到增强学生心理体验、提高学生团队合作能力的目的。帮助学生了解自身的心理、个性特点，找到团队中自己的位置和归属感，积极探索适合自己并适应社会的生活状态。</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大学生就业指导</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adjustRightInd w:val="0"/>
              <w:snapToGrid w:val="0"/>
              <w:spacing w:line="240" w:lineRule="exact"/>
              <w:jc w:val="lef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帮助大学生了解国家就业形势和政策，引导大学生充分认知自我，合理调整职业预期，树立正确的择业观，增强就业竞争意识，掌握求职择业的基本常识和技巧，把握大学生就业市场的特点和功能，以此提高大学生主动适应就业制度改革及就业环境变化的能力，增强求职择业的实力，最终指导和帮助大学生实现成功就业。</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林学专业科研训练与课程论文</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科研讲座和学术活动、科研训练基础项目、教师的科研项目、各级大学生创新创业训练计划项目、开放实验室、学科竞赛等方法引导学生根据自己的兴趣选择以下某一个方向进行深入研究。使学生学会文献检索与资料汇总，进行论文撰写训练，提高学生的专业素养与科研水平。</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前修课程：林学专业所有课程</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eastAsia" w:ascii="Times New Roman" w:hAnsi="Times New Roman" w:eastAsia="仿宋_GB2312" w:cs="Times New Roman"/>
                <w:sz w:val="18"/>
                <w:szCs w:val="18"/>
                <w:lang w:val="zh-TW" w:eastAsia="zh-CN"/>
              </w:rPr>
              <w:t>植物学实习B</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要求学生掌握植物分类、植物习性、植物应用等相关理论知识和实践技能。</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后续课程：树木学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种苗学实习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课程内容主要包括：种子催芽；整地、起垄、播种等：扦插育苗；嫁接育苗；苗木调查；苗木移植等，让学生种苗学的基本原理与操作技术</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前修课程：种苗学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树木学实习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要求学生通过大量现场教学，掌握常见植物的识别特征及观赏特性，培养学生进行城市林业中植物的鉴别能力，使学生对北方常见城市树木形成完整而全面的感性认识，尤其是树木的秋态和冬态，熟悉并掌握它们在城市林业中的应用方式。</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w:t>
            </w:r>
            <w:r>
              <w:rPr>
                <w:rFonts w:hint="eastAsia" w:ascii="Times New Roman" w:hAnsi="Times New Roman" w:eastAsia="仿宋_GB2312" w:cs="Times New Roman"/>
                <w:sz w:val="18"/>
                <w:szCs w:val="18"/>
                <w:lang w:val="zh-TW" w:eastAsia="zh-CN"/>
              </w:rPr>
              <w:t>植物学A</w:t>
            </w:r>
            <w:r>
              <w:rPr>
                <w:rFonts w:hint="default" w:ascii="Times New Roman" w:hAnsi="Times New Roman" w:eastAsia="仿宋_GB2312" w:cs="Times New Roman"/>
                <w:sz w:val="18"/>
                <w:szCs w:val="18"/>
                <w:lang w:val="zh-TW" w:eastAsia="zh-TW"/>
              </w:rPr>
              <w:t>、树木学、花卉学。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城市林业综合实习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通过植物识别、标本的采集与制作；</w:t>
            </w:r>
            <w:r>
              <w:rPr>
                <w:rFonts w:hint="default" w:ascii="Times New Roman" w:hAnsi="Times New Roman" w:eastAsia="仿宋_GB2312" w:cs="Times New Roman"/>
                <w:sz w:val="18"/>
                <w:szCs w:val="18"/>
              </w:rPr>
              <w:t>城市</w:t>
            </w:r>
            <w:r>
              <w:rPr>
                <w:rFonts w:hint="default" w:ascii="Times New Roman" w:hAnsi="Times New Roman" w:eastAsia="仿宋_GB2312" w:cs="Times New Roman"/>
                <w:sz w:val="18"/>
                <w:szCs w:val="18"/>
                <w:lang w:val="zh-TW" w:eastAsia="zh-TW"/>
              </w:rPr>
              <w:t>森林群落的组成结构调查；森林蓄积量、生长量调查。使学生进一步掌握常用</w:t>
            </w:r>
            <w:r>
              <w:rPr>
                <w:rFonts w:hint="default" w:ascii="Times New Roman" w:hAnsi="Times New Roman" w:eastAsia="仿宋_GB2312" w:cs="Times New Roman"/>
                <w:sz w:val="18"/>
                <w:szCs w:val="18"/>
              </w:rPr>
              <w:t>城市</w:t>
            </w:r>
            <w:r>
              <w:rPr>
                <w:rFonts w:hint="default" w:ascii="Times New Roman" w:hAnsi="Times New Roman" w:eastAsia="仿宋_GB2312" w:cs="Times New Roman"/>
                <w:sz w:val="18"/>
                <w:szCs w:val="18"/>
                <w:lang w:val="zh-TW" w:eastAsia="zh-TW"/>
              </w:rPr>
              <w:t>林业调查仪器设备的操作技能和方法，各项因子测定方法与步骤，能够独立分析实验中出现的各种现象和实验结果。</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先修课程：树木学、森林生态学、测树学；后续课程：森林经理学、森林培育学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测量学课程实习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熟练掌握水准测量、角度测量、直线定向与距离丈量、全站仪与全球定位系统、小区域控制测量、大比例尺数字化测图、地形图的识读与应用和施工测量技术等实验内容。</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先修课程：测量学；后修课程：测树学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PMingLiU" w:cs="Times New Roman"/>
                <w:sz w:val="18"/>
                <w:szCs w:val="18"/>
                <w:lang w:val="zh-TW" w:eastAsia="zh-TW"/>
              </w:rPr>
            </w:pPr>
            <w:r>
              <w:rPr>
                <w:rFonts w:hint="eastAsia" w:ascii="Times New Roman" w:hAnsi="Times New Roman" w:eastAsia="仿宋_GB2312" w:cs="Times New Roman"/>
                <w:sz w:val="18"/>
                <w:szCs w:val="18"/>
                <w:lang w:val="zh-TW" w:eastAsia="zh-CN"/>
              </w:rPr>
              <w:t>土壤肥料学</w:t>
            </w:r>
            <w:r>
              <w:rPr>
                <w:rFonts w:hint="default" w:ascii="Times New Roman" w:hAnsi="Times New Roman" w:eastAsia="仿宋_GB2312" w:cs="Times New Roman"/>
                <w:sz w:val="18"/>
                <w:szCs w:val="18"/>
                <w:lang w:val="zh-TW" w:eastAsia="zh-TW"/>
              </w:rPr>
              <w:t>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熟练掌握不同土壤组成和理化性质、影响土壤肥力因素、常见化学肥料、有机肥料和生物肥料的种类、着重研究肥料在土壤中的转化过程及施肥技术等实验内容。</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w:t>
            </w:r>
            <w:r>
              <w:rPr>
                <w:rFonts w:hint="eastAsia" w:ascii="Times New Roman" w:hAnsi="Times New Roman" w:eastAsia="仿宋_GB2312" w:cs="Times New Roman"/>
                <w:sz w:val="18"/>
                <w:szCs w:val="18"/>
                <w:lang w:val="zh-TW" w:eastAsia="zh-CN"/>
              </w:rPr>
              <w:t>土壤肥料学B</w:t>
            </w:r>
            <w:r>
              <w:rPr>
                <w:rFonts w:hint="default" w:ascii="Times New Roman" w:hAnsi="Times New Roman" w:eastAsia="仿宋_GB2312" w:cs="Times New Roman"/>
                <w:sz w:val="18"/>
                <w:szCs w:val="18"/>
                <w:lang w:val="zh-TW" w:eastAsia="zh-TW"/>
              </w:rPr>
              <w:t>；后修课程：树木栽植养护</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林业</w:t>
            </w:r>
            <w:r>
              <w:rPr>
                <w:rFonts w:hint="default" w:ascii="Times New Roman" w:hAnsi="Times New Roman" w:eastAsia="仿宋_GB2312" w:cs="Times New Roman"/>
                <w:sz w:val="18"/>
                <w:szCs w:val="18"/>
              </w:rPr>
              <w:t>3S</w:t>
            </w:r>
            <w:r>
              <w:rPr>
                <w:rFonts w:hint="default" w:ascii="Times New Roman" w:hAnsi="Times New Roman" w:eastAsia="仿宋_GB2312" w:cs="Times New Roman"/>
                <w:sz w:val="18"/>
                <w:szCs w:val="18"/>
                <w:lang w:val="zh-TW" w:eastAsia="zh-TW"/>
              </w:rPr>
              <w:t>技术综合实习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通过样地复测、小班勾绘、小班调查等实习内容的学习，使学生掌握一类样地复测，小班区划的理论与方法，掌握遥感、地理信息系统和全球定位系统在林业中的应用方法。</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先修课程：林业遥感与地理信息系统、林业遥感与地理信息系统实验等；后续课程：林学专业毕业论文（设计）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森林康养与景观规划实习</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要求学生通过大量现场教学，了解我国通过森林康养发展现状，森林疗养方法，森林体健康、森林与医学的学习，使得学生了解和掌握野国内外森林疗养的概念、内涵、作用、意义、条件。掌握景观规划的具体操作流程和方法等。</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前修课程：森林康养学；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CellMar>
            <w:top w:w="0" w:type="dxa"/>
            <w:left w:w="0" w:type="dxa"/>
            <w:bottom w:w="0" w:type="dxa"/>
            <w:right w:w="0" w:type="dxa"/>
          </w:tblCellMar>
        </w:tblPrEx>
        <w:trPr>
          <w:trHeight w:val="454" w:hRule="atLeast"/>
          <w:jc w:val="center"/>
        </w:trPr>
        <w:tc>
          <w:tcPr>
            <w:tcW w:w="19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26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rPr>
                <w:rFonts w:hint="default" w:ascii="Times New Roman" w:hAnsi="Times New Roman" w:eastAsia="仿宋_GB2312" w:cs="Times New Roman"/>
                <w:sz w:val="18"/>
                <w:szCs w:val="18"/>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林学专业毕业实习</w:t>
            </w: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含劳动实践</w:t>
            </w: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w:t>
            </w:r>
            <w:r>
              <w:rPr>
                <w:rFonts w:hint="default" w:ascii="Times New Roman" w:hAnsi="Times New Roman" w:eastAsia="仿宋_GB2312" w:cs="Times New Roman"/>
                <w:sz w:val="18"/>
                <w:szCs w:val="18"/>
                <w:lang w:val="zh-TW" w:eastAsia="zh-TW"/>
              </w:rPr>
              <w:t>毕业论文</w:t>
            </w:r>
          </w:p>
        </w:tc>
        <w:tc>
          <w:tcPr>
            <w:tcW w:w="27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通过毕业实习</w:t>
            </w: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rPr>
              <w:t>含劳动实践</w:t>
            </w:r>
            <w:r>
              <w:rPr>
                <w:rFonts w:hint="default" w:ascii="Times New Roman" w:hAnsi="Times New Roman" w:eastAsia="仿宋_GB2312" w:cs="Times New Roman"/>
                <w:sz w:val="18"/>
                <w:szCs w:val="18"/>
                <w:lang w:val="zh-TW"/>
              </w:rPr>
              <w:t>）</w:t>
            </w:r>
            <w:r>
              <w:rPr>
                <w:rFonts w:hint="default" w:ascii="Times New Roman" w:hAnsi="Times New Roman" w:eastAsia="仿宋_GB2312" w:cs="Times New Roman"/>
                <w:sz w:val="18"/>
                <w:szCs w:val="18"/>
                <w:lang w:val="zh-TW" w:eastAsia="zh-TW"/>
              </w:rPr>
              <w:t>，使学生学习和补充课堂知识，将理论与实践相印证，拓宽学生的知识面，增加学生对林学专业及将来所要从事工作的感性认知，把所学的知识条理化系统化，学到从书本学不到的专业知识，并获得国内外科技发展现状的最新信息，激发学生向实践学习和探索的积极性，为今后的学习和将从事的技术工作打下坚实的基础。</w:t>
            </w:r>
          </w:p>
        </w:tc>
        <w:tc>
          <w:tcPr>
            <w:tcW w:w="93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240" w:lineRule="exact"/>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zh-TW" w:eastAsia="zh-TW"/>
              </w:rPr>
              <w:t>前修课程：林学专业所有课程</w:t>
            </w:r>
          </w:p>
        </w:tc>
      </w:tr>
    </w:tbl>
    <w:p>
      <w:pPr>
        <w:ind w:left="113" w:hanging="113"/>
        <w:jc w:val="center"/>
        <w:rPr>
          <w:rFonts w:hint="default" w:ascii="Times New Roman" w:hAnsi="Times New Roman" w:eastAsia="Times New Roman" w:cs="Times New Roman"/>
          <w:sz w:val="28"/>
          <w:szCs w:val="28"/>
          <w:lang w:val="zh-TW" w:eastAsia="zh-TW"/>
        </w:rPr>
        <w:sectPr>
          <w:pgSz w:w="16840" w:h="11900" w:orient="landscape"/>
          <w:pgMar w:top="1531" w:right="1020" w:bottom="1134" w:left="1531" w:header="851" w:footer="992" w:gutter="0"/>
          <w:cols w:space="0" w:num="1"/>
        </w:sectPr>
      </w:pPr>
    </w:p>
    <w:p>
      <w:pPr>
        <w:ind w:left="113" w:hanging="113"/>
        <w:jc w:val="center"/>
        <w:rPr>
          <w:rFonts w:hint="default" w:ascii="Times New Roman" w:hAnsi="Times New Roman" w:eastAsia="Times New Roman" w:cs="Times New Roman"/>
          <w:sz w:val="28"/>
          <w:szCs w:val="28"/>
          <w:lang w:val="zh-TW" w:eastAsia="zh-TW"/>
        </w:rPr>
      </w:pPr>
    </w:p>
    <w:p>
      <w:pPr>
        <w:widowControl/>
        <w:spacing w:line="460" w:lineRule="exact"/>
        <w:ind w:firstLine="210"/>
        <w:rPr>
          <w:rFonts w:hint="default" w:ascii="Times New Roman" w:hAnsi="Times New Roman" w:eastAsia="Times New Roman" w:cs="Times New Roman"/>
          <w:kern w:val="0"/>
        </w:rPr>
      </w:pPr>
    </w:p>
    <w:p>
      <w:pPr>
        <w:widowControl/>
        <w:spacing w:line="460" w:lineRule="exact"/>
        <w:rPr>
          <w:rFonts w:hint="default" w:ascii="Times New Roman" w:hAnsi="Times New Roman" w:eastAsia="Times New Roman" w:cs="Times New Roman"/>
          <w:b/>
          <w:bCs/>
          <w:kern w:val="0"/>
          <w:sz w:val="30"/>
          <w:szCs w:val="30"/>
          <w:lang w:val="zh-TW" w:eastAsia="zh-TW"/>
        </w:rPr>
      </w:pPr>
      <w:r>
        <w:rPr>
          <w:rFonts w:hint="default" w:ascii="Times New Roman" w:hAnsi="Times New Roman" w:eastAsia="宋体" w:cs="Times New Roman"/>
          <w:b/>
          <w:bCs/>
          <w:kern w:val="0"/>
          <w:sz w:val="30"/>
          <w:szCs w:val="30"/>
          <w:lang w:val="zh-TW" w:eastAsia="zh-TW"/>
        </w:rPr>
        <w:t>撰写人签字：</w:t>
      </w:r>
    </w:p>
    <w:p>
      <w:pPr>
        <w:widowControl/>
        <w:spacing w:line="460" w:lineRule="exact"/>
        <w:ind w:firstLine="301"/>
        <w:rPr>
          <w:rFonts w:hint="default" w:ascii="Times New Roman" w:hAnsi="Times New Roman" w:eastAsia="Times New Roman" w:cs="Times New Roman"/>
          <w:b/>
          <w:bCs/>
          <w:kern w:val="0"/>
          <w:sz w:val="30"/>
          <w:szCs w:val="30"/>
        </w:rPr>
      </w:pPr>
    </w:p>
    <w:p>
      <w:pPr>
        <w:widowControl/>
        <w:spacing w:line="460" w:lineRule="exact"/>
        <w:ind w:firstLine="301"/>
        <w:rPr>
          <w:rFonts w:hint="default" w:ascii="Times New Roman" w:hAnsi="Times New Roman" w:eastAsia="Times New Roman" w:cs="Times New Roman"/>
          <w:b/>
          <w:bCs/>
          <w:kern w:val="0"/>
          <w:sz w:val="30"/>
          <w:szCs w:val="30"/>
        </w:rPr>
      </w:pPr>
    </w:p>
    <w:p>
      <w:pPr>
        <w:widowControl/>
        <w:spacing w:line="460" w:lineRule="exact"/>
        <w:ind w:firstLine="301"/>
        <w:rPr>
          <w:rFonts w:hint="default" w:ascii="Times New Roman" w:hAnsi="Times New Roman" w:eastAsia="Times New Roman" w:cs="Times New Roman"/>
          <w:b/>
          <w:bCs/>
          <w:kern w:val="0"/>
          <w:sz w:val="30"/>
          <w:szCs w:val="30"/>
        </w:rPr>
      </w:pPr>
    </w:p>
    <w:p>
      <w:pPr>
        <w:widowControl/>
        <w:spacing w:line="460" w:lineRule="exact"/>
        <w:rPr>
          <w:rFonts w:hint="default" w:ascii="Times New Roman" w:hAnsi="Times New Roman" w:eastAsia="Times New Roman" w:cs="Times New Roman"/>
          <w:b/>
          <w:bCs/>
          <w:kern w:val="0"/>
          <w:sz w:val="30"/>
          <w:szCs w:val="30"/>
          <w:lang w:val="zh-TW" w:eastAsia="zh-TW"/>
        </w:rPr>
      </w:pPr>
      <w:r>
        <w:rPr>
          <w:rFonts w:hint="default" w:ascii="Times New Roman" w:hAnsi="Times New Roman" w:eastAsia="宋体" w:cs="Times New Roman"/>
          <w:b/>
          <w:bCs/>
          <w:kern w:val="0"/>
          <w:sz w:val="30"/>
          <w:szCs w:val="30"/>
          <w:lang w:val="zh-TW" w:eastAsia="zh-TW"/>
        </w:rPr>
        <w:t>教学院长签字：</w:t>
      </w:r>
    </w:p>
    <w:p>
      <w:pPr>
        <w:widowControl/>
        <w:spacing w:line="460" w:lineRule="exact"/>
        <w:ind w:firstLine="301"/>
        <w:rPr>
          <w:rFonts w:hint="default" w:ascii="Times New Roman" w:hAnsi="Times New Roman" w:eastAsia="Times New Roman" w:cs="Times New Roman"/>
          <w:b/>
          <w:bCs/>
          <w:kern w:val="0"/>
          <w:sz w:val="30"/>
          <w:szCs w:val="30"/>
        </w:rPr>
      </w:pPr>
    </w:p>
    <w:p>
      <w:pPr>
        <w:widowControl/>
        <w:spacing w:line="460" w:lineRule="exact"/>
        <w:ind w:firstLine="301"/>
        <w:rPr>
          <w:rFonts w:hint="default" w:ascii="Times New Roman" w:hAnsi="Times New Roman" w:eastAsia="Times New Roman" w:cs="Times New Roman"/>
          <w:b/>
          <w:bCs/>
          <w:kern w:val="0"/>
          <w:sz w:val="30"/>
          <w:szCs w:val="30"/>
        </w:rPr>
      </w:pPr>
    </w:p>
    <w:p>
      <w:pPr>
        <w:widowControl/>
        <w:spacing w:line="460" w:lineRule="exact"/>
        <w:ind w:firstLine="301"/>
        <w:rPr>
          <w:rFonts w:hint="default" w:ascii="Times New Roman" w:hAnsi="Times New Roman" w:eastAsia="Times New Roman" w:cs="Times New Roman"/>
          <w:b/>
          <w:bCs/>
          <w:kern w:val="0"/>
          <w:sz w:val="30"/>
          <w:szCs w:val="30"/>
        </w:rPr>
      </w:pPr>
    </w:p>
    <w:p>
      <w:pPr>
        <w:widowControl/>
        <w:spacing w:line="460" w:lineRule="exact"/>
        <w:rPr>
          <w:rFonts w:hint="default" w:ascii="Times New Roman" w:hAnsi="Times New Roman" w:eastAsia="Times New Roman" w:cs="Times New Roman"/>
          <w:b/>
          <w:bCs/>
          <w:kern w:val="0"/>
          <w:sz w:val="30"/>
          <w:szCs w:val="30"/>
          <w:lang w:val="zh-TW" w:eastAsia="zh-TW"/>
        </w:rPr>
      </w:pPr>
      <w:r>
        <w:rPr>
          <w:rFonts w:hint="default" w:ascii="Times New Roman" w:hAnsi="Times New Roman" w:eastAsia="宋体" w:cs="Times New Roman"/>
          <w:b/>
          <w:bCs/>
          <w:kern w:val="0"/>
          <w:sz w:val="30"/>
          <w:szCs w:val="30"/>
          <w:lang w:val="zh-TW" w:eastAsia="zh-TW"/>
        </w:rPr>
        <w:t>教授委员会主任委员签字：</w:t>
      </w:r>
    </w:p>
    <w:p>
      <w:pPr>
        <w:widowControl/>
        <w:spacing w:line="460" w:lineRule="exact"/>
        <w:rPr>
          <w:rFonts w:hint="default" w:ascii="Times New Roman" w:hAnsi="Times New Roman" w:eastAsia="Times New Roman" w:cs="Times New Roman"/>
          <w:b/>
          <w:bCs/>
          <w:kern w:val="0"/>
          <w:sz w:val="30"/>
          <w:szCs w:val="30"/>
        </w:rPr>
      </w:pPr>
    </w:p>
    <w:p>
      <w:pPr>
        <w:widowControl/>
        <w:spacing w:line="460" w:lineRule="exact"/>
        <w:rPr>
          <w:rFonts w:hint="default" w:ascii="Times New Roman" w:hAnsi="Times New Roman" w:eastAsia="Times New Roman" w:cs="Times New Roman"/>
          <w:b/>
          <w:bCs/>
          <w:kern w:val="0"/>
          <w:sz w:val="30"/>
          <w:szCs w:val="30"/>
        </w:rPr>
      </w:pPr>
    </w:p>
    <w:p>
      <w:pPr>
        <w:widowControl/>
        <w:spacing w:line="460" w:lineRule="exact"/>
        <w:rPr>
          <w:rFonts w:hint="default" w:ascii="Times New Roman" w:hAnsi="Times New Roman" w:eastAsia="Times New Roman" w:cs="Times New Roman"/>
          <w:b/>
          <w:bCs/>
          <w:kern w:val="0"/>
          <w:sz w:val="30"/>
          <w:szCs w:val="30"/>
        </w:rPr>
      </w:pPr>
    </w:p>
    <w:p>
      <w:pPr>
        <w:widowControl/>
        <w:spacing w:line="460" w:lineRule="exact"/>
        <w:rPr>
          <w:rFonts w:hint="default" w:ascii="Times New Roman" w:hAnsi="Times New Roman" w:eastAsia="Times New Roman" w:cs="Times New Roman"/>
          <w:b/>
          <w:bCs/>
          <w:kern w:val="0"/>
          <w:sz w:val="30"/>
          <w:szCs w:val="30"/>
          <w:lang w:val="zh-TW" w:eastAsia="zh-TW"/>
        </w:rPr>
      </w:pPr>
      <w:r>
        <w:rPr>
          <w:rFonts w:hint="default" w:ascii="Times New Roman" w:hAnsi="Times New Roman" w:eastAsia="宋体" w:cs="Times New Roman"/>
          <w:b/>
          <w:bCs/>
          <w:kern w:val="0"/>
          <w:sz w:val="30"/>
          <w:szCs w:val="30"/>
          <w:lang w:val="zh-TW" w:eastAsia="zh-TW"/>
        </w:rPr>
        <w:t>院长签字：</w:t>
      </w:r>
    </w:p>
    <w:p>
      <w:pPr>
        <w:widowControl/>
        <w:spacing w:line="460" w:lineRule="exact"/>
        <w:rPr>
          <w:rFonts w:hint="default" w:ascii="Times New Roman" w:hAnsi="Times New Roman" w:eastAsia="Times New Roman" w:cs="Times New Roman"/>
          <w:b/>
          <w:bCs/>
          <w:kern w:val="0"/>
          <w:sz w:val="30"/>
          <w:szCs w:val="30"/>
        </w:rPr>
      </w:pPr>
    </w:p>
    <w:p>
      <w:pPr>
        <w:spacing w:line="480" w:lineRule="exact"/>
        <w:rPr>
          <w:rFonts w:hint="default" w:ascii="Times New Roman" w:hAnsi="Times New Roman" w:eastAsia="Times New Roman" w:cs="Times New Roman"/>
        </w:rPr>
      </w:pPr>
    </w:p>
    <w:p>
      <w:pPr>
        <w:spacing w:line="480" w:lineRule="exact"/>
        <w:rPr>
          <w:rFonts w:hint="default" w:ascii="Times New Roman" w:hAnsi="Times New Roman" w:cs="Times New Roman"/>
        </w:rPr>
      </w:pPr>
    </w:p>
    <w:sectPr>
      <w:pgSz w:w="11900" w:h="16840"/>
      <w:pgMar w:top="1531" w:right="1134" w:bottom="1020" w:left="1531"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_GBK">
    <w:altName w:val="微软雅黑"/>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Helvetica Neue">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0614803"/>
    </w:sdtPr>
    <w:sdtContent>
      <w:p>
        <w:pPr>
          <w:pStyle w:val="5"/>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21</w:t>
        </w:r>
        <w:r>
          <w:rPr>
            <w:rFonts w:ascii="Times New Roman" w:hAnsi="Times New Roman" w:cs="Times New Roman"/>
          </w:rPr>
          <w:fldChar w:fldCharType="end"/>
        </w:r>
      </w:p>
    </w:sdtContent>
  </w:sdt>
  <w:p>
    <w:pPr>
      <w:pStyle w:val="5"/>
      <w:tabs>
        <w:tab w:val="left" w:pos="6407"/>
        <w:tab w:val="right" w:pos="9241"/>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E5E"/>
    <w:rsid w:val="00003124"/>
    <w:rsid w:val="00004BB5"/>
    <w:rsid w:val="00027E6C"/>
    <w:rsid w:val="000452AA"/>
    <w:rsid w:val="00047D5C"/>
    <w:rsid w:val="000829FA"/>
    <w:rsid w:val="000A0AFB"/>
    <w:rsid w:val="000B365C"/>
    <w:rsid w:val="000C006D"/>
    <w:rsid w:val="000D2F6F"/>
    <w:rsid w:val="000E2899"/>
    <w:rsid w:val="000E4C20"/>
    <w:rsid w:val="00120A49"/>
    <w:rsid w:val="00122B79"/>
    <w:rsid w:val="00131861"/>
    <w:rsid w:val="001619EE"/>
    <w:rsid w:val="0016692F"/>
    <w:rsid w:val="00184A90"/>
    <w:rsid w:val="001E5319"/>
    <w:rsid w:val="001F1A3D"/>
    <w:rsid w:val="00243063"/>
    <w:rsid w:val="00253649"/>
    <w:rsid w:val="00255903"/>
    <w:rsid w:val="00275425"/>
    <w:rsid w:val="00277C07"/>
    <w:rsid w:val="002A4B5C"/>
    <w:rsid w:val="002B5767"/>
    <w:rsid w:val="002E47B3"/>
    <w:rsid w:val="003300A6"/>
    <w:rsid w:val="003615A1"/>
    <w:rsid w:val="003671B2"/>
    <w:rsid w:val="00367AB5"/>
    <w:rsid w:val="00393CD8"/>
    <w:rsid w:val="003F1B65"/>
    <w:rsid w:val="00400DA0"/>
    <w:rsid w:val="00400F28"/>
    <w:rsid w:val="00411D93"/>
    <w:rsid w:val="00416522"/>
    <w:rsid w:val="00440ED7"/>
    <w:rsid w:val="00441C9D"/>
    <w:rsid w:val="00467840"/>
    <w:rsid w:val="00476A3A"/>
    <w:rsid w:val="00477E5E"/>
    <w:rsid w:val="004A36C0"/>
    <w:rsid w:val="004B58CD"/>
    <w:rsid w:val="004D2D45"/>
    <w:rsid w:val="004E6F0F"/>
    <w:rsid w:val="004E72BF"/>
    <w:rsid w:val="004E7DA7"/>
    <w:rsid w:val="00542502"/>
    <w:rsid w:val="00560C62"/>
    <w:rsid w:val="00570ECB"/>
    <w:rsid w:val="005A328B"/>
    <w:rsid w:val="005C2E26"/>
    <w:rsid w:val="005C7E95"/>
    <w:rsid w:val="005F490B"/>
    <w:rsid w:val="005F7085"/>
    <w:rsid w:val="006064D5"/>
    <w:rsid w:val="00612E8D"/>
    <w:rsid w:val="00625D4E"/>
    <w:rsid w:val="006356FE"/>
    <w:rsid w:val="00640F44"/>
    <w:rsid w:val="0067640C"/>
    <w:rsid w:val="0068650A"/>
    <w:rsid w:val="00694D36"/>
    <w:rsid w:val="00697879"/>
    <w:rsid w:val="006A0B2C"/>
    <w:rsid w:val="006A59AD"/>
    <w:rsid w:val="006B7F38"/>
    <w:rsid w:val="006F37A2"/>
    <w:rsid w:val="006F45C8"/>
    <w:rsid w:val="00725DFB"/>
    <w:rsid w:val="007531A5"/>
    <w:rsid w:val="007835F6"/>
    <w:rsid w:val="00784F4C"/>
    <w:rsid w:val="0080207A"/>
    <w:rsid w:val="0080602F"/>
    <w:rsid w:val="0082365F"/>
    <w:rsid w:val="00823E9C"/>
    <w:rsid w:val="0083610A"/>
    <w:rsid w:val="0084726C"/>
    <w:rsid w:val="0086022D"/>
    <w:rsid w:val="008602EC"/>
    <w:rsid w:val="00911D52"/>
    <w:rsid w:val="009327C9"/>
    <w:rsid w:val="009704D0"/>
    <w:rsid w:val="00971F5E"/>
    <w:rsid w:val="009C012A"/>
    <w:rsid w:val="00A05B29"/>
    <w:rsid w:val="00A10950"/>
    <w:rsid w:val="00A152A4"/>
    <w:rsid w:val="00A413A7"/>
    <w:rsid w:val="00A52FE5"/>
    <w:rsid w:val="00A57293"/>
    <w:rsid w:val="00A7189F"/>
    <w:rsid w:val="00A93B88"/>
    <w:rsid w:val="00AA0087"/>
    <w:rsid w:val="00AF782E"/>
    <w:rsid w:val="00B00B2F"/>
    <w:rsid w:val="00B0408E"/>
    <w:rsid w:val="00B0636D"/>
    <w:rsid w:val="00B07F0E"/>
    <w:rsid w:val="00B21433"/>
    <w:rsid w:val="00B3606C"/>
    <w:rsid w:val="00B4007C"/>
    <w:rsid w:val="00B5726A"/>
    <w:rsid w:val="00B6467E"/>
    <w:rsid w:val="00B82243"/>
    <w:rsid w:val="00B832CC"/>
    <w:rsid w:val="00B9460F"/>
    <w:rsid w:val="00BE0C22"/>
    <w:rsid w:val="00BE516C"/>
    <w:rsid w:val="00BF7DF9"/>
    <w:rsid w:val="00C01E74"/>
    <w:rsid w:val="00C27139"/>
    <w:rsid w:val="00C7535A"/>
    <w:rsid w:val="00C84291"/>
    <w:rsid w:val="00C91B3A"/>
    <w:rsid w:val="00CE1620"/>
    <w:rsid w:val="00CE652B"/>
    <w:rsid w:val="00CF780E"/>
    <w:rsid w:val="00CF7FAD"/>
    <w:rsid w:val="00D34540"/>
    <w:rsid w:val="00D3571C"/>
    <w:rsid w:val="00D611D2"/>
    <w:rsid w:val="00D71235"/>
    <w:rsid w:val="00D94302"/>
    <w:rsid w:val="00DA4481"/>
    <w:rsid w:val="00E016F9"/>
    <w:rsid w:val="00E14542"/>
    <w:rsid w:val="00E46627"/>
    <w:rsid w:val="00E5065C"/>
    <w:rsid w:val="00E6034A"/>
    <w:rsid w:val="00E67D8E"/>
    <w:rsid w:val="00ED25FF"/>
    <w:rsid w:val="00F00EFD"/>
    <w:rsid w:val="00F40307"/>
    <w:rsid w:val="00F71629"/>
    <w:rsid w:val="00FA1969"/>
    <w:rsid w:val="00FB577C"/>
    <w:rsid w:val="00FD0601"/>
    <w:rsid w:val="03B85F06"/>
    <w:rsid w:val="050B33C0"/>
    <w:rsid w:val="05E246C8"/>
    <w:rsid w:val="060521B0"/>
    <w:rsid w:val="06080F68"/>
    <w:rsid w:val="07607BBB"/>
    <w:rsid w:val="0A220478"/>
    <w:rsid w:val="0E47370E"/>
    <w:rsid w:val="11E647B5"/>
    <w:rsid w:val="120E0D6B"/>
    <w:rsid w:val="12CC1DD8"/>
    <w:rsid w:val="12FB53F7"/>
    <w:rsid w:val="13931DB5"/>
    <w:rsid w:val="14845E9C"/>
    <w:rsid w:val="1733642D"/>
    <w:rsid w:val="1A141D63"/>
    <w:rsid w:val="1A204A91"/>
    <w:rsid w:val="1A2F2AB3"/>
    <w:rsid w:val="1A8D0CE4"/>
    <w:rsid w:val="1B3268E0"/>
    <w:rsid w:val="1B9346D0"/>
    <w:rsid w:val="1D741E82"/>
    <w:rsid w:val="1F4A4D30"/>
    <w:rsid w:val="20915DB7"/>
    <w:rsid w:val="20AD1356"/>
    <w:rsid w:val="21A8228C"/>
    <w:rsid w:val="21BE4B14"/>
    <w:rsid w:val="22845A71"/>
    <w:rsid w:val="24995976"/>
    <w:rsid w:val="24BF379C"/>
    <w:rsid w:val="25792C95"/>
    <w:rsid w:val="258105DC"/>
    <w:rsid w:val="271B6A14"/>
    <w:rsid w:val="2ADA7A13"/>
    <w:rsid w:val="2B233B30"/>
    <w:rsid w:val="2BFF517B"/>
    <w:rsid w:val="2D446B12"/>
    <w:rsid w:val="2E9F7227"/>
    <w:rsid w:val="2EBF5F66"/>
    <w:rsid w:val="2EE14D0D"/>
    <w:rsid w:val="31383CEA"/>
    <w:rsid w:val="322A71F8"/>
    <w:rsid w:val="32E970F5"/>
    <w:rsid w:val="354C3854"/>
    <w:rsid w:val="355F7763"/>
    <w:rsid w:val="3D545E1B"/>
    <w:rsid w:val="3D5A35E1"/>
    <w:rsid w:val="404866CA"/>
    <w:rsid w:val="43280B47"/>
    <w:rsid w:val="43FE6313"/>
    <w:rsid w:val="44AF259C"/>
    <w:rsid w:val="460415D1"/>
    <w:rsid w:val="4AB9344E"/>
    <w:rsid w:val="4B245376"/>
    <w:rsid w:val="4DCB35E1"/>
    <w:rsid w:val="4F137340"/>
    <w:rsid w:val="4FBE03DD"/>
    <w:rsid w:val="500333BB"/>
    <w:rsid w:val="514D7D9B"/>
    <w:rsid w:val="51AA1564"/>
    <w:rsid w:val="5ABE5588"/>
    <w:rsid w:val="5C406212"/>
    <w:rsid w:val="5E20467B"/>
    <w:rsid w:val="5F3B63A9"/>
    <w:rsid w:val="5F7624AF"/>
    <w:rsid w:val="5F7A2148"/>
    <w:rsid w:val="5FDB0AB6"/>
    <w:rsid w:val="60EB3BCC"/>
    <w:rsid w:val="61695F99"/>
    <w:rsid w:val="632279D4"/>
    <w:rsid w:val="6345739D"/>
    <w:rsid w:val="64284755"/>
    <w:rsid w:val="655574D8"/>
    <w:rsid w:val="65B82D57"/>
    <w:rsid w:val="66B47511"/>
    <w:rsid w:val="680940B9"/>
    <w:rsid w:val="68664EF0"/>
    <w:rsid w:val="68812A85"/>
    <w:rsid w:val="6C7D1391"/>
    <w:rsid w:val="6E79083B"/>
    <w:rsid w:val="6ED34484"/>
    <w:rsid w:val="6FAD1034"/>
    <w:rsid w:val="70A81257"/>
    <w:rsid w:val="73B056CC"/>
    <w:rsid w:val="73BA4D8C"/>
    <w:rsid w:val="74FB199C"/>
    <w:rsid w:val="753252BB"/>
    <w:rsid w:val="76FD3F93"/>
    <w:rsid w:val="789A70DC"/>
    <w:rsid w:val="794A6859"/>
    <w:rsid w:val="7A9D511C"/>
    <w:rsid w:val="7D532ECD"/>
    <w:rsid w:val="7EF70580"/>
    <w:rsid w:val="7F185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0"/>
    <w:pPr>
      <w:jc w:val="left"/>
    </w:pPr>
  </w:style>
  <w:style w:type="paragraph" w:styleId="3">
    <w:name w:val="Body Text Indent"/>
    <w:qFormat/>
    <w:uiPriority w:val="0"/>
    <w:pPr>
      <w:widowControl w:val="0"/>
      <w:spacing w:after="120"/>
      <w:ind w:left="420"/>
      <w:jc w:val="both"/>
    </w:pPr>
    <w:rPr>
      <w:rFonts w:ascii="方正小标宋_GBK" w:hAnsi="方正小标宋_GBK" w:eastAsia="方正小标宋_GBK" w:cs="方正小标宋_GBK"/>
      <w:color w:val="000000"/>
      <w:kern w:val="2"/>
      <w:sz w:val="21"/>
      <w:szCs w:val="21"/>
      <w:u w:color="000000"/>
      <w:lang w:val="en-US" w:eastAsia="zh-CN" w:bidi="ar-SA"/>
    </w:rPr>
  </w:style>
  <w:style w:type="paragraph" w:styleId="4">
    <w:name w:val="Balloon Text"/>
    <w:basedOn w:val="1"/>
    <w:link w:val="16"/>
    <w:semiHidden/>
    <w:unhideWhenUsed/>
    <w:qFormat/>
    <w:uiPriority w:val="99"/>
    <w:rPr>
      <w:sz w:val="18"/>
      <w:szCs w:val="18"/>
    </w:rPr>
  </w:style>
  <w:style w:type="paragraph" w:styleId="5">
    <w:name w:val="footer"/>
    <w:link w:val="19"/>
    <w:qFormat/>
    <w:uiPriority w:val="99"/>
    <w:pPr>
      <w:widowControl w:val="0"/>
      <w:tabs>
        <w:tab w:val="center" w:pos="4153"/>
        <w:tab w:val="right" w:pos="8306"/>
      </w:tabs>
    </w:pPr>
    <w:rPr>
      <w:rFonts w:ascii="等线" w:hAnsi="等线" w:eastAsia="等线" w:cs="等线"/>
      <w:color w:val="000000"/>
      <w:kern w:val="2"/>
      <w:sz w:val="18"/>
      <w:szCs w:val="18"/>
      <w:u w:color="000000"/>
      <w:lang w:val="en-US" w:eastAsia="zh-CN" w:bidi="ar-SA"/>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semiHidden/>
    <w:unhideWhenUsed/>
    <w:qFormat/>
    <w:uiPriority w:val="99"/>
    <w:rPr>
      <w:b/>
      <w:bCs/>
    </w:rPr>
  </w:style>
  <w:style w:type="character" w:styleId="10">
    <w:name w:val="Hyperlink"/>
    <w:qFormat/>
    <w:uiPriority w:val="0"/>
    <w:rPr>
      <w:u w:val="single"/>
    </w:rPr>
  </w:style>
  <w:style w:type="character" w:styleId="11">
    <w:name w:val="annotation reference"/>
    <w:basedOn w:val="9"/>
    <w:unhideWhenUsed/>
    <w:qFormat/>
    <w:uiPriority w:val="0"/>
    <w:rPr>
      <w:sz w:val="21"/>
      <w:szCs w:val="21"/>
    </w:rPr>
  </w:style>
  <w:style w:type="table" w:customStyle="1" w:styleId="12">
    <w:name w:val="Table Normal"/>
    <w:qFormat/>
    <w:uiPriority w:val="0"/>
    <w:tblPr>
      <w:tblCellMar>
        <w:top w:w="0" w:type="dxa"/>
        <w:left w:w="0" w:type="dxa"/>
        <w:bottom w:w="0" w:type="dxa"/>
        <w:right w:w="0" w:type="dxa"/>
      </w:tblCellMar>
    </w:tblPr>
  </w:style>
  <w:style w:type="paragraph" w:customStyle="1" w:styleId="13">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14">
    <w:name w:val="默认"/>
    <w:qFormat/>
    <w:uiPriority w:val="0"/>
    <w:pPr>
      <w:spacing w:before="160"/>
    </w:pPr>
    <w:rPr>
      <w:rFonts w:ascii="Helvetica Neue" w:hAnsi="Helvetica Neue" w:eastAsia="Helvetica Neue" w:cs="Helvetica Neue"/>
      <w:color w:val="000000"/>
      <w:sz w:val="24"/>
      <w:szCs w:val="24"/>
      <w:lang w:val="en-US" w:eastAsia="zh-CN" w:bidi="ar-SA"/>
    </w:rPr>
  </w:style>
  <w:style w:type="character" w:customStyle="1" w:styleId="15">
    <w:name w:val="批注文字 Char"/>
    <w:basedOn w:val="9"/>
    <w:link w:val="2"/>
    <w:semiHidden/>
    <w:qFormat/>
    <w:uiPriority w:val="99"/>
    <w:rPr>
      <w:rFonts w:ascii="Arial Unicode MS" w:hAnsi="Arial Unicode MS" w:cs="Arial Unicode MS"/>
      <w:color w:val="000000"/>
      <w:kern w:val="2"/>
      <w:sz w:val="21"/>
      <w:szCs w:val="21"/>
      <w:u w:color="000000"/>
    </w:rPr>
  </w:style>
  <w:style w:type="character" w:customStyle="1" w:styleId="16">
    <w:name w:val="批注框文本 Char"/>
    <w:basedOn w:val="9"/>
    <w:link w:val="4"/>
    <w:semiHidden/>
    <w:qFormat/>
    <w:uiPriority w:val="99"/>
    <w:rPr>
      <w:rFonts w:ascii="Arial Unicode MS" w:hAnsi="Arial Unicode MS" w:eastAsia="Arial Unicode MS" w:cs="Arial Unicode MS"/>
      <w:color w:val="000000"/>
      <w:kern w:val="2"/>
      <w:sz w:val="18"/>
      <w:szCs w:val="18"/>
      <w:u w:color="000000"/>
    </w:rPr>
  </w:style>
  <w:style w:type="paragraph" w:styleId="17">
    <w:name w:val="List Paragraph"/>
    <w:basedOn w:val="1"/>
    <w:qFormat/>
    <w:uiPriority w:val="34"/>
    <w:pPr>
      <w:ind w:firstLine="420" w:firstLineChars="200"/>
    </w:pPr>
  </w:style>
  <w:style w:type="character" w:customStyle="1" w:styleId="18">
    <w:name w:val="页眉 Char"/>
    <w:basedOn w:val="9"/>
    <w:link w:val="6"/>
    <w:qFormat/>
    <w:uiPriority w:val="99"/>
    <w:rPr>
      <w:rFonts w:ascii="Arial Unicode MS" w:hAnsi="Arial Unicode MS" w:eastAsia="Arial Unicode MS" w:cs="Arial Unicode MS"/>
      <w:color w:val="000000"/>
      <w:kern w:val="2"/>
      <w:sz w:val="18"/>
      <w:szCs w:val="18"/>
      <w:u w:color="000000"/>
    </w:rPr>
  </w:style>
  <w:style w:type="character" w:customStyle="1" w:styleId="19">
    <w:name w:val="页脚 Char"/>
    <w:basedOn w:val="9"/>
    <w:link w:val="5"/>
    <w:qFormat/>
    <w:uiPriority w:val="99"/>
    <w:rPr>
      <w:rFonts w:ascii="等线" w:hAnsi="等线" w:eastAsia="等线" w:cs="等线"/>
      <w:color w:val="000000"/>
      <w:kern w:val="2"/>
      <w:sz w:val="18"/>
      <w:szCs w:val="18"/>
      <w:u w:color="000000"/>
    </w:rPr>
  </w:style>
  <w:style w:type="character" w:customStyle="1" w:styleId="20">
    <w:name w:val="批注主题 Char"/>
    <w:basedOn w:val="15"/>
    <w:link w:val="7"/>
    <w:semiHidden/>
    <w:qFormat/>
    <w:uiPriority w:val="99"/>
    <w:rPr>
      <w:rFonts w:ascii="Arial Unicode MS" w:hAnsi="Arial Unicode MS" w:eastAsia="Arial Unicode MS" w:cs="Arial Unicode MS"/>
      <w:b/>
      <w:bCs/>
      <w:color w:val="000000"/>
      <w:kern w:val="2"/>
      <w:sz w:val="21"/>
      <w:szCs w:val="21"/>
      <w:u w:color="000000"/>
    </w:rPr>
  </w:style>
  <w:style w:type="character" w:customStyle="1" w:styleId="21">
    <w:name w:val="批注文字 字符1"/>
    <w:qFormat/>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主题​​">
      <a:majorFont>
        <a:latin typeface="Helvetica Neue"/>
        <a:ea typeface="黑体"/>
        <a:cs typeface="Helvetica Neue"/>
      </a:majorFont>
      <a:minorFont>
        <a:latin typeface="Helvetica Neue"/>
        <a:ea typeface="宋体"/>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a:spAutoFit/>
      </a:body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4104</Words>
  <Characters>23394</Characters>
  <Lines>194</Lines>
  <Paragraphs>54</Paragraphs>
  <TotalTime>2</TotalTime>
  <ScaleCrop>false</ScaleCrop>
  <LinksUpToDate>false</LinksUpToDate>
  <CharactersWithSpaces>27444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2020-04-15T04:01:00Z</dcterms:created>
  <dc:creator>lenovo</dc:creator>
  <cp:lastModifiedBy>oasis</cp:lastModifiedBy>
  <dcterms:modified xsi:type="dcterms:W3CDTF">2021-02-20T01:51:06Z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FAEFBAC77E874D2DB19E6E7D3A70D35B</vt:lpwstr>
  </property>
</Properties>
</file>