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E00" w:rsidRDefault="0011611F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36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44"/>
        </w:rPr>
        <w:t>关于推荐新一届青岛农业大学教学指导委员会候选人</w:t>
      </w:r>
    </w:p>
    <w:p w:rsidR="00DD4E00" w:rsidRDefault="0011611F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36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44"/>
        </w:rPr>
        <w:t>预备人选的通知</w:t>
      </w:r>
    </w:p>
    <w:p w:rsidR="00DD4E00" w:rsidRDefault="0011611F">
      <w:pPr>
        <w:spacing w:line="560" w:lineRule="exact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各单位：</w:t>
      </w:r>
    </w:p>
    <w:p w:rsidR="00DD4E00" w:rsidRDefault="0011611F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为更好地贯彻落实党的教育方针，进一步提高人才培养质量，完善学校治理体系，提升治理能力，加强对本科教学工作科学化、制度化、规范化、民主化建设，发挥专家治校的作用，促进学校本科教育教学水平提升，现根据《青岛农业大学本科教学指导委员会章程（修订）》（青农大校字〔2022〕67号，见附件1）文件要求，开展“青岛农业大学教学指导委员会” 候选人预备人选的</w:t>
      </w:r>
      <w:r>
        <w:rPr>
          <w:rFonts w:ascii="仿宋_GB2312" w:eastAsia="仿宋_GB2312" w:hAnsi="仿宋_GB2312" w:cs="仿宋_GB2312"/>
          <w:sz w:val="32"/>
          <w:szCs w:val="40"/>
        </w:rPr>
        <w:t>推荐</w:t>
      </w:r>
      <w:r>
        <w:rPr>
          <w:rFonts w:ascii="仿宋_GB2312" w:eastAsia="仿宋_GB2312" w:hAnsi="仿宋_GB2312" w:cs="仿宋_GB2312" w:hint="eastAsia"/>
          <w:sz w:val="32"/>
          <w:szCs w:val="40"/>
        </w:rPr>
        <w:t>工作，现将相关事项通知如下：</w:t>
      </w:r>
    </w:p>
    <w:p w:rsidR="00DD4E00" w:rsidRDefault="0011611F">
      <w:pPr>
        <w:numPr>
          <w:ilvl w:val="0"/>
          <w:numId w:val="1"/>
        </w:numPr>
        <w:spacing w:line="560" w:lineRule="exact"/>
        <w:ind w:firstLineChars="200" w:firstLine="640"/>
        <w:rPr>
          <w:rFonts w:ascii="黑体" w:eastAsia="黑体" w:hAnsi="黑体" w:cs="黑体"/>
          <w:sz w:val="32"/>
          <w:szCs w:val="40"/>
        </w:rPr>
      </w:pPr>
      <w:r>
        <w:rPr>
          <w:rFonts w:ascii="黑体" w:eastAsia="黑体" w:hAnsi="黑体" w:cs="黑体" w:hint="eastAsia"/>
          <w:sz w:val="32"/>
          <w:szCs w:val="40"/>
        </w:rPr>
        <w:t>人员组成</w:t>
      </w:r>
    </w:p>
    <w:p w:rsidR="00DD4E00" w:rsidRDefault="0011611F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学校教学指导委员会总人数为不低于25人的单数，设主任委员1人，由校长兼任；副主任委员4-5人，其中执行副主任委员1人，由分管教学的副校长兼任。学校教学指导委员会校内委员原则上具有正高职称，校外委员由企业、科研机构或行业领域专家组成，人数不低于总人数的20%。</w:t>
      </w:r>
    </w:p>
    <w:p w:rsidR="00DD4E00" w:rsidRDefault="0011611F">
      <w:pPr>
        <w:numPr>
          <w:ilvl w:val="0"/>
          <w:numId w:val="1"/>
        </w:numPr>
        <w:spacing w:line="560" w:lineRule="exact"/>
        <w:ind w:firstLineChars="200" w:firstLine="640"/>
        <w:rPr>
          <w:rFonts w:ascii="黑体" w:eastAsia="黑体" w:hAnsi="黑体" w:cs="黑体"/>
          <w:sz w:val="32"/>
          <w:szCs w:val="40"/>
        </w:rPr>
      </w:pPr>
      <w:r>
        <w:rPr>
          <w:rFonts w:ascii="黑体" w:eastAsia="黑体" w:hAnsi="黑体" w:cs="黑体" w:hint="eastAsia"/>
          <w:sz w:val="32"/>
          <w:szCs w:val="40"/>
        </w:rPr>
        <w:t>推荐条件</w:t>
      </w:r>
    </w:p>
    <w:p w:rsidR="00DD4E00" w:rsidRDefault="0011611F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（一）政治立场坚定，遵纪守法，能够全面贯彻党的教育方针，深刻理解和把握高等教育有关政策；</w:t>
      </w:r>
    </w:p>
    <w:p w:rsidR="00DD4E00" w:rsidRDefault="0011611F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（二）熟悉本科教育教学规律和人才培养工作，热心教学，长期从事教学或教学管理工作，熟悉国内外高等教育教学改革与发展的规律和趋势；</w:t>
      </w:r>
    </w:p>
    <w:p w:rsidR="00DD4E00" w:rsidRDefault="0011611F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（三）学风端正、教学能力强、学术造诣高、实践经验</w:t>
      </w:r>
      <w:r>
        <w:rPr>
          <w:rFonts w:ascii="仿宋_GB2312" w:eastAsia="仿宋_GB2312" w:hAnsi="仿宋_GB2312" w:cs="仿宋_GB2312" w:hint="eastAsia"/>
          <w:sz w:val="32"/>
          <w:szCs w:val="40"/>
        </w:rPr>
        <w:lastRenderedPageBreak/>
        <w:t>丰富、有参与教学议事的意愿和能力;</w:t>
      </w:r>
    </w:p>
    <w:p w:rsidR="00DD4E00" w:rsidRDefault="0011611F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（四）身体健康，能正常履行职责，原则上在法定退休年龄前能任满一届，校外委员年龄一般不超过65周岁。</w:t>
      </w:r>
    </w:p>
    <w:p w:rsidR="00DD4E00" w:rsidRDefault="0011611F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黑体" w:eastAsia="黑体" w:hAnsi="黑体" w:cs="黑体" w:hint="eastAsia"/>
          <w:sz w:val="32"/>
          <w:szCs w:val="40"/>
        </w:rPr>
        <w:t>三、推荐办法</w:t>
      </w:r>
    </w:p>
    <w:p w:rsidR="00DD4E00" w:rsidRDefault="0011611F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（一）各单位认真学习《青岛农业大学本科教学指导委员会章程（修订）》文件精神，根据学科专业发展情况，推荐本单位教学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40"/>
        </w:rPr>
        <w:t>指导委员会校内专家（1</w:t>
      </w:r>
      <w:r>
        <w:rPr>
          <w:rFonts w:ascii="仿宋_GB2312" w:eastAsia="仿宋_GB2312" w:hAnsi="仿宋_GB2312" w:cs="仿宋_GB2312"/>
          <w:sz w:val="32"/>
          <w:szCs w:val="40"/>
        </w:rPr>
        <w:t>-</w:t>
      </w:r>
      <w:r>
        <w:rPr>
          <w:rFonts w:ascii="仿宋_GB2312" w:eastAsia="仿宋_GB2312" w:hAnsi="仿宋_GB2312" w:cs="仿宋_GB2312" w:hint="eastAsia"/>
          <w:sz w:val="32"/>
          <w:szCs w:val="40"/>
        </w:rPr>
        <w:t>2位）和行业专家 (1位</w:t>
      </w:r>
      <w:r>
        <w:rPr>
          <w:rFonts w:ascii="仿宋_GB2312" w:eastAsia="仿宋_GB2312" w:hAnsi="仿宋_GB2312" w:cs="仿宋_GB2312"/>
          <w:sz w:val="32"/>
          <w:szCs w:val="40"/>
        </w:rPr>
        <w:t>，</w:t>
      </w:r>
      <w:r>
        <w:rPr>
          <w:rFonts w:ascii="仿宋_GB2312" w:eastAsia="仿宋_GB2312" w:hAnsi="仿宋_GB2312" w:cs="仿宋_GB2312" w:hint="eastAsia"/>
          <w:sz w:val="32"/>
          <w:szCs w:val="40"/>
        </w:rPr>
        <w:t>与本单位联系密切的行业、企业、科研院所专家，需确保行业专家能够参加</w:t>
      </w:r>
      <w:proofErr w:type="gramStart"/>
      <w:r>
        <w:rPr>
          <w:rFonts w:ascii="仿宋_GB2312" w:eastAsia="仿宋_GB2312" w:hAnsi="仿宋_GB2312" w:cs="仿宋_GB2312" w:hint="eastAsia"/>
          <w:sz w:val="32"/>
          <w:szCs w:val="40"/>
        </w:rPr>
        <w:t>教指委活动</w:t>
      </w:r>
      <w:proofErr w:type="gramEnd"/>
      <w:r>
        <w:rPr>
          <w:rFonts w:ascii="仿宋_GB2312" w:eastAsia="仿宋_GB2312" w:hAnsi="仿宋_GB2312" w:cs="仿宋_GB2312" w:hint="eastAsia"/>
          <w:sz w:val="32"/>
          <w:szCs w:val="40"/>
        </w:rPr>
        <w:t>并切实履行职责)，可优先推荐国家级、省级教学指导委员会成员。</w:t>
      </w:r>
    </w:p>
    <w:p w:rsidR="00DD4E00" w:rsidRDefault="0011611F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（二）推荐人选须由各单位党政联席会议通过。各单位推荐的人选须认真填写《青岛农业大学教学指导委员会委员推荐表》（附件2），并确保信息准确。</w:t>
      </w:r>
    </w:p>
    <w:p w:rsidR="00DD4E00" w:rsidRDefault="0011611F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（三）由各单位将附件2《青岛农业大学教学指导委员会委员推荐表》，审核汇总后于</w:t>
      </w:r>
      <w:r w:rsidR="00177151">
        <w:rPr>
          <w:rFonts w:ascii="仿宋_GB2312" w:eastAsia="仿宋_GB2312" w:hAnsi="仿宋_GB2312" w:cs="仿宋_GB2312" w:hint="eastAsia"/>
          <w:sz w:val="32"/>
          <w:szCs w:val="40"/>
        </w:rPr>
        <w:t>10月</w:t>
      </w:r>
      <w:r w:rsidR="00177151">
        <w:rPr>
          <w:rFonts w:ascii="仿宋_GB2312" w:eastAsia="仿宋_GB2312" w:hAnsi="仿宋_GB2312" w:cs="仿宋_GB2312"/>
          <w:sz w:val="32"/>
          <w:szCs w:val="40"/>
        </w:rPr>
        <w:t>31</w:t>
      </w:r>
      <w:r>
        <w:rPr>
          <w:rFonts w:ascii="仿宋_GB2312" w:eastAsia="仿宋_GB2312" w:hAnsi="仿宋_GB2312" w:cs="仿宋_GB2312" w:hint="eastAsia"/>
          <w:sz w:val="32"/>
          <w:szCs w:val="40"/>
        </w:rPr>
        <w:t>日17:00点前将书面稿加盖单位公章、单位负责人签字后报教务处，电子版同时发送至邮箱zhaoyt027@163.com。</w:t>
      </w:r>
    </w:p>
    <w:p w:rsidR="00DD4E00" w:rsidRDefault="0011611F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联系人：赵玉婷           联系电话：58957269</w:t>
      </w:r>
    </w:p>
    <w:p w:rsidR="00DD4E00" w:rsidRDefault="00DD4E00">
      <w:pPr>
        <w:spacing w:line="560" w:lineRule="exact"/>
        <w:ind w:firstLineChars="200" w:firstLine="640"/>
        <w:jc w:val="right"/>
        <w:rPr>
          <w:rFonts w:ascii="仿宋_GB2312" w:eastAsia="仿宋_GB2312" w:hAnsi="仿宋_GB2312" w:cs="仿宋_GB2312"/>
          <w:sz w:val="32"/>
          <w:szCs w:val="40"/>
        </w:rPr>
      </w:pPr>
    </w:p>
    <w:p w:rsidR="00DD4E00" w:rsidRDefault="0011611F">
      <w:pPr>
        <w:spacing w:line="560" w:lineRule="exact"/>
        <w:ind w:firstLineChars="200" w:firstLine="640"/>
        <w:jc w:val="right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青岛农业大学教务处</w:t>
      </w:r>
    </w:p>
    <w:p w:rsidR="00DD4E00" w:rsidRDefault="00455E46">
      <w:pPr>
        <w:spacing w:line="560" w:lineRule="exact"/>
        <w:ind w:firstLineChars="200" w:firstLine="640"/>
        <w:jc w:val="right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2022年10月</w:t>
      </w:r>
      <w:r>
        <w:rPr>
          <w:rFonts w:ascii="仿宋_GB2312" w:eastAsia="仿宋_GB2312" w:hAnsi="仿宋_GB2312" w:cs="仿宋_GB2312"/>
          <w:sz w:val="32"/>
          <w:szCs w:val="40"/>
        </w:rPr>
        <w:t>20</w:t>
      </w:r>
      <w:r w:rsidR="0011611F">
        <w:rPr>
          <w:rFonts w:ascii="仿宋_GB2312" w:eastAsia="仿宋_GB2312" w:hAnsi="仿宋_GB2312" w:cs="仿宋_GB2312" w:hint="eastAsia"/>
          <w:sz w:val="32"/>
          <w:szCs w:val="40"/>
        </w:rPr>
        <w:t>日</w:t>
      </w:r>
    </w:p>
    <w:p w:rsidR="00DD4E00" w:rsidRDefault="0011611F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附件1：《青岛农业大学本科教学指导委员会章程（修订）》（青农大校字〔2022〕67号）</w:t>
      </w:r>
    </w:p>
    <w:p w:rsidR="00DD4E00" w:rsidRDefault="0011611F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附件2：青岛农业大学教学指导委员会委员推荐表</w:t>
      </w:r>
    </w:p>
    <w:sectPr w:rsidR="00DD4E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01D59B8"/>
    <w:multiLevelType w:val="singleLevel"/>
    <w:tmpl w:val="901D59B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mYzU3YTJlNjMzYzhiMTQ3MjVkZjJhMzIzZDhjMGUifQ=="/>
  </w:docVars>
  <w:rsids>
    <w:rsidRoot w:val="38876DD4"/>
    <w:rsid w:val="0011611F"/>
    <w:rsid w:val="00177151"/>
    <w:rsid w:val="00193913"/>
    <w:rsid w:val="00455E46"/>
    <w:rsid w:val="00635ACB"/>
    <w:rsid w:val="006A61F1"/>
    <w:rsid w:val="006C7D3E"/>
    <w:rsid w:val="00940C2C"/>
    <w:rsid w:val="00A35244"/>
    <w:rsid w:val="00B22425"/>
    <w:rsid w:val="00B37268"/>
    <w:rsid w:val="00B706FF"/>
    <w:rsid w:val="00C46119"/>
    <w:rsid w:val="00C8113F"/>
    <w:rsid w:val="00D17F72"/>
    <w:rsid w:val="00DD4E00"/>
    <w:rsid w:val="00EB5A21"/>
    <w:rsid w:val="00EE1C5F"/>
    <w:rsid w:val="38876DD4"/>
    <w:rsid w:val="39913A65"/>
    <w:rsid w:val="49EE6F0A"/>
    <w:rsid w:val="6E16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9722BCA-D0FF-4AE6-A3B6-0C460BE0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Char"/>
    <w:rPr>
      <w:sz w:val="18"/>
      <w:szCs w:val="18"/>
    </w:rPr>
  </w:style>
  <w:style w:type="paragraph" w:styleId="a5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rPr>
      <w:sz w:val="21"/>
      <w:szCs w:val="21"/>
    </w:rPr>
  </w:style>
  <w:style w:type="character" w:customStyle="1" w:styleId="Char">
    <w:name w:val="批注框文本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眉 Char"/>
    <w:basedOn w:val="a0"/>
    <w:link w:val="a6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152</Words>
  <Characters>868</Characters>
  <Application>Microsoft Office Word</Application>
  <DocSecurity>0</DocSecurity>
  <Lines>7</Lines>
  <Paragraphs>2</Paragraphs>
  <ScaleCrop>false</ScaleCrop>
  <Company>daohangxitong.com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</dc:creator>
  <cp:lastModifiedBy>Administrator</cp:lastModifiedBy>
  <cp:revision>14</cp:revision>
  <dcterms:created xsi:type="dcterms:W3CDTF">2022-10-07T00:33:00Z</dcterms:created>
  <dcterms:modified xsi:type="dcterms:W3CDTF">2022-10-20T08:05:00Z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DDA71287EFDE428F8FFC5EB7CBD3E381</vt:lpwstr>
  </property>
</Properties>
</file>