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8"/>
        </w:rPr>
      </w:pPr>
      <w:r>
        <w:rPr>
          <w:rFonts w:hint="eastAsia" w:ascii="方正小标宋简体" w:hAnsi="方正小标宋简体" w:eastAsia="方正小标宋简体" w:cs="方正小标宋简体"/>
          <w:sz w:val="40"/>
          <w:szCs w:val="48"/>
        </w:rPr>
        <w:t>2023年青岛农业大学（本科）教学成果奖申报</w:t>
      </w:r>
    </w:p>
    <w:p>
      <w:pPr>
        <w:jc w:val="center"/>
        <w:rPr>
          <w:rFonts w:hint="eastAsia"/>
        </w:rPr>
      </w:pPr>
      <w:r>
        <w:rPr>
          <w:rFonts w:hint="eastAsia" w:ascii="方正小标宋简体" w:hAnsi="方正小标宋简体" w:eastAsia="方正小标宋简体" w:cs="方正小标宋简体"/>
          <w:sz w:val="40"/>
          <w:szCs w:val="48"/>
        </w:rPr>
        <w:t>填写说明</w:t>
      </w:r>
    </w:p>
    <w:p>
      <w:pPr>
        <w:numPr>
          <w:ilvl w:val="0"/>
          <w:numId w:val="1"/>
        </w:num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奖项说明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本次校级成果奖设置特等奖、一等奖和二等奖。</w:t>
      </w:r>
      <w:r>
        <w:rPr>
          <w:rFonts w:hint="eastAsia" w:ascii="仿宋_GB2312" w:hAnsi="仿宋_GB2312" w:eastAsia="仿宋_GB2312" w:cs="仿宋_GB2312"/>
          <w:sz w:val="32"/>
          <w:szCs w:val="32"/>
        </w:rPr>
        <w:t>特等奖教学成果应在高等教育教学理论上有重大创新，在教育教学改革实践中取得重大突破，对落实立德树人根本任务、提高教学水平和教育质量、实现培养目标有重大贡献，在全省处于领先水平并产生重大影响；一等奖教学成果应在高等教育教学理论上有较大创新，对教育教学改革实践具有广泛示范作用，对落实立德树人根本任务、提高教学水平和教育质量、实现培养目标具有显著成效，在本校处于领先水平并产生重要影响；二等奖教学成果应在高等教育教学理论或实践某一方面有明显突破，对落实立德树人根本任务、提高教学水平和教育质</w:t>
      </w:r>
    </w:p>
    <w:p>
      <w:pPr>
        <w:spacing w:line="560" w:lineRule="exact"/>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二、申报材料</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rPr>
        <w:t>《2023年青岛农业大学（本科）教学成果奖申报书》附件1），纸质版（A4纸规格）和电子档（PDF格式）。请注意，申报书中成果简介及主要解决的教学问题、成果解决教学问题的方法、成果的创新点、成果的推广应用效果等内容表述，均以文本格式为主，每部分图表不超过3张。</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2023年青岛农业大学（本科）教学成果奖申报书附件》【含教学成果总结报告、教学成果应用及效果证明（成果应用单位的说明，成果鉴定书或第三方机构的评价证明等）材料】等，纸质版（见附件2，A4纸规格，与申报书分别装订）和电子档（PDF格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能够反映成果质量和水平的论文、奖励、报道、研究报告、应用范围及成效证明等支撑或旁证材料电子档（PDF格式）。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成果如为教材，须提交样书（2套）及教材电子文档，电子文档包括教材封面、出版信息页、目录及精选内容等(PDF格式)。</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五</w:t>
      </w:r>
      <w:r>
        <w:rPr>
          <w:rFonts w:hint="eastAsia" w:ascii="仿宋_GB2312" w:eastAsia="仿宋_GB2312"/>
          <w:sz w:val="32"/>
          <w:szCs w:val="32"/>
          <w:lang w:eastAsia="zh-CN"/>
        </w:rPr>
        <w:t>）</w:t>
      </w:r>
      <w:r>
        <w:rPr>
          <w:rFonts w:hint="eastAsia" w:ascii="仿宋_GB2312" w:eastAsia="仿宋_GB2312"/>
          <w:sz w:val="32"/>
          <w:szCs w:val="32"/>
        </w:rPr>
        <w:t>学成果中如含视频材料的，视频时长控制在10分钟以内，画面清晰、图像稳定，声音与画面同步且无杂音。分辨率：1920*1080P或以上；编码为：H.264,H.264/AVC High Profile Level4.2或以上；封装格式为：MP4;码流为：不小于5Mbps;</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六</w:t>
      </w:r>
      <w:r>
        <w:rPr>
          <w:rFonts w:hint="eastAsia" w:ascii="仿宋_GB2312" w:eastAsia="仿宋_GB2312"/>
          <w:sz w:val="32"/>
          <w:szCs w:val="32"/>
          <w:lang w:eastAsia="zh-CN"/>
        </w:rPr>
        <w:t>）</w:t>
      </w:r>
      <w:r>
        <w:rPr>
          <w:rFonts w:hint="eastAsia" w:ascii="仿宋_GB2312" w:eastAsia="仿宋_GB2312"/>
          <w:sz w:val="32"/>
          <w:szCs w:val="32"/>
        </w:rPr>
        <w:t>其他与成果有关的支撑材料。</w:t>
      </w:r>
    </w:p>
    <w:p>
      <w:pPr>
        <w:spacing w:line="560" w:lineRule="exact"/>
        <w:ind w:firstLine="643" w:firstLineChars="200"/>
        <w:rPr>
          <w:rFonts w:hint="eastAsia" w:ascii="仿宋_GB2312" w:eastAsia="仿宋_GB2312"/>
          <w:sz w:val="32"/>
          <w:szCs w:val="32"/>
        </w:rPr>
      </w:pPr>
      <w:r>
        <w:rPr>
          <w:rFonts w:hint="eastAsia" w:ascii="仿宋_GB2312" w:eastAsia="仿宋_GB2312"/>
          <w:b/>
          <w:bCs/>
          <w:sz w:val="32"/>
          <w:szCs w:val="32"/>
        </w:rPr>
        <w:t>上述第</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一</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二</w:t>
      </w:r>
      <w:r>
        <w:rPr>
          <w:rFonts w:hint="eastAsia" w:ascii="仿宋_GB2312" w:eastAsia="仿宋_GB2312"/>
          <w:b/>
          <w:bCs/>
          <w:sz w:val="32"/>
          <w:szCs w:val="32"/>
          <w:lang w:eastAsia="zh-CN"/>
        </w:rPr>
        <w:t>）</w:t>
      </w:r>
      <w:r>
        <w:rPr>
          <w:rFonts w:hint="eastAsia" w:ascii="仿宋_GB2312" w:eastAsia="仿宋_GB2312"/>
          <w:b/>
          <w:bCs/>
          <w:sz w:val="32"/>
          <w:szCs w:val="32"/>
        </w:rPr>
        <w:t>项需提交纸质材料（签字盖章并分别装订成册，一式5份），第</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三</w:t>
      </w:r>
      <w:r>
        <w:rPr>
          <w:rFonts w:hint="eastAsia" w:ascii="仿宋_GB2312" w:eastAsia="仿宋_GB2312"/>
          <w:b/>
          <w:bCs/>
          <w:sz w:val="32"/>
          <w:szCs w:val="32"/>
          <w:lang w:eastAsia="zh-CN"/>
        </w:rPr>
        <w:t>）</w:t>
      </w:r>
      <w:r>
        <w:rPr>
          <w:rFonts w:hint="eastAsia" w:ascii="仿宋_GB2312" w:eastAsia="仿宋_GB2312"/>
          <w:b/>
          <w:bCs/>
          <w:sz w:val="32"/>
          <w:szCs w:val="32"/>
        </w:rPr>
        <w:t>、</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四</w:t>
      </w:r>
      <w:r>
        <w:rPr>
          <w:rFonts w:hint="eastAsia" w:ascii="仿宋_GB2312" w:eastAsia="仿宋_GB2312"/>
          <w:b/>
          <w:bCs/>
          <w:sz w:val="32"/>
          <w:szCs w:val="32"/>
          <w:lang w:eastAsia="zh-CN"/>
        </w:rPr>
        <w:t>）</w:t>
      </w:r>
      <w:r>
        <w:rPr>
          <w:rFonts w:hint="eastAsia" w:ascii="仿宋_GB2312" w:eastAsia="仿宋_GB2312"/>
          <w:b/>
          <w:bCs/>
          <w:sz w:val="32"/>
          <w:szCs w:val="32"/>
        </w:rPr>
        <w:t>、</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五</w:t>
      </w:r>
      <w:r>
        <w:rPr>
          <w:rFonts w:hint="eastAsia" w:ascii="仿宋_GB2312" w:eastAsia="仿宋_GB2312"/>
          <w:b/>
          <w:bCs/>
          <w:sz w:val="32"/>
          <w:szCs w:val="32"/>
          <w:lang w:eastAsia="zh-CN"/>
        </w:rPr>
        <w:t>）</w:t>
      </w:r>
      <w:r>
        <w:rPr>
          <w:rFonts w:hint="eastAsia" w:ascii="仿宋_GB2312" w:eastAsia="仿宋_GB2312"/>
          <w:b/>
          <w:bCs/>
          <w:sz w:val="32"/>
          <w:szCs w:val="32"/>
        </w:rPr>
        <w:t>项请整合为一个PDF文档。纸质材料应与电子版申报材料一致。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有关说明</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（一）关于主</w:t>
      </w:r>
      <w:bookmarkStart w:id="0" w:name="_GoBack"/>
      <w:bookmarkEnd w:id="0"/>
      <w:r>
        <w:rPr>
          <w:rFonts w:hint="eastAsia" w:ascii="楷体_GB2312" w:hAnsi="楷体_GB2312" w:eastAsia="楷体_GB2312" w:cs="楷体_GB2312"/>
          <w:sz w:val="32"/>
          <w:szCs w:val="32"/>
        </w:rPr>
        <w:t>要完成人数量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1.每项教学成果主要完成单位一般不超过</w:t>
      </w:r>
      <w:r>
        <w:rPr>
          <w:rFonts w:ascii="仿宋_GB2312" w:eastAsia="仿宋_GB2312"/>
          <w:sz w:val="32"/>
          <w:szCs w:val="32"/>
        </w:rPr>
        <w:t>5</w:t>
      </w:r>
      <w:r>
        <w:rPr>
          <w:rFonts w:hint="eastAsia" w:ascii="仿宋_GB2312" w:eastAsia="仿宋_GB2312"/>
          <w:sz w:val="32"/>
          <w:szCs w:val="32"/>
        </w:rPr>
        <w:t>个，主要完成人一般不超过10人。主要完成单位</w:t>
      </w:r>
      <w:r>
        <w:rPr>
          <w:rFonts w:ascii="仿宋_GB2312" w:eastAsia="仿宋_GB2312"/>
          <w:sz w:val="32"/>
          <w:szCs w:val="32"/>
        </w:rPr>
        <w:t>5</w:t>
      </w:r>
      <w:r>
        <w:rPr>
          <w:rFonts w:hint="eastAsia" w:ascii="仿宋_GB2312" w:eastAsia="仿宋_GB2312"/>
          <w:sz w:val="32"/>
          <w:szCs w:val="32"/>
        </w:rPr>
        <w:t>个以上的，允许每个主要完成单位填报1人作为主要完成人，其中第一完成单位最多可以填报3人。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2.原则上每个人作为主要完成人申报的成果不超过1项，每个人作为主要完成人参与的成果累计不超过 2 项。</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（二）关于成果曾获奖励情况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申请书》“成果简介”中，“成果曾获奖励情况”只填写“成果”本身的获奖情况，而不是团队成员和主要完成单位的获奖情况。此处应填写申报成果本身或名称略有差异但核心内容一致的教学成果，获得的省、市政府和国务院有关部门设立的教学奖励，经登记常设的社会力量设立的教学奖励（不包括商业性的奖励）等。对于团队成员或所在单位、所属学科专业等获得的个人荣誉、教学比赛、项目立项、一流专业、一流课程等，可在成果应用及效果证明材料或佐证材料中体现（比如在正文中列出统计数据，在佐证材料中列出明细表），均不得在该栏目填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2.如果本次申报的教学成果核心内容曾经获得国家级、省级或校级教学成果奖（本科），应同时提供成果取得新的重大创新进展的说明材料，并加盖主持单位公章。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3.为便于专家评审，确保公平公正，凡不按以上要求填报的申请书，均无法进入专家评审环节。</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1F642"/>
    <w:multiLevelType w:val="singleLevel"/>
    <w:tmpl w:val="1201F64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jMzgwNjlkODgwYzlkNjlhZDMwNDEyNzVkNTFlNmYifQ=="/>
  </w:docVars>
  <w:rsids>
    <w:rsidRoot w:val="24D76EF7"/>
    <w:rsid w:val="24D76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2023-07-20T07:20:00Z</dcterms:created>
  <dc:creator>赵</dc:creator>
  <cp:lastModifiedBy>赵</cp:lastModifiedBy>
  <dcterms:modified xsi:type="dcterms:W3CDTF">2023-07-20T07:47:16Z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3C2637D8C5F24A7998AF6E9A96D71B81_11</vt:lpwstr>
  </property>
</Properties>
</file>