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360A7">
      <w:pPr>
        <w:spacing w:line="700" w:lineRule="exact"/>
        <w:jc w:val="center"/>
        <w:rPr>
          <w:rFonts w:eastAsia="华文中宋"/>
          <w:color w:val="auto"/>
          <w:sz w:val="44"/>
          <w:szCs w:val="44"/>
          <w:highlight w:val="none"/>
        </w:rPr>
      </w:pPr>
      <w:r>
        <w:rPr>
          <w:rFonts w:eastAsia="方正小标宋简体"/>
          <w:color w:val="auto"/>
          <w:sz w:val="44"/>
          <w:szCs w:val="44"/>
          <w:highlight w:val="none"/>
        </w:rPr>
        <w:t>制药工程专业本科人才培养方案</w:t>
      </w:r>
    </w:p>
    <w:p w14:paraId="32CFB139">
      <w:pPr>
        <w:spacing w:line="560" w:lineRule="exact"/>
        <w:ind w:firstLine="640" w:firstLineChars="200"/>
        <w:rPr>
          <w:rFonts w:eastAsia="仿宋_GB2312"/>
          <w:bCs/>
          <w:color w:val="auto"/>
          <w:sz w:val="28"/>
          <w:szCs w:val="28"/>
          <w:highlight w:val="none"/>
        </w:rPr>
      </w:pPr>
      <w:r>
        <w:rPr>
          <w:rFonts w:eastAsia="黑体"/>
          <w:bCs/>
          <w:color w:val="auto"/>
          <w:sz w:val="32"/>
          <w:szCs w:val="32"/>
          <w:highlight w:val="none"/>
        </w:rPr>
        <w:t>一、专业名称(中英文)与专业代码</w:t>
      </w:r>
    </w:p>
    <w:p w14:paraId="64CEA747">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专业名称：制药工程（Pharmaceutical Engineering）</w:t>
      </w:r>
    </w:p>
    <w:p w14:paraId="66F44B3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专业代码：081302</w:t>
      </w:r>
    </w:p>
    <w:p w14:paraId="44F7A4C6">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6B79278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适应国家和区域制药产业和技术发展需求，德智体美劳全面发展的社会主义建设者和接班人，具有工程实践能力、创新精神、安全、环保及可持续发展意识和终身学习意识，能够在制药工业及相关领域从事产品的研制开发、工艺与工程设计、生产与技术管理等工作的应用型工程技术人才。</w:t>
      </w:r>
    </w:p>
    <w:p w14:paraId="21EF547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5875594">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目标1：能够综合运用制药工程专业知识和技术手段，分析、研究并解决制药工程领域中的产品开发、工艺研究与工程设计等复杂工程问题。</w:t>
      </w:r>
    </w:p>
    <w:p w14:paraId="63EB097F">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目标2：具备工程师职业道德和社会责任感，在药品生产实践中能遵循制药行业对药品质量的法律和法规并综合考虑环境保护、职业健康、安全生产、可持续发展等因素。</w:t>
      </w:r>
    </w:p>
    <w:p w14:paraId="4AD83B5B">
      <w:pPr>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目标3：具有一定的组织管理、表达和人际交往能力，能够就药品生产、工程设计、质量控制等复杂制药工程问题与业界同行及社会公众进行有效沟通和交流，并成为技术和管理骨干。</w:t>
      </w:r>
    </w:p>
    <w:p w14:paraId="6469F350">
      <w:pPr>
        <w:snapToGrid w:val="0"/>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目标4：能够在跨文化背景下进行沟通和交流。具有终身学习能力，以不断适应社会大背景下制药工业的发展。</w:t>
      </w:r>
    </w:p>
    <w:p w14:paraId="4FA83B6C">
      <w:pPr>
        <w:pStyle w:val="6"/>
        <w:spacing w:line="560" w:lineRule="exact"/>
        <w:ind w:firstLine="562" w:firstLineChars="200"/>
        <w:rPr>
          <w:rFonts w:ascii="Times New Roman" w:hAnsi="Times New Roman" w:eastAsia="仿宋_GB2312"/>
          <w:color w:val="auto"/>
          <w:sz w:val="28"/>
          <w:szCs w:val="28"/>
          <w:highlight w:val="none"/>
        </w:rPr>
      </w:pPr>
      <w:r>
        <w:rPr>
          <w:rFonts w:ascii="Times New Roman" w:hAnsi="Times New Roman" w:eastAsia="仿宋_GB2312"/>
          <w:b/>
          <w:color w:val="auto"/>
          <w:sz w:val="28"/>
          <w:szCs w:val="28"/>
          <w:highlight w:val="none"/>
        </w:rPr>
        <w:t>专业培养特色：</w:t>
      </w:r>
      <w:r>
        <w:rPr>
          <w:rFonts w:ascii="Times New Roman" w:hAnsi="Times New Roman" w:eastAsia="仿宋_GB2312"/>
          <w:color w:val="auto"/>
          <w:sz w:val="28"/>
          <w:szCs w:val="28"/>
          <w:highlight w:val="none"/>
        </w:rPr>
        <w:t>本专业以“厚基础、强实践、重交叉”作为人才培养的目标，形成了以工为主、理工结合、多学科交叉的人才培养格局，着眼于学生的创新能力、工程能力和职业道德素养的培养，突出化学制药应用型人才培养为主，兼顾学术型和复合型发展需求的人才培养定位。</w:t>
      </w:r>
    </w:p>
    <w:p w14:paraId="03FC85A4">
      <w:pPr>
        <w:spacing w:line="560" w:lineRule="exact"/>
        <w:ind w:firstLine="640" w:firstLineChars="200"/>
        <w:rPr>
          <w:rFonts w:eastAsia="仿宋_GB2312"/>
          <w:bCs/>
          <w:color w:val="auto"/>
          <w:sz w:val="28"/>
          <w:szCs w:val="28"/>
          <w:highlight w:val="none"/>
        </w:rPr>
      </w:pPr>
      <w:r>
        <w:rPr>
          <w:rFonts w:eastAsia="黑体"/>
          <w:bCs/>
          <w:color w:val="auto"/>
          <w:sz w:val="32"/>
          <w:szCs w:val="32"/>
          <w:highlight w:val="none"/>
        </w:rPr>
        <w:t>三、毕业要求</w:t>
      </w:r>
    </w:p>
    <w:p w14:paraId="099F8B2B">
      <w:pPr>
        <w:spacing w:line="560" w:lineRule="exact"/>
        <w:ind w:firstLine="640" w:firstLineChars="200"/>
        <w:rPr>
          <w:rFonts w:eastAsia="仿宋_GB2312"/>
          <w:b/>
          <w:color w:val="auto"/>
          <w:sz w:val="28"/>
          <w:szCs w:val="28"/>
          <w:highlight w:val="none"/>
        </w:rPr>
      </w:pPr>
      <w:r>
        <w:rPr>
          <w:rFonts w:eastAsia="楷体_GB2312"/>
          <w:bCs/>
          <w:color w:val="auto"/>
          <w:sz w:val="32"/>
          <w:szCs w:val="32"/>
          <w:highlight w:val="none"/>
        </w:rPr>
        <w:t>（一）毕业基本要求</w:t>
      </w:r>
    </w:p>
    <w:p w14:paraId="48AAB900">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本专业培养的毕业生应该达到如下要求：</w:t>
      </w:r>
    </w:p>
    <w:p w14:paraId="588820AC">
      <w:pPr>
        <w:widowControl/>
        <w:spacing w:line="560" w:lineRule="exact"/>
        <w:ind w:firstLine="560" w:firstLineChars="200"/>
        <w:jc w:val="left"/>
        <w:rPr>
          <w:rFonts w:eastAsia="仿宋_GB2312"/>
          <w:color w:val="auto"/>
          <w:sz w:val="28"/>
          <w:szCs w:val="28"/>
          <w:highlight w:val="none"/>
        </w:rPr>
      </w:pPr>
      <w:bookmarkStart w:id="0" w:name="_Hlk182259491"/>
      <w:r>
        <w:rPr>
          <w:rFonts w:eastAsia="仿宋_GB2312"/>
          <w:color w:val="auto"/>
          <w:sz w:val="28"/>
          <w:szCs w:val="28"/>
          <w:highlight w:val="none"/>
        </w:rPr>
        <w:t>毕业要求1：工程知识：能够将数学、自然科学、计算、工程基础理论和专业知识用于解决制药工程及相关领域的复杂工程问题。</w:t>
      </w:r>
    </w:p>
    <w:p w14:paraId="795A40FF">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1-1 具备数学、自然科学、工程科学等相关知识，并且能够用于制药复杂工程问题的表述；</w:t>
      </w:r>
    </w:p>
    <w:p w14:paraId="167C60AA">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1-2 能够运用数学、化学、计算等相关知识针对制药过程中的复杂工程问题建立合适的数学模型并求解；</w:t>
      </w:r>
    </w:p>
    <w:p w14:paraId="3C950E22">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1-3 能够将专业基础、工程基础等相关知识和数学模型方法用于制药过程中复杂工程问题的推演和分析；</w:t>
      </w:r>
    </w:p>
    <w:p w14:paraId="3D4C06EB">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1-4 能够运用化学和工程学等基本原理和相关知识，通过合成路线的设计来分析、描述和解决制药工程领域中的复杂工程问题。</w:t>
      </w:r>
    </w:p>
    <w:p w14:paraId="28B233AC">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毕业要求2：问题分析：能够应用数学、自然科学和制药工程科学的第一性原理，识别、表达并通过文献研究、分析、求解制药技术研发和药品生产过程的复杂工程问题，综合考虑可持续发展的要求，以获得有效结论。</w:t>
      </w:r>
    </w:p>
    <w:p w14:paraId="57752034">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2-1 能运用化学、工程学等相关知识的第一性原理，识别和判断复杂的制药工程问题的关键环节；</w:t>
      </w:r>
    </w:p>
    <w:p w14:paraId="4361591C">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2-2 能够基于自然科学及制药工程的基础知识、基本原理和数学模型正确表达制药过程的复杂工程问题；</w:t>
      </w:r>
    </w:p>
    <w:p w14:paraId="08A4686F">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2-3 能够基于制药工程的基础知识、基本原理和文献研究，提供多种制药过程中的解决方案并进行优选；</w:t>
      </w:r>
    </w:p>
    <w:p w14:paraId="264714F6">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2-4能运用基本原理，借助文献研究，分析过程的影响因素，获得有效结论。</w:t>
      </w:r>
    </w:p>
    <w:p w14:paraId="0FFBE269">
      <w:pPr>
        <w:widowControl/>
        <w:snapToGrid w:val="0"/>
        <w:spacing w:line="560" w:lineRule="exact"/>
        <w:ind w:firstLine="560" w:firstLineChars="200"/>
        <w:outlineLvl w:val="2"/>
        <w:rPr>
          <w:rFonts w:eastAsia="仿宋_GB2312"/>
          <w:color w:val="auto"/>
          <w:sz w:val="28"/>
          <w:szCs w:val="28"/>
          <w:highlight w:val="none"/>
        </w:rPr>
      </w:pPr>
      <w:r>
        <w:rPr>
          <w:rFonts w:eastAsia="仿宋_GB2312"/>
          <w:color w:val="auto"/>
          <w:sz w:val="28"/>
          <w:szCs w:val="28"/>
          <w:highlight w:val="none"/>
        </w:rPr>
        <w:t>毕业要求3：设计/开发解决方案：能够设计针对制药领域复杂工程问题的解决方案，针对药品生产的特定需求，设计满足原料药及药剂生产过程需求的系统、单元（部件）或工艺流程，并在设计或开发的过程中体现创新性，考虑健康、安全、法律、伦理、社会、文化及全生命周期成本与净零碳等因素对可行性的影响。</w:t>
      </w:r>
    </w:p>
    <w:p w14:paraId="4D297CBB">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3-1 能够分析药品生产的特定需求确定具体的研发目标；</w:t>
      </w:r>
    </w:p>
    <w:p w14:paraId="4BA300AD">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3-2 掌握药品生产工艺流程设计的基本方法，考虑影响制药工程设计目标和技术方案的因素；</w:t>
      </w:r>
    </w:p>
    <w:p w14:paraId="475DD885">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3-3 能够针对药物的特点，设计制药操作单元及工艺流程，采用图纸、设计说明书等形式呈现设计结果，体现创新意识；</w:t>
      </w:r>
    </w:p>
    <w:p w14:paraId="764840D4">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3-4 能够在制药工程领域复杂工程问题的解决方案设计中，综合考虑社会、健康、安全、法律、文化以及环境等因素。</w:t>
      </w:r>
    </w:p>
    <w:p w14:paraId="4CEBEF0A">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毕业要求4：研究：能够基于科学原理并采用科学方法对制药领域的复杂工程问题进行研究，包括设计实验、分析与解释数据、并通过信息综合得到合理有效的结论。</w:t>
      </w:r>
    </w:p>
    <w:p w14:paraId="123E2D60">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4-1 能够基于科学原理，通过文献研究或相关方法，调研和分析复杂工程问题的解决方案；</w:t>
      </w:r>
    </w:p>
    <w:p w14:paraId="765F6E13">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4-2 能基于专业理论，根据对象特征，选择研究路线，设计可行的实验研究方案；</w:t>
      </w:r>
    </w:p>
    <w:p w14:paraId="460EC39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4-3 能够根据实验方案构建实验系统，安全地开展实验，正确地采集实验数据；</w:t>
      </w:r>
    </w:p>
    <w:p w14:paraId="3F716479">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4-4 能针对药品生产、研究、质量控制开展的实验结果进行充分分析与解释，并通过对得到的信息进行综合，获得合理有效的结论。</w:t>
      </w:r>
    </w:p>
    <w:p w14:paraId="7C2844C7">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毕业要求5：使用现代工具：能够针对制药领域复杂工程问题，开发、选择与使用恰当的技术、资源、现代工程工具和信息技术工具，包括对复杂制药工程问题的预测与模拟，并能够理解其局限性。</w:t>
      </w:r>
    </w:p>
    <w:p w14:paraId="2FE389CB">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5-1能够针对复杂制药工程问题，选择、使用或开发恰当的技术、资源和工具并理解其适用范围；</w:t>
      </w:r>
    </w:p>
    <w:p w14:paraId="472A023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5-2 能够从环境保护与社会可持续发展的角度，客观评估制药设计与生产过程中资源利用率和生产安全防范措施等对人类和环境造成损害的隐患。</w:t>
      </w:r>
    </w:p>
    <w:p w14:paraId="31A2FCA6">
      <w:pPr>
        <w:widowControl/>
        <w:snapToGrid w:val="0"/>
        <w:spacing w:line="560" w:lineRule="exact"/>
        <w:ind w:firstLine="560" w:firstLineChars="200"/>
        <w:outlineLvl w:val="2"/>
        <w:rPr>
          <w:rFonts w:eastAsia="仿宋_GB2312"/>
          <w:color w:val="auto"/>
          <w:sz w:val="28"/>
          <w:szCs w:val="28"/>
          <w:highlight w:val="none"/>
        </w:rPr>
      </w:pPr>
      <w:r>
        <w:rPr>
          <w:rFonts w:eastAsia="仿宋_GB2312"/>
          <w:color w:val="auto"/>
          <w:sz w:val="28"/>
          <w:szCs w:val="28"/>
          <w:highlight w:val="none"/>
        </w:rPr>
        <w:t>毕业要求6：工程与可持续发展：能够基于工程相关背景知识进行合理分析，评价制药工程实践和复杂制药工程问题解决方案对健康、安全、环境、法律及经济和社会可持续发展的影响，并理解应承担的责任。</w:t>
      </w:r>
    </w:p>
    <w:p w14:paraId="54C346E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6-1熟悉药物生产、设计、研究与开发等方面的技术标准、法律法规和管理体系；</w:t>
      </w:r>
    </w:p>
    <w:p w14:paraId="628389D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6-2能够客观评价药品生产过程和药品制备工艺中复杂工程问题解决方案对社会、健康、安全、法律及文化的影响，并理解应承担的责任；</w:t>
      </w:r>
    </w:p>
    <w:p w14:paraId="6B4B13D4">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6-3 能够从环境保护与社会可持续发展的角度，客观评估制药设计与生产过程中资源利用率和生产安全防范措施等对人类和环境造成损害的隐患。</w:t>
      </w:r>
    </w:p>
    <w:p w14:paraId="3A44A45A">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7：伦理和职业规范：有工程报国、工程为民的意识，具有人文社会科学素养和社会责任感，能够在制药工程实践中理解和应用工程伦理、遵守工程职业道德、规范和相关法律，履行责任，努力践行社会主义核心价值观。</w:t>
      </w:r>
    </w:p>
    <w:p w14:paraId="7661DFBE">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 xml:space="preserve">7-1 树立和践行社会主义核心价值观，理解个人与社会的关系，了解我国国情； </w:t>
      </w:r>
    </w:p>
    <w:p w14:paraId="23D16E1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7-2 理解诚实公正、诚信守则的工程职业道德和规范，并能在制药工程实践中自觉遵守；</w:t>
      </w:r>
    </w:p>
    <w:p w14:paraId="34784756">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7-3 理解工程伦理的核心理念，知悉制药工程师的职业性质和责任，能够在针对制药工程领域复杂工程问题的工程实践中自觉遵守职业道德规范， 履行职责。</w:t>
      </w:r>
    </w:p>
    <w:p w14:paraId="05557AD3">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毕业要求8：个人和团队：具有一定的组织管理能力，能够在多样化、多学科背景下的团队中承担个体、团队成员以及负责人的角色。</w:t>
      </w:r>
    </w:p>
    <w:p w14:paraId="3B55963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8-1具有团队合作精神或意识，能够与团队成员进行有效的沟通交流，合作共事；</w:t>
      </w:r>
    </w:p>
    <w:p w14:paraId="5D6FAFB7">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8-2能在团队中承担起独立或合作开展工作的主要职责，具备组织、协调和指挥团队开展工作的能力。</w:t>
      </w:r>
    </w:p>
    <w:p w14:paraId="20B4D81F">
      <w:pPr>
        <w:widowControl/>
        <w:snapToGrid w:val="0"/>
        <w:spacing w:line="560" w:lineRule="exact"/>
        <w:ind w:firstLine="560" w:firstLineChars="200"/>
        <w:outlineLvl w:val="2"/>
        <w:rPr>
          <w:rFonts w:eastAsia="仿宋_GB2312"/>
          <w:color w:val="auto"/>
          <w:sz w:val="28"/>
          <w:szCs w:val="28"/>
          <w:highlight w:val="none"/>
        </w:rPr>
      </w:pPr>
      <w:r>
        <w:rPr>
          <w:rFonts w:eastAsia="仿宋_GB2312"/>
          <w:color w:val="auto"/>
          <w:sz w:val="28"/>
          <w:szCs w:val="28"/>
          <w:highlight w:val="none"/>
        </w:rPr>
        <w:t>毕业要求9：沟通：能够就复杂的制药工程问题与业界同行及社会公众进行有效沟通和交流，包括撰写报告和设计文稿、陈述发言、清晰表达或回应指令。能够在跨文化背景下进行沟通和交流，理解、尊重语言和文化差异。</w:t>
      </w:r>
    </w:p>
    <w:p w14:paraId="54D3F287">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9-1 能够运用专业语言（包括撰写报告和设计文稿、陈述发言、清晰表达或回应指令）就制药复杂工程问题与业界同行及社会公众进行有效沟通和交流；</w:t>
      </w:r>
    </w:p>
    <w:p w14:paraId="620C1A01">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9-2 知晓制药工业国际发展趋势，能够在跨文化背景下进行沟通和交流。</w:t>
      </w:r>
    </w:p>
    <w:p w14:paraId="054E86F6">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毕业要求10：项目管理：理解并掌握制药工程项目相关的管理原理与经济决策方法，并能在多学科环境中应用。</w:t>
      </w:r>
    </w:p>
    <w:p w14:paraId="309C42BE">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10-1 能够理解并掌握制药工程项目中涉及的管理与经济决策方法；</w:t>
      </w:r>
    </w:p>
    <w:p w14:paraId="75B92F6A">
      <w:pPr>
        <w:widowControl/>
        <w:spacing w:line="560" w:lineRule="exact"/>
        <w:ind w:firstLine="560" w:firstLineChars="200"/>
        <w:jc w:val="left"/>
        <w:rPr>
          <w:rFonts w:eastAsia="仿宋_GB2312"/>
          <w:color w:val="auto"/>
          <w:sz w:val="28"/>
          <w:szCs w:val="28"/>
          <w:highlight w:val="none"/>
        </w:rPr>
      </w:pPr>
      <w:r>
        <w:rPr>
          <w:rFonts w:eastAsia="仿宋_GB2312"/>
          <w:color w:val="auto"/>
          <w:sz w:val="28"/>
          <w:szCs w:val="28"/>
          <w:highlight w:val="none"/>
        </w:rPr>
        <w:t>10-2 能够在多学科环境下，将项目管理与经济决策的方法运用到解决制药复杂工程问题的设计开发方案中。能够在工程活动中应用重要工程管理原理与经济决策方法，具有初步的工程经济分析能力。</w:t>
      </w:r>
    </w:p>
    <w:p w14:paraId="5C5CDEC8">
      <w:pPr>
        <w:tabs>
          <w:tab w:val="right" w:pos="9184"/>
        </w:tabs>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毕业要求11：终身学习：具有自主学习和终身学习的意识和能力，能够理解广泛的技术变革对制药工程和社会的影响，适应新技术变革，具有批判性思维能力。</w:t>
      </w:r>
    </w:p>
    <w:p w14:paraId="71DB806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11-1 能在制药行业的大背景下，认识到专业自主学习和终身学习的必要性；</w:t>
      </w:r>
    </w:p>
    <w:p w14:paraId="0CDB241A">
      <w:pPr>
        <w:widowControl/>
        <w:spacing w:line="560" w:lineRule="exact"/>
        <w:ind w:firstLine="560" w:firstLineChars="200"/>
        <w:jc w:val="left"/>
        <w:rPr>
          <w:color w:val="auto"/>
          <w:sz w:val="24"/>
          <w:highlight w:val="none"/>
        </w:rPr>
      </w:pPr>
      <w:r>
        <w:rPr>
          <w:rFonts w:eastAsia="仿宋_GB2312"/>
          <w:color w:val="auto"/>
          <w:sz w:val="28"/>
          <w:szCs w:val="28"/>
          <w:highlight w:val="none"/>
        </w:rPr>
        <w:t>11-2 具有自主学习的能力，包括对制药工程技术问题的理解能力，归纳总结能力和提出问题能力等，适应新技术变革，具有批判性思维能力。</w:t>
      </w:r>
    </w:p>
    <w:bookmarkEnd w:id="0"/>
    <w:p w14:paraId="4E04C400">
      <w:pPr>
        <w:spacing w:before="120" w:after="120" w:line="500" w:lineRule="exact"/>
        <w:jc w:val="center"/>
        <w:rPr>
          <w:rFonts w:eastAsia="黑体"/>
          <w:bCs/>
          <w:color w:val="auto"/>
          <w:sz w:val="28"/>
          <w:szCs w:val="28"/>
          <w:highlight w:val="none"/>
        </w:rPr>
      </w:pPr>
      <w:r>
        <w:rPr>
          <w:rFonts w:eastAsia="黑体"/>
          <w:bCs/>
          <w:color w:val="auto"/>
          <w:sz w:val="28"/>
          <w:szCs w:val="28"/>
          <w:highlight w:val="none"/>
        </w:rPr>
        <w:t>毕业要求对培养目标的支撑矩阵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6"/>
        <w:gridCol w:w="1746"/>
        <w:gridCol w:w="1449"/>
        <w:gridCol w:w="1809"/>
        <w:gridCol w:w="1808"/>
      </w:tblGrid>
      <w:tr w14:paraId="125A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shd w:val="clear" w:color="auto" w:fill="FFFFFF"/>
            <w:vAlign w:val="center"/>
          </w:tcPr>
          <w:p w14:paraId="27E00393">
            <w:pPr>
              <w:spacing w:line="280" w:lineRule="exact"/>
              <w:jc w:val="center"/>
              <w:rPr>
                <w:rFonts w:eastAsia="仿宋_GB2312"/>
                <w:b/>
                <w:color w:val="auto"/>
                <w:szCs w:val="21"/>
                <w:highlight w:val="none"/>
              </w:rPr>
            </w:pPr>
            <w:r>
              <w:rPr>
                <w:rFonts w:eastAsia="仿宋_GB2312"/>
                <w:b/>
                <w:color w:val="auto"/>
                <w:szCs w:val="21"/>
                <w:highlight w:val="none"/>
              </w:rPr>
              <w:t>毕业要求</w:t>
            </w:r>
          </w:p>
        </w:tc>
        <w:tc>
          <w:tcPr>
            <w:tcW w:w="940" w:type="pct"/>
            <w:tcBorders>
              <w:top w:val="single" w:color="auto" w:sz="4" w:space="0"/>
              <w:left w:val="single" w:color="auto" w:sz="4" w:space="0"/>
              <w:bottom w:val="single" w:color="auto" w:sz="4" w:space="0"/>
              <w:right w:val="single" w:color="auto" w:sz="4" w:space="0"/>
            </w:tcBorders>
            <w:shd w:val="clear" w:color="auto" w:fill="FFFFFF"/>
            <w:vAlign w:val="center"/>
          </w:tcPr>
          <w:p w14:paraId="57F5F47E">
            <w:pPr>
              <w:spacing w:line="280" w:lineRule="exact"/>
              <w:jc w:val="center"/>
              <w:rPr>
                <w:rFonts w:eastAsia="仿宋_GB2312"/>
                <w:b/>
                <w:color w:val="auto"/>
                <w:szCs w:val="21"/>
                <w:highlight w:val="none"/>
              </w:rPr>
            </w:pPr>
            <w:r>
              <w:rPr>
                <w:rFonts w:eastAsia="仿宋_GB2312"/>
                <w:b/>
                <w:color w:val="auto"/>
                <w:szCs w:val="21"/>
                <w:highlight w:val="none"/>
              </w:rPr>
              <w:t>培养目标1</w:t>
            </w:r>
          </w:p>
        </w:tc>
        <w:tc>
          <w:tcPr>
            <w:tcW w:w="780" w:type="pct"/>
            <w:tcBorders>
              <w:top w:val="single" w:color="auto" w:sz="4" w:space="0"/>
              <w:left w:val="single" w:color="auto" w:sz="4" w:space="0"/>
              <w:bottom w:val="single" w:color="auto" w:sz="4" w:space="0"/>
              <w:right w:val="single" w:color="auto" w:sz="4" w:space="0"/>
            </w:tcBorders>
            <w:shd w:val="clear" w:color="auto" w:fill="FFFFFF"/>
            <w:vAlign w:val="center"/>
          </w:tcPr>
          <w:p w14:paraId="11B17AAA">
            <w:pPr>
              <w:spacing w:line="280" w:lineRule="exact"/>
              <w:jc w:val="center"/>
              <w:rPr>
                <w:rFonts w:eastAsia="仿宋_GB2312"/>
                <w:b/>
                <w:color w:val="auto"/>
                <w:szCs w:val="21"/>
                <w:highlight w:val="none"/>
              </w:rPr>
            </w:pPr>
            <w:r>
              <w:rPr>
                <w:rFonts w:eastAsia="仿宋_GB2312"/>
                <w:b/>
                <w:color w:val="auto"/>
                <w:szCs w:val="21"/>
                <w:highlight w:val="none"/>
              </w:rPr>
              <w:t>培养目标2</w:t>
            </w:r>
          </w:p>
        </w:tc>
        <w:tc>
          <w:tcPr>
            <w:tcW w:w="974" w:type="pct"/>
            <w:tcBorders>
              <w:top w:val="single" w:color="auto" w:sz="4" w:space="0"/>
              <w:left w:val="single" w:color="auto" w:sz="4" w:space="0"/>
              <w:bottom w:val="single" w:color="auto" w:sz="4" w:space="0"/>
              <w:right w:val="single" w:color="auto" w:sz="4" w:space="0"/>
            </w:tcBorders>
            <w:shd w:val="clear" w:color="auto" w:fill="FFFFFF"/>
            <w:vAlign w:val="center"/>
          </w:tcPr>
          <w:p w14:paraId="60BB8D05">
            <w:pPr>
              <w:spacing w:line="280" w:lineRule="exact"/>
              <w:jc w:val="center"/>
              <w:rPr>
                <w:rFonts w:eastAsia="仿宋_GB2312"/>
                <w:b/>
                <w:color w:val="auto"/>
                <w:szCs w:val="21"/>
                <w:highlight w:val="none"/>
              </w:rPr>
            </w:pPr>
            <w:r>
              <w:rPr>
                <w:rFonts w:eastAsia="仿宋_GB2312"/>
                <w:b/>
                <w:color w:val="auto"/>
                <w:szCs w:val="21"/>
                <w:highlight w:val="none"/>
              </w:rPr>
              <w:t>培养目标3</w:t>
            </w:r>
          </w:p>
        </w:tc>
        <w:tc>
          <w:tcPr>
            <w:tcW w:w="974" w:type="pct"/>
            <w:tcBorders>
              <w:top w:val="single" w:color="auto" w:sz="4" w:space="0"/>
              <w:left w:val="single" w:color="auto" w:sz="4" w:space="0"/>
              <w:bottom w:val="single" w:color="auto" w:sz="4" w:space="0"/>
              <w:right w:val="single" w:color="auto" w:sz="4" w:space="0"/>
            </w:tcBorders>
            <w:shd w:val="clear" w:color="auto" w:fill="FFFFFF"/>
            <w:vAlign w:val="center"/>
          </w:tcPr>
          <w:p w14:paraId="161DDAAD">
            <w:pPr>
              <w:spacing w:line="280" w:lineRule="exact"/>
              <w:jc w:val="center"/>
              <w:rPr>
                <w:rFonts w:eastAsia="仿宋_GB2312"/>
                <w:b/>
                <w:color w:val="auto"/>
                <w:szCs w:val="21"/>
                <w:highlight w:val="none"/>
              </w:rPr>
            </w:pPr>
            <w:r>
              <w:rPr>
                <w:rFonts w:eastAsia="仿宋_GB2312"/>
                <w:b/>
                <w:color w:val="auto"/>
                <w:szCs w:val="21"/>
                <w:highlight w:val="none"/>
              </w:rPr>
              <w:t>培养目标4</w:t>
            </w:r>
          </w:p>
        </w:tc>
      </w:tr>
      <w:tr w14:paraId="4A5E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428B3D15">
            <w:pPr>
              <w:spacing w:line="280" w:lineRule="exact"/>
              <w:jc w:val="center"/>
              <w:rPr>
                <w:rFonts w:eastAsia="仿宋_GB2312"/>
                <w:color w:val="auto"/>
                <w:szCs w:val="21"/>
                <w:highlight w:val="none"/>
              </w:rPr>
            </w:pPr>
            <w:r>
              <w:rPr>
                <w:rFonts w:eastAsia="仿宋_GB2312"/>
                <w:color w:val="auto"/>
                <w:szCs w:val="21"/>
                <w:highlight w:val="none"/>
              </w:rPr>
              <w:t>毕业要求1：</w:t>
            </w:r>
          </w:p>
          <w:p w14:paraId="72B31E93">
            <w:pPr>
              <w:spacing w:line="280" w:lineRule="exact"/>
              <w:jc w:val="center"/>
              <w:rPr>
                <w:rFonts w:eastAsia="仿宋_GB2312"/>
                <w:color w:val="auto"/>
                <w:szCs w:val="21"/>
                <w:highlight w:val="none"/>
              </w:rPr>
            </w:pPr>
            <w:r>
              <w:rPr>
                <w:rFonts w:eastAsia="仿宋_GB2312"/>
                <w:color w:val="auto"/>
                <w:szCs w:val="21"/>
                <w:highlight w:val="none"/>
              </w:rPr>
              <w:t>工程知识</w:t>
            </w:r>
          </w:p>
        </w:tc>
        <w:tc>
          <w:tcPr>
            <w:tcW w:w="940" w:type="pct"/>
            <w:tcBorders>
              <w:top w:val="single" w:color="auto" w:sz="4" w:space="0"/>
              <w:left w:val="single" w:color="auto" w:sz="4" w:space="0"/>
              <w:bottom w:val="single" w:color="auto" w:sz="4" w:space="0"/>
              <w:right w:val="single" w:color="auto" w:sz="4" w:space="0"/>
            </w:tcBorders>
            <w:vAlign w:val="center"/>
          </w:tcPr>
          <w:p w14:paraId="5CA8E656">
            <w:pPr>
              <w:spacing w:line="280" w:lineRule="exact"/>
              <w:jc w:val="center"/>
              <w:rPr>
                <w:rFonts w:eastAsia="仿宋_GB2312"/>
                <w:color w:val="auto"/>
                <w:szCs w:val="21"/>
                <w:highlight w:val="none"/>
              </w:rPr>
            </w:pPr>
            <w:r>
              <w:rPr>
                <w:rFonts w:eastAsia="仿宋_GB2312"/>
                <w:color w:val="auto"/>
                <w:szCs w:val="21"/>
                <w:highlight w:val="none"/>
              </w:rPr>
              <w:t>√</w:t>
            </w:r>
          </w:p>
        </w:tc>
        <w:tc>
          <w:tcPr>
            <w:tcW w:w="780" w:type="pct"/>
            <w:tcBorders>
              <w:top w:val="single" w:color="auto" w:sz="4" w:space="0"/>
              <w:left w:val="single" w:color="auto" w:sz="4" w:space="0"/>
              <w:bottom w:val="single" w:color="auto" w:sz="4" w:space="0"/>
              <w:right w:val="single" w:color="auto" w:sz="4" w:space="0"/>
            </w:tcBorders>
            <w:vAlign w:val="center"/>
          </w:tcPr>
          <w:p w14:paraId="569951AD">
            <w:pPr>
              <w:spacing w:line="280" w:lineRule="exact"/>
              <w:jc w:val="center"/>
              <w:rPr>
                <w:rFonts w:eastAsia="仿宋_GB2312"/>
                <w:b/>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52DF2AEB">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567E67BD">
            <w:pPr>
              <w:spacing w:line="280" w:lineRule="exact"/>
              <w:jc w:val="center"/>
              <w:rPr>
                <w:rFonts w:eastAsia="仿宋_GB2312"/>
                <w:color w:val="auto"/>
                <w:szCs w:val="21"/>
                <w:highlight w:val="none"/>
              </w:rPr>
            </w:pPr>
          </w:p>
        </w:tc>
      </w:tr>
      <w:tr w14:paraId="74E97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2D1A1651">
            <w:pPr>
              <w:spacing w:line="280" w:lineRule="exact"/>
              <w:jc w:val="center"/>
              <w:rPr>
                <w:rFonts w:eastAsia="仿宋_GB2312"/>
                <w:color w:val="auto"/>
                <w:szCs w:val="21"/>
                <w:highlight w:val="none"/>
              </w:rPr>
            </w:pPr>
            <w:r>
              <w:rPr>
                <w:rFonts w:eastAsia="仿宋_GB2312"/>
                <w:color w:val="auto"/>
                <w:szCs w:val="21"/>
                <w:highlight w:val="none"/>
              </w:rPr>
              <w:t>毕业要求2：</w:t>
            </w:r>
          </w:p>
          <w:p w14:paraId="5CD6E336">
            <w:pPr>
              <w:spacing w:line="280" w:lineRule="exact"/>
              <w:jc w:val="center"/>
              <w:rPr>
                <w:rFonts w:eastAsia="仿宋_GB2312"/>
                <w:color w:val="auto"/>
                <w:szCs w:val="21"/>
                <w:highlight w:val="none"/>
              </w:rPr>
            </w:pPr>
            <w:r>
              <w:rPr>
                <w:rFonts w:eastAsia="仿宋_GB2312"/>
                <w:color w:val="auto"/>
                <w:szCs w:val="21"/>
                <w:highlight w:val="none"/>
              </w:rPr>
              <w:t>问题分析</w:t>
            </w:r>
          </w:p>
        </w:tc>
        <w:tc>
          <w:tcPr>
            <w:tcW w:w="940" w:type="pct"/>
            <w:tcBorders>
              <w:top w:val="single" w:color="auto" w:sz="4" w:space="0"/>
              <w:left w:val="single" w:color="auto" w:sz="4" w:space="0"/>
              <w:bottom w:val="single" w:color="auto" w:sz="4" w:space="0"/>
              <w:right w:val="single" w:color="auto" w:sz="4" w:space="0"/>
            </w:tcBorders>
            <w:vAlign w:val="center"/>
          </w:tcPr>
          <w:p w14:paraId="3AD77AE4">
            <w:pPr>
              <w:spacing w:line="280" w:lineRule="exact"/>
              <w:jc w:val="center"/>
              <w:rPr>
                <w:rFonts w:eastAsia="仿宋_GB2312"/>
                <w:color w:val="auto"/>
                <w:szCs w:val="21"/>
                <w:highlight w:val="none"/>
              </w:rPr>
            </w:pPr>
            <w:r>
              <w:rPr>
                <w:rFonts w:eastAsia="仿宋_GB2312"/>
                <w:color w:val="auto"/>
                <w:szCs w:val="21"/>
                <w:highlight w:val="none"/>
              </w:rPr>
              <w:t>√</w:t>
            </w:r>
          </w:p>
        </w:tc>
        <w:tc>
          <w:tcPr>
            <w:tcW w:w="780" w:type="pct"/>
            <w:tcBorders>
              <w:top w:val="single" w:color="auto" w:sz="4" w:space="0"/>
              <w:left w:val="single" w:color="auto" w:sz="4" w:space="0"/>
              <w:bottom w:val="single" w:color="auto" w:sz="4" w:space="0"/>
              <w:right w:val="single" w:color="auto" w:sz="4" w:space="0"/>
            </w:tcBorders>
            <w:vAlign w:val="center"/>
          </w:tcPr>
          <w:p w14:paraId="7792425C">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4108B2D7">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05C1BFD8">
            <w:pPr>
              <w:spacing w:line="280" w:lineRule="exact"/>
              <w:jc w:val="center"/>
              <w:rPr>
                <w:rFonts w:eastAsia="仿宋_GB2312"/>
                <w:color w:val="auto"/>
                <w:szCs w:val="21"/>
                <w:highlight w:val="none"/>
              </w:rPr>
            </w:pPr>
          </w:p>
        </w:tc>
      </w:tr>
      <w:tr w14:paraId="63DD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3C8E4A32">
            <w:pPr>
              <w:spacing w:line="280" w:lineRule="exact"/>
              <w:jc w:val="center"/>
              <w:rPr>
                <w:rFonts w:eastAsia="仿宋_GB2312"/>
                <w:color w:val="auto"/>
                <w:szCs w:val="21"/>
                <w:highlight w:val="none"/>
              </w:rPr>
            </w:pPr>
            <w:r>
              <w:rPr>
                <w:rFonts w:eastAsia="仿宋_GB2312"/>
                <w:color w:val="auto"/>
                <w:szCs w:val="21"/>
                <w:highlight w:val="none"/>
              </w:rPr>
              <w:t>毕业要求3：</w:t>
            </w:r>
          </w:p>
          <w:p w14:paraId="39C141F2">
            <w:pPr>
              <w:spacing w:line="280" w:lineRule="exact"/>
              <w:jc w:val="center"/>
              <w:rPr>
                <w:rFonts w:eastAsia="仿宋_GB2312"/>
                <w:color w:val="auto"/>
                <w:szCs w:val="21"/>
                <w:highlight w:val="none"/>
              </w:rPr>
            </w:pPr>
            <w:r>
              <w:rPr>
                <w:rFonts w:eastAsia="仿宋_GB2312"/>
                <w:color w:val="auto"/>
                <w:szCs w:val="21"/>
                <w:highlight w:val="none"/>
              </w:rPr>
              <w:t>设计/开发解决方案</w:t>
            </w:r>
          </w:p>
        </w:tc>
        <w:tc>
          <w:tcPr>
            <w:tcW w:w="940" w:type="pct"/>
            <w:tcBorders>
              <w:top w:val="single" w:color="auto" w:sz="4" w:space="0"/>
              <w:left w:val="single" w:color="auto" w:sz="4" w:space="0"/>
              <w:bottom w:val="single" w:color="auto" w:sz="4" w:space="0"/>
              <w:right w:val="single" w:color="auto" w:sz="4" w:space="0"/>
            </w:tcBorders>
            <w:vAlign w:val="center"/>
          </w:tcPr>
          <w:p w14:paraId="460BBC54">
            <w:pPr>
              <w:spacing w:line="280" w:lineRule="exact"/>
              <w:jc w:val="center"/>
              <w:rPr>
                <w:rFonts w:eastAsia="仿宋_GB2312"/>
                <w:color w:val="auto"/>
                <w:szCs w:val="21"/>
                <w:highlight w:val="none"/>
              </w:rPr>
            </w:pPr>
            <w:r>
              <w:rPr>
                <w:rFonts w:eastAsia="仿宋_GB2312"/>
                <w:color w:val="auto"/>
                <w:szCs w:val="21"/>
                <w:highlight w:val="none"/>
              </w:rPr>
              <w:t>√</w:t>
            </w:r>
          </w:p>
        </w:tc>
        <w:tc>
          <w:tcPr>
            <w:tcW w:w="780" w:type="pct"/>
            <w:tcBorders>
              <w:top w:val="single" w:color="auto" w:sz="4" w:space="0"/>
              <w:left w:val="single" w:color="auto" w:sz="4" w:space="0"/>
              <w:bottom w:val="single" w:color="auto" w:sz="4" w:space="0"/>
              <w:right w:val="single" w:color="auto" w:sz="4" w:space="0"/>
            </w:tcBorders>
            <w:vAlign w:val="center"/>
          </w:tcPr>
          <w:p w14:paraId="4B44AD12">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24B05B1D">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1CA43DA1">
            <w:pPr>
              <w:spacing w:line="280" w:lineRule="exact"/>
              <w:jc w:val="center"/>
              <w:rPr>
                <w:rFonts w:eastAsia="仿宋_GB2312"/>
                <w:color w:val="auto"/>
                <w:szCs w:val="21"/>
                <w:highlight w:val="none"/>
              </w:rPr>
            </w:pPr>
          </w:p>
        </w:tc>
      </w:tr>
      <w:tr w14:paraId="2408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33EF12B7">
            <w:pPr>
              <w:spacing w:line="280" w:lineRule="exact"/>
              <w:jc w:val="center"/>
              <w:rPr>
                <w:rFonts w:eastAsia="仿宋_GB2312"/>
                <w:color w:val="auto"/>
                <w:szCs w:val="21"/>
                <w:highlight w:val="none"/>
              </w:rPr>
            </w:pPr>
            <w:r>
              <w:rPr>
                <w:rFonts w:eastAsia="仿宋_GB2312"/>
                <w:color w:val="auto"/>
                <w:szCs w:val="21"/>
                <w:highlight w:val="none"/>
              </w:rPr>
              <w:t>毕业要求4：</w:t>
            </w:r>
          </w:p>
          <w:p w14:paraId="75ADD855">
            <w:pPr>
              <w:spacing w:line="280" w:lineRule="exact"/>
              <w:jc w:val="center"/>
              <w:rPr>
                <w:rFonts w:eastAsia="仿宋_GB2312"/>
                <w:color w:val="auto"/>
                <w:szCs w:val="21"/>
                <w:highlight w:val="none"/>
              </w:rPr>
            </w:pPr>
            <w:r>
              <w:rPr>
                <w:rFonts w:eastAsia="仿宋_GB2312"/>
                <w:color w:val="auto"/>
                <w:szCs w:val="21"/>
                <w:highlight w:val="none"/>
              </w:rPr>
              <w:t>研究</w:t>
            </w:r>
          </w:p>
        </w:tc>
        <w:tc>
          <w:tcPr>
            <w:tcW w:w="940" w:type="pct"/>
            <w:tcBorders>
              <w:top w:val="single" w:color="auto" w:sz="4" w:space="0"/>
              <w:left w:val="single" w:color="auto" w:sz="4" w:space="0"/>
              <w:bottom w:val="single" w:color="auto" w:sz="4" w:space="0"/>
              <w:right w:val="single" w:color="auto" w:sz="4" w:space="0"/>
            </w:tcBorders>
            <w:vAlign w:val="center"/>
          </w:tcPr>
          <w:p w14:paraId="29513DA0">
            <w:pPr>
              <w:spacing w:line="280" w:lineRule="exact"/>
              <w:jc w:val="center"/>
              <w:rPr>
                <w:rFonts w:eastAsia="仿宋_GB2312"/>
                <w:color w:val="auto"/>
                <w:szCs w:val="21"/>
                <w:highlight w:val="none"/>
              </w:rPr>
            </w:pPr>
            <w:r>
              <w:rPr>
                <w:rFonts w:eastAsia="仿宋_GB2312"/>
                <w:color w:val="auto"/>
                <w:szCs w:val="21"/>
                <w:highlight w:val="none"/>
              </w:rPr>
              <w:t>√</w:t>
            </w:r>
          </w:p>
        </w:tc>
        <w:tc>
          <w:tcPr>
            <w:tcW w:w="780" w:type="pct"/>
            <w:tcBorders>
              <w:top w:val="single" w:color="auto" w:sz="4" w:space="0"/>
              <w:left w:val="single" w:color="auto" w:sz="4" w:space="0"/>
              <w:bottom w:val="single" w:color="auto" w:sz="4" w:space="0"/>
              <w:right w:val="single" w:color="auto" w:sz="4" w:space="0"/>
            </w:tcBorders>
            <w:vAlign w:val="center"/>
          </w:tcPr>
          <w:p w14:paraId="2CB5E9A2">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59D0C2C4">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38CCCE04">
            <w:pPr>
              <w:spacing w:line="280" w:lineRule="exact"/>
              <w:jc w:val="center"/>
              <w:rPr>
                <w:rFonts w:eastAsia="仿宋_GB2312"/>
                <w:color w:val="auto"/>
                <w:szCs w:val="21"/>
                <w:highlight w:val="none"/>
              </w:rPr>
            </w:pPr>
          </w:p>
        </w:tc>
      </w:tr>
      <w:tr w14:paraId="344E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6DF62826">
            <w:pPr>
              <w:spacing w:line="280" w:lineRule="exact"/>
              <w:jc w:val="center"/>
              <w:rPr>
                <w:rFonts w:eastAsia="仿宋_GB2312"/>
                <w:color w:val="auto"/>
                <w:szCs w:val="21"/>
                <w:highlight w:val="none"/>
              </w:rPr>
            </w:pPr>
            <w:r>
              <w:rPr>
                <w:rFonts w:eastAsia="仿宋_GB2312"/>
                <w:color w:val="auto"/>
                <w:szCs w:val="21"/>
                <w:highlight w:val="none"/>
              </w:rPr>
              <w:t>毕业要求5：</w:t>
            </w:r>
          </w:p>
          <w:p w14:paraId="176F1BD0">
            <w:pPr>
              <w:spacing w:line="280" w:lineRule="exact"/>
              <w:jc w:val="center"/>
              <w:rPr>
                <w:rFonts w:eastAsia="仿宋_GB2312"/>
                <w:color w:val="auto"/>
                <w:szCs w:val="21"/>
                <w:highlight w:val="none"/>
              </w:rPr>
            </w:pPr>
            <w:r>
              <w:rPr>
                <w:rFonts w:eastAsia="仿宋_GB2312"/>
                <w:color w:val="auto"/>
                <w:szCs w:val="21"/>
                <w:highlight w:val="none"/>
              </w:rPr>
              <w:t>使用现代工具</w:t>
            </w:r>
          </w:p>
        </w:tc>
        <w:tc>
          <w:tcPr>
            <w:tcW w:w="940" w:type="pct"/>
            <w:tcBorders>
              <w:top w:val="single" w:color="auto" w:sz="4" w:space="0"/>
              <w:left w:val="single" w:color="auto" w:sz="4" w:space="0"/>
              <w:bottom w:val="single" w:color="auto" w:sz="4" w:space="0"/>
              <w:right w:val="single" w:color="auto" w:sz="4" w:space="0"/>
            </w:tcBorders>
            <w:vAlign w:val="center"/>
          </w:tcPr>
          <w:p w14:paraId="1C8AC485">
            <w:pPr>
              <w:spacing w:line="280" w:lineRule="exact"/>
              <w:jc w:val="center"/>
              <w:rPr>
                <w:rFonts w:eastAsia="仿宋_GB2312"/>
                <w:color w:val="auto"/>
                <w:szCs w:val="21"/>
                <w:highlight w:val="none"/>
              </w:rPr>
            </w:pPr>
            <w:r>
              <w:rPr>
                <w:rFonts w:eastAsia="仿宋_GB2312"/>
                <w:color w:val="auto"/>
                <w:szCs w:val="21"/>
                <w:highlight w:val="none"/>
              </w:rPr>
              <w:t>√</w:t>
            </w:r>
          </w:p>
        </w:tc>
        <w:tc>
          <w:tcPr>
            <w:tcW w:w="780" w:type="pct"/>
            <w:tcBorders>
              <w:top w:val="single" w:color="auto" w:sz="4" w:space="0"/>
              <w:left w:val="single" w:color="auto" w:sz="4" w:space="0"/>
              <w:bottom w:val="single" w:color="auto" w:sz="4" w:space="0"/>
              <w:right w:val="single" w:color="auto" w:sz="4" w:space="0"/>
            </w:tcBorders>
            <w:vAlign w:val="center"/>
          </w:tcPr>
          <w:p w14:paraId="12A1E083">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672EABEC">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04866EA1">
            <w:pPr>
              <w:spacing w:line="280" w:lineRule="exact"/>
              <w:jc w:val="center"/>
              <w:rPr>
                <w:rFonts w:eastAsia="仿宋_GB2312"/>
                <w:color w:val="auto"/>
                <w:szCs w:val="21"/>
                <w:highlight w:val="none"/>
              </w:rPr>
            </w:pPr>
          </w:p>
        </w:tc>
      </w:tr>
      <w:tr w14:paraId="122A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4E30D432">
            <w:pPr>
              <w:spacing w:line="280" w:lineRule="exact"/>
              <w:jc w:val="center"/>
              <w:rPr>
                <w:rFonts w:eastAsia="仿宋_GB2312"/>
                <w:color w:val="auto"/>
                <w:szCs w:val="21"/>
                <w:highlight w:val="none"/>
              </w:rPr>
            </w:pPr>
            <w:r>
              <w:rPr>
                <w:rFonts w:eastAsia="仿宋_GB2312"/>
                <w:color w:val="auto"/>
                <w:szCs w:val="21"/>
                <w:highlight w:val="none"/>
              </w:rPr>
              <w:t>毕业要求6：</w:t>
            </w:r>
          </w:p>
          <w:p w14:paraId="4249558F">
            <w:pPr>
              <w:spacing w:line="280" w:lineRule="exact"/>
              <w:jc w:val="center"/>
              <w:rPr>
                <w:rFonts w:eastAsia="仿宋_GB2312"/>
                <w:color w:val="auto"/>
                <w:szCs w:val="21"/>
                <w:highlight w:val="none"/>
              </w:rPr>
            </w:pPr>
            <w:r>
              <w:rPr>
                <w:rFonts w:eastAsia="仿宋_GB2312"/>
                <w:color w:val="auto"/>
                <w:szCs w:val="21"/>
                <w:highlight w:val="none"/>
              </w:rPr>
              <w:t>工程与可持续发展</w:t>
            </w:r>
          </w:p>
        </w:tc>
        <w:tc>
          <w:tcPr>
            <w:tcW w:w="940" w:type="pct"/>
            <w:tcBorders>
              <w:top w:val="single" w:color="auto" w:sz="4" w:space="0"/>
              <w:left w:val="single" w:color="auto" w:sz="4" w:space="0"/>
              <w:bottom w:val="single" w:color="auto" w:sz="4" w:space="0"/>
              <w:right w:val="single" w:color="auto" w:sz="4" w:space="0"/>
            </w:tcBorders>
            <w:vAlign w:val="center"/>
          </w:tcPr>
          <w:p w14:paraId="12642F29">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2871F410">
            <w:pPr>
              <w:spacing w:line="280" w:lineRule="exact"/>
              <w:jc w:val="center"/>
              <w:rPr>
                <w:rFonts w:eastAsia="仿宋_GB2312"/>
                <w:color w:val="auto"/>
                <w:szCs w:val="21"/>
                <w:highlight w:val="none"/>
              </w:rPr>
            </w:pPr>
            <w:r>
              <w:rPr>
                <w:rFonts w:eastAsia="仿宋_GB2312"/>
                <w:color w:val="auto"/>
                <w:szCs w:val="21"/>
                <w:highlight w:val="none"/>
              </w:rPr>
              <w:t>√</w:t>
            </w:r>
          </w:p>
        </w:tc>
        <w:tc>
          <w:tcPr>
            <w:tcW w:w="974" w:type="pct"/>
            <w:tcBorders>
              <w:top w:val="single" w:color="auto" w:sz="4" w:space="0"/>
              <w:left w:val="single" w:color="auto" w:sz="4" w:space="0"/>
              <w:bottom w:val="single" w:color="auto" w:sz="4" w:space="0"/>
              <w:right w:val="single" w:color="auto" w:sz="4" w:space="0"/>
            </w:tcBorders>
            <w:vAlign w:val="center"/>
          </w:tcPr>
          <w:p w14:paraId="36ACDE2F">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20D478C8">
            <w:pPr>
              <w:spacing w:line="280" w:lineRule="exact"/>
              <w:jc w:val="center"/>
              <w:rPr>
                <w:rFonts w:eastAsia="仿宋_GB2312"/>
                <w:color w:val="auto"/>
                <w:szCs w:val="21"/>
                <w:highlight w:val="none"/>
              </w:rPr>
            </w:pPr>
          </w:p>
        </w:tc>
      </w:tr>
      <w:tr w14:paraId="6C42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7F4A470E">
            <w:pPr>
              <w:spacing w:line="280" w:lineRule="exact"/>
              <w:jc w:val="center"/>
              <w:rPr>
                <w:rFonts w:eastAsia="仿宋_GB2312"/>
                <w:color w:val="auto"/>
                <w:szCs w:val="21"/>
                <w:highlight w:val="none"/>
              </w:rPr>
            </w:pPr>
            <w:r>
              <w:rPr>
                <w:rFonts w:eastAsia="仿宋_GB2312"/>
                <w:color w:val="auto"/>
                <w:szCs w:val="21"/>
                <w:highlight w:val="none"/>
              </w:rPr>
              <w:t>毕业要求7：</w:t>
            </w:r>
          </w:p>
          <w:p w14:paraId="5F94F119">
            <w:pPr>
              <w:spacing w:line="280" w:lineRule="exact"/>
              <w:jc w:val="center"/>
              <w:rPr>
                <w:rFonts w:eastAsia="仿宋_GB2312"/>
                <w:color w:val="auto"/>
                <w:szCs w:val="21"/>
                <w:highlight w:val="none"/>
              </w:rPr>
            </w:pPr>
            <w:r>
              <w:rPr>
                <w:rFonts w:eastAsia="仿宋_GB2312"/>
                <w:color w:val="auto"/>
                <w:szCs w:val="21"/>
                <w:highlight w:val="none"/>
              </w:rPr>
              <w:t>伦理与职业规范</w:t>
            </w:r>
          </w:p>
        </w:tc>
        <w:tc>
          <w:tcPr>
            <w:tcW w:w="940" w:type="pct"/>
            <w:tcBorders>
              <w:top w:val="single" w:color="auto" w:sz="4" w:space="0"/>
              <w:left w:val="single" w:color="auto" w:sz="4" w:space="0"/>
              <w:bottom w:val="single" w:color="auto" w:sz="4" w:space="0"/>
              <w:right w:val="single" w:color="auto" w:sz="4" w:space="0"/>
            </w:tcBorders>
            <w:vAlign w:val="center"/>
          </w:tcPr>
          <w:p w14:paraId="6FF24696">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3C8AE805">
            <w:pPr>
              <w:spacing w:line="280" w:lineRule="exact"/>
              <w:jc w:val="center"/>
              <w:rPr>
                <w:rFonts w:eastAsia="仿宋_GB2312"/>
                <w:color w:val="auto"/>
                <w:szCs w:val="21"/>
                <w:highlight w:val="none"/>
              </w:rPr>
            </w:pPr>
            <w:r>
              <w:rPr>
                <w:rFonts w:eastAsia="仿宋_GB2312"/>
                <w:color w:val="auto"/>
                <w:szCs w:val="21"/>
                <w:highlight w:val="none"/>
              </w:rPr>
              <w:t>√</w:t>
            </w:r>
          </w:p>
        </w:tc>
        <w:tc>
          <w:tcPr>
            <w:tcW w:w="974" w:type="pct"/>
            <w:tcBorders>
              <w:top w:val="single" w:color="auto" w:sz="4" w:space="0"/>
              <w:left w:val="single" w:color="auto" w:sz="4" w:space="0"/>
              <w:bottom w:val="single" w:color="auto" w:sz="4" w:space="0"/>
              <w:right w:val="single" w:color="auto" w:sz="4" w:space="0"/>
            </w:tcBorders>
            <w:vAlign w:val="center"/>
          </w:tcPr>
          <w:p w14:paraId="37F3E7A7">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230AB15C">
            <w:pPr>
              <w:spacing w:line="280" w:lineRule="exact"/>
              <w:jc w:val="center"/>
              <w:rPr>
                <w:rFonts w:eastAsia="仿宋_GB2312"/>
                <w:color w:val="auto"/>
                <w:szCs w:val="21"/>
                <w:highlight w:val="none"/>
              </w:rPr>
            </w:pPr>
          </w:p>
        </w:tc>
      </w:tr>
      <w:tr w14:paraId="495D9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5B8CF41A">
            <w:pPr>
              <w:spacing w:line="280" w:lineRule="exact"/>
              <w:jc w:val="center"/>
              <w:rPr>
                <w:rFonts w:eastAsia="仿宋_GB2312"/>
                <w:color w:val="auto"/>
                <w:szCs w:val="21"/>
                <w:highlight w:val="none"/>
              </w:rPr>
            </w:pPr>
            <w:r>
              <w:rPr>
                <w:rFonts w:eastAsia="仿宋_GB2312"/>
                <w:color w:val="auto"/>
                <w:szCs w:val="21"/>
                <w:highlight w:val="none"/>
              </w:rPr>
              <w:t>毕业要求8：</w:t>
            </w:r>
          </w:p>
          <w:p w14:paraId="497D6E60">
            <w:pPr>
              <w:spacing w:line="280" w:lineRule="exact"/>
              <w:jc w:val="center"/>
              <w:rPr>
                <w:rFonts w:eastAsia="仿宋_GB2312"/>
                <w:color w:val="auto"/>
                <w:szCs w:val="21"/>
                <w:highlight w:val="none"/>
              </w:rPr>
            </w:pPr>
            <w:r>
              <w:rPr>
                <w:rFonts w:eastAsia="仿宋_GB2312"/>
                <w:color w:val="auto"/>
                <w:szCs w:val="21"/>
                <w:highlight w:val="none"/>
              </w:rPr>
              <w:t>个人与团队</w:t>
            </w:r>
          </w:p>
        </w:tc>
        <w:tc>
          <w:tcPr>
            <w:tcW w:w="940" w:type="pct"/>
            <w:tcBorders>
              <w:top w:val="single" w:color="auto" w:sz="4" w:space="0"/>
              <w:left w:val="single" w:color="auto" w:sz="4" w:space="0"/>
              <w:bottom w:val="single" w:color="auto" w:sz="4" w:space="0"/>
              <w:right w:val="single" w:color="auto" w:sz="4" w:space="0"/>
            </w:tcBorders>
            <w:vAlign w:val="center"/>
          </w:tcPr>
          <w:p w14:paraId="6C00260C">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5CC09E02">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647A921C">
            <w:pPr>
              <w:spacing w:line="280" w:lineRule="exact"/>
              <w:jc w:val="center"/>
              <w:rPr>
                <w:rFonts w:eastAsia="仿宋_GB2312"/>
                <w:color w:val="auto"/>
                <w:szCs w:val="21"/>
                <w:highlight w:val="none"/>
              </w:rPr>
            </w:pPr>
            <w:r>
              <w:rPr>
                <w:rFonts w:eastAsia="仿宋_GB2312"/>
                <w:color w:val="auto"/>
                <w:szCs w:val="21"/>
                <w:highlight w:val="none"/>
              </w:rPr>
              <w:t>√</w:t>
            </w:r>
          </w:p>
        </w:tc>
        <w:tc>
          <w:tcPr>
            <w:tcW w:w="974" w:type="pct"/>
            <w:tcBorders>
              <w:top w:val="single" w:color="auto" w:sz="4" w:space="0"/>
              <w:left w:val="single" w:color="auto" w:sz="4" w:space="0"/>
              <w:bottom w:val="single" w:color="auto" w:sz="4" w:space="0"/>
              <w:right w:val="single" w:color="auto" w:sz="4" w:space="0"/>
            </w:tcBorders>
            <w:vAlign w:val="center"/>
          </w:tcPr>
          <w:p w14:paraId="4D441EC7">
            <w:pPr>
              <w:spacing w:line="280" w:lineRule="exact"/>
              <w:jc w:val="center"/>
              <w:rPr>
                <w:rFonts w:eastAsia="仿宋_GB2312"/>
                <w:color w:val="auto"/>
                <w:szCs w:val="21"/>
                <w:highlight w:val="none"/>
              </w:rPr>
            </w:pPr>
          </w:p>
        </w:tc>
      </w:tr>
      <w:tr w14:paraId="1EEF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25F57170">
            <w:pPr>
              <w:spacing w:line="280" w:lineRule="exact"/>
              <w:jc w:val="center"/>
              <w:rPr>
                <w:rFonts w:eastAsia="仿宋_GB2312"/>
                <w:color w:val="auto"/>
                <w:szCs w:val="21"/>
                <w:highlight w:val="none"/>
              </w:rPr>
            </w:pPr>
            <w:r>
              <w:rPr>
                <w:rFonts w:eastAsia="仿宋_GB2312"/>
                <w:color w:val="auto"/>
                <w:szCs w:val="21"/>
                <w:highlight w:val="none"/>
              </w:rPr>
              <w:t>毕业要求9：</w:t>
            </w:r>
          </w:p>
          <w:p w14:paraId="540DA962">
            <w:pPr>
              <w:spacing w:line="280" w:lineRule="exact"/>
              <w:jc w:val="center"/>
              <w:rPr>
                <w:rFonts w:eastAsia="仿宋_GB2312"/>
                <w:color w:val="auto"/>
                <w:szCs w:val="21"/>
                <w:highlight w:val="none"/>
              </w:rPr>
            </w:pPr>
            <w:r>
              <w:rPr>
                <w:rFonts w:eastAsia="仿宋_GB2312"/>
                <w:color w:val="auto"/>
                <w:szCs w:val="21"/>
                <w:highlight w:val="none"/>
              </w:rPr>
              <w:t>沟通</w:t>
            </w:r>
          </w:p>
        </w:tc>
        <w:tc>
          <w:tcPr>
            <w:tcW w:w="940" w:type="pct"/>
            <w:tcBorders>
              <w:top w:val="single" w:color="auto" w:sz="4" w:space="0"/>
              <w:left w:val="single" w:color="auto" w:sz="4" w:space="0"/>
              <w:bottom w:val="single" w:color="auto" w:sz="4" w:space="0"/>
              <w:right w:val="single" w:color="auto" w:sz="4" w:space="0"/>
            </w:tcBorders>
            <w:vAlign w:val="center"/>
          </w:tcPr>
          <w:p w14:paraId="2B27EA52">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35551DD6">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1D66709D">
            <w:pPr>
              <w:spacing w:line="280" w:lineRule="exact"/>
              <w:jc w:val="center"/>
              <w:rPr>
                <w:rFonts w:eastAsia="仿宋_GB2312"/>
                <w:color w:val="auto"/>
                <w:szCs w:val="21"/>
                <w:highlight w:val="none"/>
              </w:rPr>
            </w:pPr>
            <w:r>
              <w:rPr>
                <w:rFonts w:eastAsia="仿宋_GB2312"/>
                <w:color w:val="auto"/>
                <w:szCs w:val="21"/>
                <w:highlight w:val="none"/>
              </w:rPr>
              <w:t>√</w:t>
            </w:r>
          </w:p>
        </w:tc>
        <w:tc>
          <w:tcPr>
            <w:tcW w:w="974" w:type="pct"/>
            <w:tcBorders>
              <w:top w:val="single" w:color="auto" w:sz="4" w:space="0"/>
              <w:left w:val="single" w:color="auto" w:sz="4" w:space="0"/>
              <w:bottom w:val="single" w:color="auto" w:sz="4" w:space="0"/>
              <w:right w:val="single" w:color="auto" w:sz="4" w:space="0"/>
            </w:tcBorders>
            <w:vAlign w:val="center"/>
          </w:tcPr>
          <w:p w14:paraId="7DFAF0A7">
            <w:pPr>
              <w:spacing w:line="280" w:lineRule="exact"/>
              <w:jc w:val="center"/>
              <w:rPr>
                <w:rFonts w:eastAsia="仿宋_GB2312"/>
                <w:color w:val="auto"/>
                <w:szCs w:val="21"/>
                <w:highlight w:val="none"/>
              </w:rPr>
            </w:pPr>
            <w:r>
              <w:rPr>
                <w:rFonts w:eastAsia="仿宋_GB2312"/>
                <w:color w:val="auto"/>
                <w:szCs w:val="21"/>
                <w:highlight w:val="none"/>
              </w:rPr>
              <w:t>√</w:t>
            </w:r>
          </w:p>
        </w:tc>
      </w:tr>
      <w:tr w14:paraId="11036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58444FC3">
            <w:pPr>
              <w:spacing w:line="280" w:lineRule="exact"/>
              <w:jc w:val="center"/>
              <w:rPr>
                <w:rFonts w:eastAsia="仿宋_GB2312"/>
                <w:color w:val="auto"/>
                <w:szCs w:val="21"/>
                <w:highlight w:val="none"/>
              </w:rPr>
            </w:pPr>
            <w:r>
              <w:rPr>
                <w:rFonts w:eastAsia="仿宋_GB2312"/>
                <w:color w:val="auto"/>
                <w:szCs w:val="21"/>
                <w:highlight w:val="none"/>
              </w:rPr>
              <w:t>毕业要求10：</w:t>
            </w:r>
          </w:p>
          <w:p w14:paraId="4FB4D8C9">
            <w:pPr>
              <w:spacing w:line="280" w:lineRule="exact"/>
              <w:jc w:val="center"/>
              <w:rPr>
                <w:rFonts w:eastAsia="仿宋_GB2312"/>
                <w:color w:val="auto"/>
                <w:szCs w:val="21"/>
                <w:highlight w:val="none"/>
              </w:rPr>
            </w:pPr>
            <w:r>
              <w:rPr>
                <w:rFonts w:eastAsia="仿宋_GB2312"/>
                <w:color w:val="auto"/>
                <w:szCs w:val="21"/>
                <w:highlight w:val="none"/>
              </w:rPr>
              <w:t>项目管理</w:t>
            </w:r>
          </w:p>
        </w:tc>
        <w:tc>
          <w:tcPr>
            <w:tcW w:w="940" w:type="pct"/>
            <w:tcBorders>
              <w:top w:val="single" w:color="auto" w:sz="4" w:space="0"/>
              <w:left w:val="single" w:color="auto" w:sz="4" w:space="0"/>
              <w:bottom w:val="single" w:color="auto" w:sz="4" w:space="0"/>
              <w:right w:val="single" w:color="auto" w:sz="4" w:space="0"/>
            </w:tcBorders>
            <w:vAlign w:val="center"/>
          </w:tcPr>
          <w:p w14:paraId="67ED74E7">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1BAAB29D">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7E92EBB3">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65693AD8">
            <w:pPr>
              <w:spacing w:line="280" w:lineRule="exact"/>
              <w:jc w:val="center"/>
              <w:rPr>
                <w:rFonts w:eastAsia="仿宋_GB2312"/>
                <w:color w:val="auto"/>
                <w:szCs w:val="21"/>
                <w:highlight w:val="none"/>
              </w:rPr>
            </w:pPr>
            <w:r>
              <w:rPr>
                <w:rFonts w:eastAsia="仿宋_GB2312"/>
                <w:color w:val="auto"/>
                <w:szCs w:val="21"/>
                <w:highlight w:val="none"/>
              </w:rPr>
              <w:t>√</w:t>
            </w:r>
          </w:p>
        </w:tc>
      </w:tr>
      <w:tr w14:paraId="5963B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3" w:type="pct"/>
            <w:tcBorders>
              <w:top w:val="single" w:color="auto" w:sz="4" w:space="0"/>
              <w:left w:val="single" w:color="auto" w:sz="4" w:space="0"/>
              <w:bottom w:val="single" w:color="auto" w:sz="4" w:space="0"/>
              <w:right w:val="single" w:color="auto" w:sz="4" w:space="0"/>
            </w:tcBorders>
            <w:vAlign w:val="center"/>
          </w:tcPr>
          <w:p w14:paraId="4A2EDD5E">
            <w:pPr>
              <w:spacing w:line="280" w:lineRule="exact"/>
              <w:jc w:val="center"/>
              <w:rPr>
                <w:rFonts w:eastAsia="仿宋_GB2312"/>
                <w:color w:val="auto"/>
                <w:szCs w:val="21"/>
                <w:highlight w:val="none"/>
              </w:rPr>
            </w:pPr>
            <w:r>
              <w:rPr>
                <w:rFonts w:eastAsia="仿宋_GB2312"/>
                <w:color w:val="auto"/>
                <w:szCs w:val="21"/>
                <w:highlight w:val="none"/>
              </w:rPr>
              <w:t>毕业要求11：</w:t>
            </w:r>
          </w:p>
          <w:p w14:paraId="02EF29DB">
            <w:pPr>
              <w:spacing w:line="280" w:lineRule="exact"/>
              <w:jc w:val="center"/>
              <w:rPr>
                <w:rFonts w:eastAsia="仿宋_GB2312"/>
                <w:color w:val="auto"/>
                <w:szCs w:val="21"/>
                <w:highlight w:val="none"/>
              </w:rPr>
            </w:pPr>
            <w:r>
              <w:rPr>
                <w:rFonts w:eastAsia="仿宋_GB2312"/>
                <w:color w:val="auto"/>
                <w:szCs w:val="21"/>
                <w:highlight w:val="none"/>
              </w:rPr>
              <w:t>终身学习</w:t>
            </w:r>
          </w:p>
        </w:tc>
        <w:tc>
          <w:tcPr>
            <w:tcW w:w="940" w:type="pct"/>
            <w:tcBorders>
              <w:top w:val="single" w:color="auto" w:sz="4" w:space="0"/>
              <w:left w:val="single" w:color="auto" w:sz="4" w:space="0"/>
              <w:bottom w:val="single" w:color="auto" w:sz="4" w:space="0"/>
              <w:right w:val="single" w:color="auto" w:sz="4" w:space="0"/>
            </w:tcBorders>
            <w:vAlign w:val="center"/>
          </w:tcPr>
          <w:p w14:paraId="2C256DB5">
            <w:pPr>
              <w:spacing w:line="280" w:lineRule="exact"/>
              <w:jc w:val="center"/>
              <w:rPr>
                <w:rFonts w:eastAsia="仿宋_GB2312"/>
                <w:color w:val="auto"/>
                <w:szCs w:val="21"/>
                <w:highlight w:val="none"/>
              </w:rPr>
            </w:pPr>
          </w:p>
        </w:tc>
        <w:tc>
          <w:tcPr>
            <w:tcW w:w="780" w:type="pct"/>
            <w:tcBorders>
              <w:top w:val="single" w:color="auto" w:sz="4" w:space="0"/>
              <w:left w:val="single" w:color="auto" w:sz="4" w:space="0"/>
              <w:bottom w:val="single" w:color="auto" w:sz="4" w:space="0"/>
              <w:right w:val="single" w:color="auto" w:sz="4" w:space="0"/>
            </w:tcBorders>
            <w:vAlign w:val="center"/>
          </w:tcPr>
          <w:p w14:paraId="32EE869C">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03AECE97">
            <w:pPr>
              <w:spacing w:line="280" w:lineRule="exact"/>
              <w:jc w:val="center"/>
              <w:rPr>
                <w:rFonts w:eastAsia="仿宋_GB2312"/>
                <w:color w:val="auto"/>
                <w:szCs w:val="21"/>
                <w:highlight w:val="none"/>
              </w:rPr>
            </w:pPr>
          </w:p>
        </w:tc>
        <w:tc>
          <w:tcPr>
            <w:tcW w:w="974" w:type="pct"/>
            <w:tcBorders>
              <w:top w:val="single" w:color="auto" w:sz="4" w:space="0"/>
              <w:left w:val="single" w:color="auto" w:sz="4" w:space="0"/>
              <w:bottom w:val="single" w:color="auto" w:sz="4" w:space="0"/>
              <w:right w:val="single" w:color="auto" w:sz="4" w:space="0"/>
            </w:tcBorders>
            <w:vAlign w:val="center"/>
          </w:tcPr>
          <w:p w14:paraId="64382802">
            <w:pPr>
              <w:spacing w:line="280" w:lineRule="exact"/>
              <w:jc w:val="center"/>
              <w:rPr>
                <w:rFonts w:eastAsia="仿宋_GB2312"/>
                <w:color w:val="auto"/>
                <w:szCs w:val="21"/>
                <w:highlight w:val="none"/>
              </w:rPr>
            </w:pPr>
            <w:r>
              <w:rPr>
                <w:rFonts w:eastAsia="仿宋_GB2312"/>
                <w:color w:val="auto"/>
                <w:szCs w:val="21"/>
                <w:highlight w:val="none"/>
              </w:rPr>
              <w:t>√</w:t>
            </w:r>
          </w:p>
        </w:tc>
      </w:tr>
    </w:tbl>
    <w:p w14:paraId="6112B800">
      <w:pPr>
        <w:snapToGrid w:val="0"/>
        <w:spacing w:after="240" w:afterLines="100" w:line="500" w:lineRule="exact"/>
        <w:ind w:firstLine="640" w:firstLineChars="200"/>
        <w:rPr>
          <w:rFonts w:eastAsia="楷体_GB2312"/>
          <w:bCs/>
          <w:color w:val="auto"/>
          <w:sz w:val="32"/>
          <w:szCs w:val="32"/>
          <w:highlight w:val="none"/>
        </w:rPr>
      </w:pPr>
    </w:p>
    <w:p w14:paraId="2629C0FA">
      <w:pPr>
        <w:snapToGrid w:val="0"/>
        <w:spacing w:after="240" w:afterLines="100" w:line="500" w:lineRule="exact"/>
        <w:ind w:firstLine="640" w:firstLineChars="200"/>
        <w:rPr>
          <w:rFonts w:eastAsia="楷体_GB2312"/>
          <w:bCs/>
          <w:color w:val="auto"/>
          <w:sz w:val="32"/>
          <w:szCs w:val="32"/>
          <w:highlight w:val="none"/>
        </w:rPr>
      </w:pPr>
    </w:p>
    <w:p w14:paraId="2ADCFCA8">
      <w:pPr>
        <w:snapToGrid w:val="0"/>
        <w:spacing w:after="240" w:afterLines="100" w:line="500" w:lineRule="exact"/>
        <w:ind w:firstLine="640" w:firstLineChars="200"/>
        <w:rPr>
          <w:rFonts w:eastAsia="楷体_GB2312"/>
          <w:bCs/>
          <w:color w:val="auto"/>
          <w:sz w:val="32"/>
          <w:szCs w:val="32"/>
          <w:highlight w:val="none"/>
        </w:rPr>
      </w:pPr>
    </w:p>
    <w:p w14:paraId="7AD57798">
      <w:pPr>
        <w:snapToGrid w:val="0"/>
        <w:spacing w:after="240" w:afterLines="100" w:line="500" w:lineRule="exact"/>
        <w:ind w:firstLine="640" w:firstLineChars="200"/>
        <w:rPr>
          <w:rFonts w:eastAsia="楷体_GB2312"/>
          <w:bCs/>
          <w:color w:val="auto"/>
          <w:sz w:val="32"/>
          <w:szCs w:val="32"/>
          <w:highlight w:val="none"/>
        </w:rPr>
      </w:pPr>
    </w:p>
    <w:p w14:paraId="6A59F5C2">
      <w:pPr>
        <w:snapToGrid w:val="0"/>
        <w:spacing w:after="240" w:afterLines="100" w:line="500" w:lineRule="exact"/>
        <w:rPr>
          <w:rFonts w:eastAsia="楷体_GB2312"/>
          <w:bCs/>
          <w:color w:val="auto"/>
          <w:sz w:val="32"/>
          <w:szCs w:val="32"/>
          <w:highlight w:val="none"/>
        </w:rPr>
      </w:pPr>
    </w:p>
    <w:p w14:paraId="1835F0EA">
      <w:pPr>
        <w:numPr>
          <w:ilvl w:val="0"/>
          <w:numId w:val="1"/>
        </w:numPr>
        <w:snapToGrid w:val="0"/>
        <w:spacing w:line="500" w:lineRule="exact"/>
        <w:ind w:firstLine="640" w:firstLineChars="200"/>
        <w:rPr>
          <w:rFonts w:eastAsia="楷体_GB2312"/>
          <w:bCs/>
          <w:color w:val="auto"/>
          <w:sz w:val="32"/>
          <w:szCs w:val="32"/>
          <w:highlight w:val="none"/>
        </w:rPr>
      </w:pPr>
      <w:r>
        <w:rPr>
          <w:rFonts w:eastAsia="楷体_GB2312"/>
          <w:bCs/>
          <w:color w:val="auto"/>
          <w:sz w:val="32"/>
          <w:szCs w:val="32"/>
          <w:highlight w:val="none"/>
        </w:rPr>
        <w:t>开设课程体系与培养要求的对应关系矩阵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6"/>
        <w:gridCol w:w="4009"/>
        <w:gridCol w:w="3213"/>
      </w:tblGrid>
      <w:tr w14:paraId="3F9F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12" w:type="pct"/>
            <w:tcBorders>
              <w:top w:val="single" w:color="auto" w:sz="4" w:space="0"/>
              <w:left w:val="single" w:color="auto" w:sz="4" w:space="0"/>
              <w:bottom w:val="single" w:color="auto" w:sz="4" w:space="0"/>
              <w:right w:val="single" w:color="auto" w:sz="4" w:space="0"/>
            </w:tcBorders>
            <w:shd w:val="clear" w:color="auto" w:fill="F0F0F0"/>
            <w:vAlign w:val="center"/>
          </w:tcPr>
          <w:p w14:paraId="686807E3">
            <w:pPr>
              <w:jc w:val="center"/>
              <w:rPr>
                <w:rFonts w:eastAsia="仿宋_GB2312"/>
                <w:b/>
                <w:bCs/>
                <w:color w:val="auto"/>
                <w:sz w:val="18"/>
                <w:szCs w:val="18"/>
                <w:highlight w:val="none"/>
              </w:rPr>
            </w:pPr>
            <w:r>
              <w:rPr>
                <w:rFonts w:eastAsia="仿宋_GB2312"/>
                <w:b/>
                <w:bCs/>
                <w:color w:val="auto"/>
                <w:sz w:val="18"/>
                <w:szCs w:val="18"/>
                <w:highlight w:val="none"/>
              </w:rPr>
              <w:t>毕业要求</w:t>
            </w:r>
          </w:p>
        </w:tc>
        <w:tc>
          <w:tcPr>
            <w:tcW w:w="2157" w:type="pct"/>
            <w:tcBorders>
              <w:top w:val="single" w:color="auto" w:sz="4" w:space="0"/>
              <w:left w:val="single" w:color="auto" w:sz="4" w:space="0"/>
              <w:bottom w:val="single" w:color="auto" w:sz="4" w:space="0"/>
              <w:right w:val="single" w:color="auto" w:sz="4" w:space="0"/>
            </w:tcBorders>
            <w:shd w:val="clear" w:color="auto" w:fill="F0F0F0"/>
            <w:vAlign w:val="center"/>
          </w:tcPr>
          <w:p w14:paraId="7A038938">
            <w:pPr>
              <w:jc w:val="center"/>
              <w:rPr>
                <w:rFonts w:eastAsia="仿宋_GB2312"/>
                <w:b/>
                <w:bCs/>
                <w:color w:val="auto"/>
                <w:sz w:val="18"/>
                <w:szCs w:val="18"/>
                <w:highlight w:val="none"/>
              </w:rPr>
            </w:pPr>
            <w:r>
              <w:rPr>
                <w:rFonts w:eastAsia="仿宋_GB2312"/>
                <w:b/>
                <w:bCs/>
                <w:color w:val="auto"/>
                <w:sz w:val="18"/>
                <w:szCs w:val="18"/>
                <w:highlight w:val="none"/>
              </w:rPr>
              <w:t>观测点</w:t>
            </w:r>
          </w:p>
        </w:tc>
        <w:tc>
          <w:tcPr>
            <w:tcW w:w="1729" w:type="pct"/>
            <w:tcBorders>
              <w:top w:val="single" w:color="auto" w:sz="4" w:space="0"/>
              <w:left w:val="single" w:color="auto" w:sz="4" w:space="0"/>
              <w:bottom w:val="single" w:color="auto" w:sz="4" w:space="0"/>
              <w:right w:val="single" w:color="auto" w:sz="4" w:space="0"/>
            </w:tcBorders>
            <w:shd w:val="clear" w:color="auto" w:fill="F0F0F0"/>
            <w:vAlign w:val="center"/>
          </w:tcPr>
          <w:p w14:paraId="74B42FE9">
            <w:pPr>
              <w:jc w:val="center"/>
              <w:rPr>
                <w:rFonts w:eastAsia="仿宋_GB2312"/>
                <w:b/>
                <w:bCs/>
                <w:color w:val="auto"/>
                <w:sz w:val="18"/>
                <w:szCs w:val="18"/>
                <w:highlight w:val="none"/>
              </w:rPr>
            </w:pPr>
            <w:r>
              <w:rPr>
                <w:rFonts w:eastAsia="仿宋_GB2312"/>
                <w:b/>
                <w:bCs/>
                <w:color w:val="auto"/>
                <w:sz w:val="18"/>
                <w:szCs w:val="18"/>
                <w:highlight w:val="none"/>
              </w:rPr>
              <w:t>支撑课程</w:t>
            </w:r>
          </w:p>
        </w:tc>
      </w:tr>
      <w:tr w14:paraId="0D11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2CAB094">
            <w:pPr>
              <w:rPr>
                <w:rFonts w:eastAsia="仿宋_GB2312"/>
                <w:color w:val="auto"/>
                <w:sz w:val="18"/>
                <w:szCs w:val="18"/>
                <w:highlight w:val="none"/>
              </w:rPr>
            </w:pPr>
            <w:r>
              <w:rPr>
                <w:rFonts w:eastAsia="仿宋_GB2312"/>
                <w:color w:val="auto"/>
                <w:sz w:val="18"/>
                <w:szCs w:val="18"/>
                <w:highlight w:val="none"/>
              </w:rPr>
              <w:t>1. 工程知识：能够将数学、自然科学、计算、工程基础理论和专业知识用于解决制药工程及相关领域的复杂工程问题。</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4E4EC71">
            <w:pPr>
              <w:rPr>
                <w:rFonts w:eastAsia="仿宋_GB2312"/>
                <w:color w:val="auto"/>
                <w:sz w:val="18"/>
                <w:szCs w:val="18"/>
                <w:highlight w:val="none"/>
              </w:rPr>
            </w:pPr>
            <w:bookmarkStart w:id="1" w:name="_Hlk182260813"/>
            <w:r>
              <w:rPr>
                <w:rFonts w:eastAsia="仿宋_GB2312"/>
                <w:color w:val="auto"/>
                <w:sz w:val="18"/>
                <w:szCs w:val="18"/>
                <w:highlight w:val="none"/>
              </w:rPr>
              <w:t>1-1. 具备数学、自然科学、工程科学等相关知识，并且能够用于制药复杂工程问题的表述</w:t>
            </w:r>
            <w:bookmarkEnd w:id="1"/>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D4F7A41">
            <w:pPr>
              <w:rPr>
                <w:rFonts w:eastAsia="仿宋_GB2312"/>
                <w:color w:val="auto"/>
                <w:sz w:val="18"/>
                <w:szCs w:val="18"/>
                <w:highlight w:val="none"/>
              </w:rPr>
            </w:pPr>
            <w:r>
              <w:rPr>
                <w:rFonts w:eastAsia="仿宋_GB2312"/>
                <w:color w:val="auto"/>
                <w:sz w:val="18"/>
                <w:szCs w:val="18"/>
                <w:highlight w:val="none"/>
              </w:rPr>
              <w:t>1. 高等数学（理工类）（上、下）</w:t>
            </w:r>
          </w:p>
        </w:tc>
      </w:tr>
      <w:tr w14:paraId="73D6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D6D7B6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C247742">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E001297">
            <w:pPr>
              <w:rPr>
                <w:rFonts w:eastAsia="仿宋_GB2312"/>
                <w:color w:val="auto"/>
                <w:sz w:val="18"/>
                <w:szCs w:val="18"/>
                <w:highlight w:val="none"/>
              </w:rPr>
            </w:pPr>
            <w:r>
              <w:rPr>
                <w:rFonts w:eastAsia="仿宋_GB2312"/>
                <w:color w:val="auto"/>
                <w:sz w:val="18"/>
                <w:szCs w:val="18"/>
                <w:highlight w:val="none"/>
              </w:rPr>
              <w:t>2. 普通物理</w:t>
            </w:r>
          </w:p>
        </w:tc>
      </w:tr>
      <w:tr w14:paraId="69B7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611603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3A58F7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17DFF48">
            <w:pPr>
              <w:rPr>
                <w:rFonts w:eastAsia="仿宋_GB2312"/>
                <w:color w:val="auto"/>
                <w:sz w:val="18"/>
                <w:szCs w:val="18"/>
                <w:highlight w:val="none"/>
              </w:rPr>
            </w:pPr>
            <w:r>
              <w:rPr>
                <w:rFonts w:eastAsia="仿宋_GB2312"/>
                <w:color w:val="auto"/>
                <w:sz w:val="18"/>
                <w:szCs w:val="18"/>
                <w:highlight w:val="none"/>
              </w:rPr>
              <w:t>3. 药物化学</w:t>
            </w:r>
          </w:p>
        </w:tc>
      </w:tr>
      <w:tr w14:paraId="1CD9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5B8A6FE">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7EB3232">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4F16C6C">
            <w:pPr>
              <w:rPr>
                <w:rFonts w:eastAsia="仿宋_GB2312"/>
                <w:color w:val="auto"/>
                <w:sz w:val="18"/>
                <w:szCs w:val="18"/>
                <w:highlight w:val="none"/>
              </w:rPr>
            </w:pPr>
            <w:r>
              <w:rPr>
                <w:rFonts w:eastAsia="仿宋_GB2312"/>
                <w:color w:val="auto"/>
                <w:sz w:val="18"/>
                <w:szCs w:val="18"/>
                <w:highlight w:val="none"/>
              </w:rPr>
              <w:t>4. 制药分离工程</w:t>
            </w:r>
          </w:p>
        </w:tc>
      </w:tr>
      <w:tr w14:paraId="570C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8F63C26">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96E5338">
            <w:pPr>
              <w:rPr>
                <w:rFonts w:eastAsia="仿宋_GB2312"/>
                <w:color w:val="auto"/>
                <w:sz w:val="18"/>
                <w:szCs w:val="18"/>
                <w:highlight w:val="none"/>
              </w:rPr>
            </w:pPr>
            <w:r>
              <w:rPr>
                <w:rFonts w:eastAsia="仿宋_GB2312"/>
                <w:color w:val="auto"/>
                <w:sz w:val="18"/>
                <w:szCs w:val="18"/>
                <w:highlight w:val="none"/>
              </w:rPr>
              <w:t>1-2.</w:t>
            </w:r>
            <w:bookmarkStart w:id="2" w:name="_Hlk182260836"/>
            <w:r>
              <w:rPr>
                <w:rFonts w:eastAsia="仿宋_GB2312"/>
                <w:color w:val="auto"/>
                <w:sz w:val="18"/>
                <w:szCs w:val="18"/>
                <w:highlight w:val="none"/>
              </w:rPr>
              <w:t>能够运用数学、化学、计算等相关知识针对制药过程中的复杂工程问题建立合适的数学模型并求解；</w:t>
            </w:r>
            <w:bookmarkEnd w:id="2"/>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87B8E3F">
            <w:pPr>
              <w:widowControl/>
              <w:adjustRightInd w:val="0"/>
              <w:snapToGrid w:val="0"/>
              <w:rPr>
                <w:rFonts w:eastAsia="仿宋_GB2312"/>
                <w:color w:val="auto"/>
                <w:sz w:val="18"/>
                <w:szCs w:val="18"/>
                <w:highlight w:val="none"/>
              </w:rPr>
            </w:pPr>
            <w:r>
              <w:rPr>
                <w:rFonts w:eastAsia="仿宋_GB2312"/>
                <w:color w:val="auto"/>
                <w:sz w:val="18"/>
                <w:szCs w:val="18"/>
                <w:highlight w:val="none"/>
              </w:rPr>
              <w:t>1. 线性代数</w:t>
            </w:r>
          </w:p>
        </w:tc>
      </w:tr>
      <w:tr w14:paraId="5C61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0393DBC">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F02068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BC1297C">
            <w:pPr>
              <w:widowControl/>
              <w:adjustRightInd w:val="0"/>
              <w:snapToGrid w:val="0"/>
              <w:rPr>
                <w:rFonts w:eastAsia="仿宋_GB2312"/>
                <w:color w:val="auto"/>
                <w:sz w:val="18"/>
                <w:szCs w:val="18"/>
                <w:highlight w:val="none"/>
              </w:rPr>
            </w:pPr>
            <w:r>
              <w:rPr>
                <w:rFonts w:eastAsia="仿宋_GB2312"/>
                <w:color w:val="auto"/>
                <w:sz w:val="18"/>
                <w:szCs w:val="18"/>
                <w:highlight w:val="none"/>
              </w:rPr>
              <w:t>2. 无机化学（上）</w:t>
            </w:r>
          </w:p>
        </w:tc>
      </w:tr>
      <w:tr w14:paraId="7496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852B16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76BE54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147A51E">
            <w:pPr>
              <w:widowControl/>
              <w:adjustRightInd w:val="0"/>
              <w:snapToGrid w:val="0"/>
              <w:rPr>
                <w:rFonts w:eastAsia="仿宋_GB2312"/>
                <w:color w:val="auto"/>
                <w:sz w:val="18"/>
                <w:szCs w:val="18"/>
                <w:highlight w:val="none"/>
              </w:rPr>
            </w:pPr>
            <w:r>
              <w:rPr>
                <w:rFonts w:eastAsia="仿宋_GB2312"/>
                <w:color w:val="auto"/>
                <w:sz w:val="18"/>
                <w:szCs w:val="18"/>
                <w:highlight w:val="none"/>
              </w:rPr>
              <w:t>3. 基础生物化学</w:t>
            </w:r>
          </w:p>
        </w:tc>
      </w:tr>
      <w:tr w14:paraId="36E53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2F9BBF5">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1AC6B2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E97F6D5">
            <w:pPr>
              <w:widowControl/>
              <w:adjustRightInd w:val="0"/>
              <w:snapToGrid w:val="0"/>
              <w:rPr>
                <w:rFonts w:eastAsia="仿宋_GB2312"/>
                <w:color w:val="auto"/>
                <w:sz w:val="18"/>
                <w:szCs w:val="18"/>
                <w:highlight w:val="none"/>
              </w:rPr>
            </w:pPr>
            <w:r>
              <w:rPr>
                <w:rFonts w:eastAsia="仿宋_GB2312"/>
                <w:color w:val="auto"/>
                <w:sz w:val="18"/>
                <w:szCs w:val="18"/>
                <w:highlight w:val="none"/>
              </w:rPr>
              <w:t>4.  Python程序设计与人工智能</w:t>
            </w:r>
          </w:p>
        </w:tc>
      </w:tr>
      <w:tr w14:paraId="4AE80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32E19DD">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AA2DC7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4F1CA3C">
            <w:pPr>
              <w:widowControl/>
              <w:adjustRightInd w:val="0"/>
              <w:snapToGrid w:val="0"/>
              <w:rPr>
                <w:rFonts w:eastAsia="仿宋_GB2312"/>
                <w:color w:val="auto"/>
                <w:sz w:val="18"/>
                <w:szCs w:val="18"/>
                <w:highlight w:val="none"/>
              </w:rPr>
            </w:pPr>
            <w:r>
              <w:rPr>
                <w:rFonts w:eastAsia="仿宋_GB2312"/>
                <w:color w:val="auto"/>
                <w:sz w:val="18"/>
                <w:szCs w:val="18"/>
                <w:highlight w:val="none"/>
              </w:rPr>
              <w:t>5. 工业药剂学</w:t>
            </w:r>
          </w:p>
        </w:tc>
      </w:tr>
      <w:tr w14:paraId="4F9F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28629A1">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FF7E759">
            <w:pPr>
              <w:rPr>
                <w:rFonts w:eastAsia="仿宋_GB2312"/>
                <w:color w:val="auto"/>
                <w:sz w:val="18"/>
                <w:szCs w:val="18"/>
                <w:highlight w:val="none"/>
              </w:rPr>
            </w:pPr>
            <w:r>
              <w:rPr>
                <w:rFonts w:eastAsia="仿宋_GB2312"/>
                <w:color w:val="auto"/>
                <w:sz w:val="18"/>
                <w:szCs w:val="18"/>
                <w:highlight w:val="none"/>
              </w:rPr>
              <w:t>1-3.</w:t>
            </w:r>
            <w:bookmarkStart w:id="3" w:name="_Hlk182260846"/>
            <w:r>
              <w:rPr>
                <w:rFonts w:eastAsia="仿宋_GB2312"/>
                <w:color w:val="auto"/>
                <w:sz w:val="18"/>
                <w:szCs w:val="18"/>
                <w:highlight w:val="none"/>
              </w:rPr>
              <w:t>能够将专业基础、工程基础等相关知识和数学模型方法用于制药过程中复杂工程问题的推演和分析；</w:t>
            </w:r>
            <w:bookmarkEnd w:id="3"/>
          </w:p>
          <w:p w14:paraId="5472FD59">
            <w:pPr>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A6E2C20">
            <w:pPr>
              <w:widowControl/>
              <w:adjustRightInd w:val="0"/>
              <w:snapToGrid w:val="0"/>
              <w:rPr>
                <w:rFonts w:eastAsia="仿宋_GB2312"/>
                <w:color w:val="auto"/>
                <w:sz w:val="18"/>
                <w:szCs w:val="18"/>
                <w:highlight w:val="none"/>
              </w:rPr>
            </w:pPr>
            <w:r>
              <w:rPr>
                <w:rFonts w:eastAsia="仿宋_GB2312"/>
                <w:color w:val="auto"/>
                <w:sz w:val="18"/>
                <w:szCs w:val="18"/>
                <w:highlight w:val="none"/>
              </w:rPr>
              <w:t>1. 概率论与数理统计</w:t>
            </w:r>
          </w:p>
        </w:tc>
      </w:tr>
      <w:tr w14:paraId="44BD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E4672C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FAD5CC3">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8CC67FA">
            <w:pPr>
              <w:widowControl/>
              <w:adjustRightInd w:val="0"/>
              <w:snapToGrid w:val="0"/>
              <w:rPr>
                <w:rFonts w:eastAsia="仿宋_GB2312"/>
                <w:color w:val="auto"/>
                <w:sz w:val="18"/>
                <w:szCs w:val="18"/>
                <w:highlight w:val="none"/>
              </w:rPr>
            </w:pPr>
            <w:r>
              <w:rPr>
                <w:rFonts w:eastAsia="仿宋_GB2312"/>
                <w:color w:val="auto"/>
                <w:sz w:val="18"/>
                <w:szCs w:val="18"/>
                <w:highlight w:val="none"/>
              </w:rPr>
              <w:t>2. 物理化学</w:t>
            </w:r>
          </w:p>
        </w:tc>
      </w:tr>
      <w:tr w14:paraId="66EF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C65249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F3AB790">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AA0D3F2">
            <w:pPr>
              <w:rPr>
                <w:rFonts w:eastAsia="仿宋_GB2312"/>
                <w:color w:val="auto"/>
                <w:sz w:val="18"/>
                <w:szCs w:val="18"/>
                <w:highlight w:val="none"/>
              </w:rPr>
            </w:pPr>
            <w:r>
              <w:rPr>
                <w:rFonts w:eastAsia="仿宋_GB2312"/>
                <w:color w:val="auto"/>
                <w:sz w:val="18"/>
                <w:szCs w:val="18"/>
                <w:highlight w:val="none"/>
              </w:rPr>
              <w:t>3. 化工原理（上、下）</w:t>
            </w:r>
          </w:p>
        </w:tc>
      </w:tr>
      <w:tr w14:paraId="46027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98F587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B4097F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813431C">
            <w:pPr>
              <w:rPr>
                <w:rFonts w:eastAsia="仿宋_GB2312"/>
                <w:color w:val="auto"/>
                <w:sz w:val="18"/>
                <w:szCs w:val="18"/>
                <w:highlight w:val="none"/>
              </w:rPr>
            </w:pPr>
            <w:r>
              <w:rPr>
                <w:rFonts w:eastAsia="仿宋_GB2312"/>
                <w:color w:val="auto"/>
                <w:sz w:val="18"/>
                <w:szCs w:val="18"/>
                <w:highlight w:val="none"/>
              </w:rPr>
              <w:t>4. 药物合成反应</w:t>
            </w:r>
          </w:p>
        </w:tc>
      </w:tr>
      <w:tr w14:paraId="6611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84C1157">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9422D5E">
            <w:pPr>
              <w:rPr>
                <w:rFonts w:eastAsia="仿宋_GB2312"/>
                <w:color w:val="auto"/>
                <w:sz w:val="18"/>
                <w:szCs w:val="18"/>
                <w:highlight w:val="none"/>
              </w:rPr>
            </w:pPr>
            <w:r>
              <w:rPr>
                <w:rFonts w:eastAsia="仿宋_GB2312"/>
                <w:color w:val="auto"/>
                <w:sz w:val="18"/>
                <w:szCs w:val="18"/>
                <w:highlight w:val="none"/>
              </w:rPr>
              <w:t xml:space="preserve">1-4. </w:t>
            </w:r>
            <w:bookmarkStart w:id="4" w:name="_Hlk182260873"/>
            <w:r>
              <w:rPr>
                <w:rFonts w:eastAsia="仿宋_GB2312"/>
                <w:color w:val="auto"/>
                <w:sz w:val="18"/>
                <w:szCs w:val="18"/>
                <w:highlight w:val="none"/>
              </w:rPr>
              <w:t>能够运用化学和工程学等基本原理和相关知识，通过合成路线的设计来分析、描述和解决制药工程领域中的复杂工程问题</w:t>
            </w:r>
            <w:bookmarkEnd w:id="4"/>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AD3452B">
            <w:pPr>
              <w:rPr>
                <w:rFonts w:eastAsia="仿宋_GB2312"/>
                <w:color w:val="auto"/>
                <w:sz w:val="18"/>
                <w:szCs w:val="18"/>
                <w:highlight w:val="none"/>
              </w:rPr>
            </w:pPr>
            <w:r>
              <w:rPr>
                <w:rFonts w:eastAsia="仿宋_GB2312"/>
                <w:color w:val="auto"/>
                <w:sz w:val="18"/>
                <w:szCs w:val="18"/>
                <w:highlight w:val="none"/>
              </w:rPr>
              <w:t>1. 有机化学</w:t>
            </w:r>
          </w:p>
        </w:tc>
      </w:tr>
      <w:tr w14:paraId="7926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0578C18">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9A65632">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D45C86D">
            <w:pPr>
              <w:rPr>
                <w:rFonts w:eastAsia="仿宋_GB2312"/>
                <w:color w:val="auto"/>
                <w:sz w:val="18"/>
                <w:szCs w:val="18"/>
                <w:highlight w:val="none"/>
              </w:rPr>
            </w:pPr>
            <w:r>
              <w:rPr>
                <w:rFonts w:eastAsia="仿宋_GB2312"/>
                <w:color w:val="auto"/>
                <w:sz w:val="18"/>
                <w:szCs w:val="18"/>
                <w:highlight w:val="none"/>
              </w:rPr>
              <w:t>2. 制药过程安全与环保</w:t>
            </w:r>
          </w:p>
        </w:tc>
      </w:tr>
      <w:tr w14:paraId="6D07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8117126">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02EAA08">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93DA59D">
            <w:pPr>
              <w:rPr>
                <w:rFonts w:eastAsia="仿宋_GB2312"/>
                <w:color w:val="auto"/>
                <w:sz w:val="18"/>
                <w:szCs w:val="18"/>
                <w:highlight w:val="none"/>
              </w:rPr>
            </w:pPr>
            <w:r>
              <w:rPr>
                <w:rFonts w:eastAsia="仿宋_GB2312"/>
                <w:color w:val="auto"/>
                <w:sz w:val="18"/>
                <w:szCs w:val="18"/>
                <w:highlight w:val="none"/>
              </w:rPr>
              <w:t>3. 制药设备与车间设计</w:t>
            </w:r>
          </w:p>
        </w:tc>
      </w:tr>
      <w:tr w14:paraId="5FAB0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77EDC3B">
            <w:pPr>
              <w:tabs>
                <w:tab w:val="right" w:pos="9184"/>
              </w:tabs>
              <w:rPr>
                <w:rFonts w:eastAsia="仿宋_GB2312"/>
                <w:color w:val="auto"/>
                <w:sz w:val="18"/>
                <w:szCs w:val="18"/>
                <w:highlight w:val="none"/>
              </w:rPr>
            </w:pPr>
            <w:r>
              <w:rPr>
                <w:rFonts w:eastAsia="仿宋_GB2312"/>
                <w:color w:val="auto"/>
                <w:sz w:val="18"/>
                <w:szCs w:val="18"/>
                <w:highlight w:val="none"/>
              </w:rPr>
              <w:t>2. 问题分析：能够应用数学、自然科学和制药工程科学的第一性原理，识别、表达并通过文献研究、分析、求解制药技术研发和药品生产过程的复杂工程问题，综合考虑可持续发展的要求，以获得有效结论。</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8D3AD4E">
            <w:pPr>
              <w:rPr>
                <w:rFonts w:eastAsia="仿宋_GB2312"/>
                <w:color w:val="auto"/>
                <w:sz w:val="18"/>
                <w:szCs w:val="18"/>
                <w:highlight w:val="none"/>
              </w:rPr>
            </w:pPr>
            <w:r>
              <w:rPr>
                <w:rFonts w:eastAsia="仿宋_GB2312"/>
                <w:color w:val="auto"/>
                <w:sz w:val="18"/>
                <w:szCs w:val="18"/>
                <w:highlight w:val="none"/>
              </w:rPr>
              <w:t xml:space="preserve">2-1. </w:t>
            </w:r>
            <w:bookmarkStart w:id="5" w:name="_Hlk182260891"/>
            <w:r>
              <w:rPr>
                <w:rFonts w:eastAsia="仿宋_GB2312"/>
                <w:color w:val="auto"/>
                <w:sz w:val="18"/>
                <w:szCs w:val="18"/>
                <w:highlight w:val="none"/>
              </w:rPr>
              <w:t>能运用化学、工程学等相关知识的第一性原理，识别和判断复杂的制药工程问题的关键环节；</w:t>
            </w:r>
            <w:bookmarkEnd w:id="5"/>
          </w:p>
          <w:p w14:paraId="1BAC7C6E">
            <w:pPr>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32E3B70">
            <w:pPr>
              <w:rPr>
                <w:rFonts w:eastAsia="仿宋_GB2312"/>
                <w:color w:val="auto"/>
                <w:sz w:val="18"/>
                <w:szCs w:val="18"/>
                <w:highlight w:val="none"/>
              </w:rPr>
            </w:pPr>
            <w:r>
              <w:rPr>
                <w:rFonts w:eastAsia="仿宋_GB2312"/>
                <w:color w:val="auto"/>
                <w:kern w:val="0"/>
                <w:sz w:val="18"/>
                <w:szCs w:val="18"/>
                <w:highlight w:val="none"/>
              </w:rPr>
              <w:t xml:space="preserve">1. </w:t>
            </w:r>
            <w:r>
              <w:rPr>
                <w:rFonts w:eastAsia="仿宋_GB2312"/>
                <w:color w:val="auto"/>
                <w:sz w:val="18"/>
                <w:szCs w:val="18"/>
                <w:highlight w:val="none"/>
              </w:rPr>
              <w:t>高等数学（理工类）（上、下）</w:t>
            </w:r>
          </w:p>
        </w:tc>
      </w:tr>
      <w:tr w14:paraId="58EF3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F92E7D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1D3E4C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8FCE523">
            <w:pPr>
              <w:rPr>
                <w:rFonts w:eastAsia="仿宋_GB2312"/>
                <w:color w:val="auto"/>
                <w:sz w:val="18"/>
                <w:szCs w:val="18"/>
                <w:highlight w:val="none"/>
              </w:rPr>
            </w:pPr>
            <w:r>
              <w:rPr>
                <w:rFonts w:eastAsia="仿宋_GB2312"/>
                <w:color w:val="auto"/>
                <w:kern w:val="0"/>
                <w:sz w:val="18"/>
                <w:szCs w:val="18"/>
                <w:highlight w:val="none"/>
              </w:rPr>
              <w:t>2. 电工和电子技术</w:t>
            </w:r>
          </w:p>
        </w:tc>
      </w:tr>
      <w:tr w14:paraId="7552E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CD1ED2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C8515E4">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8A5A25F">
            <w:pPr>
              <w:rPr>
                <w:rFonts w:eastAsia="仿宋_GB2312"/>
                <w:color w:val="auto"/>
                <w:sz w:val="18"/>
                <w:szCs w:val="18"/>
                <w:highlight w:val="none"/>
              </w:rPr>
            </w:pPr>
            <w:r>
              <w:rPr>
                <w:rFonts w:eastAsia="仿宋_GB2312"/>
                <w:color w:val="auto"/>
                <w:kern w:val="0"/>
                <w:sz w:val="18"/>
                <w:szCs w:val="18"/>
                <w:highlight w:val="none"/>
              </w:rPr>
              <w:t>3. 无机化学（上）</w:t>
            </w:r>
          </w:p>
        </w:tc>
      </w:tr>
      <w:tr w14:paraId="264CD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8ADABF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9AA4719">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47637F0">
            <w:pPr>
              <w:rPr>
                <w:rFonts w:eastAsia="仿宋_GB2312"/>
                <w:color w:val="auto"/>
                <w:sz w:val="18"/>
                <w:szCs w:val="18"/>
                <w:highlight w:val="none"/>
              </w:rPr>
            </w:pPr>
            <w:r>
              <w:rPr>
                <w:rFonts w:eastAsia="仿宋_GB2312"/>
                <w:color w:val="auto"/>
                <w:kern w:val="0"/>
                <w:sz w:val="18"/>
                <w:szCs w:val="18"/>
                <w:highlight w:val="none"/>
              </w:rPr>
              <w:t>4. 分析化学</w:t>
            </w:r>
          </w:p>
        </w:tc>
      </w:tr>
      <w:tr w14:paraId="2447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C2D6F5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615A830">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7E200D9">
            <w:pPr>
              <w:rPr>
                <w:rFonts w:eastAsia="仿宋_GB2312"/>
                <w:color w:val="auto"/>
                <w:sz w:val="18"/>
                <w:szCs w:val="18"/>
                <w:highlight w:val="none"/>
              </w:rPr>
            </w:pPr>
            <w:r>
              <w:rPr>
                <w:rFonts w:eastAsia="仿宋_GB2312"/>
                <w:color w:val="auto"/>
                <w:kern w:val="0"/>
                <w:sz w:val="18"/>
                <w:szCs w:val="18"/>
                <w:highlight w:val="none"/>
              </w:rPr>
              <w:t>5. 制药生产实习</w:t>
            </w:r>
          </w:p>
        </w:tc>
      </w:tr>
      <w:tr w14:paraId="5ECD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BE05984">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8D7021B">
            <w:pPr>
              <w:rPr>
                <w:rFonts w:eastAsia="仿宋_GB2312"/>
                <w:color w:val="auto"/>
                <w:sz w:val="18"/>
                <w:szCs w:val="18"/>
                <w:highlight w:val="none"/>
              </w:rPr>
            </w:pPr>
            <w:r>
              <w:rPr>
                <w:rFonts w:eastAsia="仿宋_GB2312"/>
                <w:color w:val="auto"/>
                <w:sz w:val="18"/>
                <w:szCs w:val="18"/>
                <w:highlight w:val="none"/>
              </w:rPr>
              <w:t xml:space="preserve">2-2. </w:t>
            </w:r>
            <w:bookmarkStart w:id="6" w:name="_Hlk182260906"/>
            <w:r>
              <w:rPr>
                <w:rFonts w:eastAsia="仿宋_GB2312"/>
                <w:color w:val="auto"/>
                <w:sz w:val="18"/>
                <w:szCs w:val="18"/>
                <w:highlight w:val="none"/>
              </w:rPr>
              <w:t>能够基于自然科学及制药工程的基础知识、基本原理和数学模型正确表达制药过程的复杂工程问题；</w:t>
            </w:r>
            <w:bookmarkEnd w:id="6"/>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B78A7E3">
            <w:pPr>
              <w:rPr>
                <w:rFonts w:eastAsia="仿宋_GB2312"/>
                <w:color w:val="auto"/>
                <w:sz w:val="18"/>
                <w:szCs w:val="18"/>
                <w:highlight w:val="none"/>
              </w:rPr>
            </w:pPr>
            <w:r>
              <w:rPr>
                <w:rFonts w:eastAsia="仿宋_GB2312"/>
                <w:color w:val="auto"/>
                <w:kern w:val="0"/>
                <w:sz w:val="18"/>
                <w:szCs w:val="18"/>
                <w:highlight w:val="none"/>
              </w:rPr>
              <w:t>1. 线性代数</w:t>
            </w:r>
          </w:p>
        </w:tc>
      </w:tr>
      <w:tr w14:paraId="060A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282F43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4DE802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6E6F9D0">
            <w:pPr>
              <w:rPr>
                <w:rFonts w:eastAsia="仿宋_GB2312"/>
                <w:color w:val="auto"/>
                <w:sz w:val="18"/>
                <w:szCs w:val="18"/>
                <w:highlight w:val="none"/>
              </w:rPr>
            </w:pPr>
            <w:r>
              <w:rPr>
                <w:rFonts w:eastAsia="仿宋_GB2312"/>
                <w:color w:val="auto"/>
                <w:kern w:val="0"/>
                <w:sz w:val="18"/>
                <w:szCs w:val="18"/>
                <w:highlight w:val="none"/>
              </w:rPr>
              <w:t>2. 物理化学</w:t>
            </w:r>
          </w:p>
        </w:tc>
      </w:tr>
      <w:tr w14:paraId="0DE2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87A107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DD5CD90">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E3BF995">
            <w:pPr>
              <w:rPr>
                <w:rFonts w:eastAsia="仿宋_GB2312"/>
                <w:color w:val="auto"/>
                <w:sz w:val="18"/>
                <w:szCs w:val="18"/>
                <w:highlight w:val="none"/>
              </w:rPr>
            </w:pPr>
            <w:r>
              <w:rPr>
                <w:rFonts w:eastAsia="仿宋_GB2312"/>
                <w:color w:val="auto"/>
                <w:kern w:val="0"/>
                <w:sz w:val="18"/>
                <w:szCs w:val="18"/>
                <w:highlight w:val="none"/>
              </w:rPr>
              <w:t>3. 化工原理（上、下）</w:t>
            </w:r>
          </w:p>
        </w:tc>
      </w:tr>
      <w:tr w14:paraId="7E57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D47969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E69493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82BAB50">
            <w:pPr>
              <w:rPr>
                <w:rFonts w:eastAsia="仿宋_GB2312"/>
                <w:color w:val="auto"/>
                <w:sz w:val="18"/>
                <w:szCs w:val="18"/>
                <w:highlight w:val="none"/>
              </w:rPr>
            </w:pPr>
            <w:r>
              <w:rPr>
                <w:rFonts w:eastAsia="仿宋_GB2312"/>
                <w:color w:val="auto"/>
                <w:kern w:val="0"/>
                <w:sz w:val="18"/>
                <w:szCs w:val="18"/>
                <w:highlight w:val="none"/>
              </w:rPr>
              <w:t>4. 制药分离工程</w:t>
            </w:r>
          </w:p>
        </w:tc>
      </w:tr>
      <w:tr w14:paraId="7107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CAFF10E">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4BF57C3">
            <w:pPr>
              <w:rPr>
                <w:rFonts w:eastAsia="仿宋_GB2312"/>
                <w:color w:val="auto"/>
                <w:sz w:val="18"/>
                <w:szCs w:val="18"/>
                <w:highlight w:val="none"/>
              </w:rPr>
            </w:pPr>
            <w:r>
              <w:rPr>
                <w:rFonts w:eastAsia="仿宋_GB2312"/>
                <w:color w:val="auto"/>
                <w:sz w:val="18"/>
                <w:szCs w:val="18"/>
                <w:highlight w:val="none"/>
              </w:rPr>
              <w:t xml:space="preserve">2-3. </w:t>
            </w:r>
            <w:bookmarkStart w:id="7" w:name="_Hlk182260918"/>
            <w:r>
              <w:rPr>
                <w:rFonts w:eastAsia="仿宋_GB2312"/>
                <w:color w:val="auto"/>
                <w:sz w:val="18"/>
                <w:szCs w:val="18"/>
                <w:highlight w:val="none"/>
              </w:rPr>
              <w:t>能够基于制药工程的基础知识、基本原理和文献研究，提供多种制药过程中的解决方案并进行优选；</w:t>
            </w:r>
            <w:bookmarkEnd w:id="7"/>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B96BE16">
            <w:pPr>
              <w:rPr>
                <w:rFonts w:eastAsia="仿宋_GB2312"/>
                <w:color w:val="auto"/>
                <w:sz w:val="18"/>
                <w:szCs w:val="18"/>
                <w:highlight w:val="none"/>
              </w:rPr>
            </w:pPr>
            <w:r>
              <w:rPr>
                <w:rFonts w:eastAsia="仿宋_GB2312"/>
                <w:color w:val="auto"/>
                <w:kern w:val="0"/>
                <w:sz w:val="18"/>
                <w:szCs w:val="18"/>
                <w:highlight w:val="none"/>
              </w:rPr>
              <w:t>1. 有机化学</w:t>
            </w:r>
          </w:p>
        </w:tc>
      </w:tr>
      <w:tr w14:paraId="2925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E6AF68C">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8812C68">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E91598F">
            <w:pPr>
              <w:rPr>
                <w:rFonts w:eastAsia="仿宋_GB2312"/>
                <w:color w:val="auto"/>
                <w:sz w:val="18"/>
                <w:szCs w:val="18"/>
                <w:highlight w:val="none"/>
              </w:rPr>
            </w:pPr>
            <w:r>
              <w:rPr>
                <w:rFonts w:eastAsia="仿宋_GB2312"/>
                <w:color w:val="auto"/>
                <w:kern w:val="0"/>
                <w:sz w:val="18"/>
                <w:szCs w:val="18"/>
                <w:highlight w:val="none"/>
              </w:rPr>
              <w:t>2. 药物化学</w:t>
            </w:r>
          </w:p>
        </w:tc>
      </w:tr>
      <w:tr w14:paraId="351E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8CDC02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850ECB5">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395CE78">
            <w:pPr>
              <w:rPr>
                <w:rFonts w:eastAsia="仿宋_GB2312"/>
                <w:color w:val="auto"/>
                <w:sz w:val="18"/>
                <w:szCs w:val="18"/>
                <w:highlight w:val="none"/>
              </w:rPr>
            </w:pPr>
            <w:r>
              <w:rPr>
                <w:rFonts w:eastAsia="仿宋_GB2312"/>
                <w:color w:val="auto"/>
                <w:sz w:val="18"/>
                <w:szCs w:val="18"/>
                <w:highlight w:val="none"/>
              </w:rPr>
              <w:t>3. 制药工程专业科研训练与课程论文</w:t>
            </w:r>
          </w:p>
        </w:tc>
      </w:tr>
      <w:tr w14:paraId="20E3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52D8CC9">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F7EF4C7">
            <w:pPr>
              <w:rPr>
                <w:rFonts w:eastAsia="仿宋_GB2312"/>
                <w:color w:val="auto"/>
                <w:sz w:val="18"/>
                <w:szCs w:val="18"/>
                <w:highlight w:val="none"/>
              </w:rPr>
            </w:pPr>
            <w:r>
              <w:rPr>
                <w:rFonts w:eastAsia="仿宋_GB2312"/>
                <w:color w:val="auto"/>
                <w:sz w:val="18"/>
                <w:szCs w:val="18"/>
                <w:highlight w:val="none"/>
              </w:rPr>
              <w:t xml:space="preserve">2-4. </w:t>
            </w:r>
            <w:bookmarkStart w:id="8" w:name="_Hlk182260932"/>
            <w:r>
              <w:rPr>
                <w:rFonts w:eastAsia="仿宋_GB2312"/>
                <w:color w:val="auto"/>
                <w:sz w:val="18"/>
                <w:szCs w:val="18"/>
                <w:highlight w:val="none"/>
              </w:rPr>
              <w:t>能运用基本原理，借助文献研究，分析过程的影响因素，获得有效结论。</w:t>
            </w:r>
            <w:bookmarkEnd w:id="8"/>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4815693">
            <w:pPr>
              <w:rPr>
                <w:rFonts w:eastAsia="仿宋_GB2312"/>
                <w:color w:val="auto"/>
                <w:sz w:val="18"/>
                <w:szCs w:val="18"/>
                <w:highlight w:val="none"/>
              </w:rPr>
            </w:pPr>
            <w:r>
              <w:rPr>
                <w:rFonts w:eastAsia="仿宋_GB2312"/>
                <w:color w:val="auto"/>
                <w:kern w:val="0"/>
                <w:sz w:val="18"/>
                <w:szCs w:val="18"/>
                <w:highlight w:val="none"/>
              </w:rPr>
              <w:t>1. 制药工程综合实验</w:t>
            </w:r>
          </w:p>
        </w:tc>
      </w:tr>
      <w:tr w14:paraId="254F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68E041D">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140977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5FF7C49">
            <w:pPr>
              <w:rPr>
                <w:rFonts w:eastAsia="仿宋_GB2312"/>
                <w:color w:val="auto"/>
                <w:sz w:val="18"/>
                <w:szCs w:val="18"/>
                <w:highlight w:val="none"/>
              </w:rPr>
            </w:pPr>
            <w:r>
              <w:rPr>
                <w:rFonts w:eastAsia="仿宋_GB2312"/>
                <w:color w:val="auto"/>
                <w:kern w:val="0"/>
                <w:sz w:val="18"/>
                <w:szCs w:val="18"/>
                <w:highlight w:val="none"/>
              </w:rPr>
              <w:t>2. 药物分析</w:t>
            </w:r>
          </w:p>
        </w:tc>
      </w:tr>
      <w:tr w14:paraId="650F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F39231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E0558A4">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E267980">
            <w:pPr>
              <w:rPr>
                <w:rFonts w:eastAsia="仿宋_GB2312"/>
                <w:color w:val="auto"/>
                <w:sz w:val="18"/>
                <w:szCs w:val="18"/>
                <w:highlight w:val="none"/>
              </w:rPr>
            </w:pPr>
            <w:r>
              <w:rPr>
                <w:rFonts w:eastAsia="仿宋_GB2312"/>
                <w:color w:val="auto"/>
                <w:kern w:val="0"/>
                <w:sz w:val="18"/>
                <w:szCs w:val="18"/>
                <w:highlight w:val="none"/>
              </w:rPr>
              <w:t>3. 药物合成反应</w:t>
            </w:r>
          </w:p>
        </w:tc>
      </w:tr>
      <w:tr w14:paraId="7E2A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E660796">
            <w:pPr>
              <w:widowControl/>
              <w:snapToGrid w:val="0"/>
              <w:outlineLvl w:val="2"/>
              <w:rPr>
                <w:rFonts w:eastAsia="仿宋_GB2312"/>
                <w:color w:val="auto"/>
                <w:sz w:val="18"/>
                <w:szCs w:val="18"/>
                <w:highlight w:val="none"/>
              </w:rPr>
            </w:pPr>
            <w:r>
              <w:rPr>
                <w:rFonts w:eastAsia="仿宋_GB2312"/>
                <w:color w:val="auto"/>
                <w:sz w:val="18"/>
                <w:szCs w:val="18"/>
                <w:highlight w:val="none"/>
              </w:rPr>
              <w:t>3. 设计/开发解决方案：能够设计针对制药领域复杂工程问题的解决方案，针对药品生产的特定需求，设计满足原料药及药剂生产过程需求的系统、单元（部件）或工艺流程，并在设计或开发的过程中体现创新性，考虑健康、安全、法律、伦理、社会、文化及全生命周期成本与净零碳等因素对可行性的影响。</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B3DC509">
            <w:pPr>
              <w:rPr>
                <w:rFonts w:eastAsia="仿宋_GB2312"/>
                <w:color w:val="auto"/>
                <w:sz w:val="18"/>
                <w:szCs w:val="18"/>
                <w:highlight w:val="none"/>
              </w:rPr>
            </w:pPr>
            <w:r>
              <w:rPr>
                <w:rFonts w:eastAsia="仿宋_GB2312"/>
                <w:color w:val="auto"/>
                <w:sz w:val="18"/>
                <w:szCs w:val="18"/>
                <w:highlight w:val="none"/>
              </w:rPr>
              <w:t>3-1</w:t>
            </w:r>
            <w:bookmarkStart w:id="9" w:name="_Hlk182260967"/>
            <w:r>
              <w:rPr>
                <w:rFonts w:eastAsia="仿宋_GB2312"/>
                <w:color w:val="auto"/>
                <w:sz w:val="18"/>
                <w:szCs w:val="18"/>
                <w:highlight w:val="none"/>
              </w:rPr>
              <w:t>能够分析药品生产的特定需求确定具体的研发目标；</w:t>
            </w:r>
            <w:bookmarkEnd w:id="9"/>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BBC9EF2">
            <w:pPr>
              <w:rPr>
                <w:rFonts w:eastAsia="仿宋_GB2312"/>
                <w:color w:val="auto"/>
                <w:kern w:val="0"/>
                <w:sz w:val="18"/>
                <w:szCs w:val="18"/>
                <w:highlight w:val="none"/>
              </w:rPr>
            </w:pPr>
            <w:r>
              <w:rPr>
                <w:rFonts w:eastAsia="仿宋_GB2312"/>
                <w:color w:val="auto"/>
                <w:kern w:val="0"/>
                <w:sz w:val="18"/>
                <w:szCs w:val="18"/>
                <w:highlight w:val="none"/>
              </w:rPr>
              <w:t>1. 基础生物化学</w:t>
            </w:r>
          </w:p>
        </w:tc>
      </w:tr>
      <w:tr w14:paraId="0A4ED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E4A0917">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94B8BA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2394668">
            <w:pPr>
              <w:rPr>
                <w:rFonts w:eastAsia="仿宋_GB2312"/>
                <w:color w:val="auto"/>
                <w:sz w:val="18"/>
                <w:szCs w:val="18"/>
                <w:highlight w:val="none"/>
              </w:rPr>
            </w:pPr>
            <w:r>
              <w:rPr>
                <w:rFonts w:eastAsia="仿宋_GB2312"/>
                <w:color w:val="auto"/>
                <w:sz w:val="18"/>
                <w:szCs w:val="18"/>
                <w:highlight w:val="none"/>
              </w:rPr>
              <w:t>2. 有机化学</w:t>
            </w:r>
          </w:p>
        </w:tc>
      </w:tr>
      <w:tr w14:paraId="5D274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E3CF29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332B53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B5EC137">
            <w:pPr>
              <w:rPr>
                <w:rFonts w:eastAsia="仿宋_GB2312"/>
                <w:color w:val="auto"/>
                <w:sz w:val="18"/>
                <w:szCs w:val="18"/>
                <w:highlight w:val="none"/>
              </w:rPr>
            </w:pPr>
            <w:r>
              <w:rPr>
                <w:rFonts w:eastAsia="仿宋_GB2312"/>
                <w:color w:val="auto"/>
                <w:sz w:val="18"/>
                <w:szCs w:val="18"/>
                <w:highlight w:val="none"/>
              </w:rPr>
              <w:t>3. 工业药剂学</w:t>
            </w:r>
          </w:p>
        </w:tc>
      </w:tr>
      <w:tr w14:paraId="364C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7698833">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369AD7D5">
            <w:pPr>
              <w:rPr>
                <w:rFonts w:eastAsia="仿宋_GB2312"/>
                <w:color w:val="auto"/>
                <w:sz w:val="18"/>
                <w:szCs w:val="18"/>
                <w:highlight w:val="none"/>
              </w:rPr>
            </w:pPr>
            <w:r>
              <w:rPr>
                <w:rFonts w:eastAsia="仿宋_GB2312"/>
                <w:color w:val="auto"/>
                <w:sz w:val="18"/>
                <w:szCs w:val="18"/>
                <w:highlight w:val="none"/>
              </w:rPr>
              <w:t xml:space="preserve">3-2. </w:t>
            </w:r>
            <w:bookmarkStart w:id="10" w:name="_Hlk182260981"/>
            <w:r>
              <w:rPr>
                <w:rFonts w:eastAsia="仿宋_GB2312"/>
                <w:color w:val="auto"/>
                <w:sz w:val="18"/>
                <w:szCs w:val="18"/>
                <w:highlight w:val="none"/>
              </w:rPr>
              <w:t>掌握药品生产工艺流程设计的基本方法，考虑影响制药工程设计目标和技术方案的因素；</w:t>
            </w:r>
            <w:bookmarkEnd w:id="10"/>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D56CEE8">
            <w:pPr>
              <w:rPr>
                <w:rFonts w:eastAsia="仿宋_GB2312"/>
                <w:color w:val="auto"/>
                <w:sz w:val="18"/>
                <w:szCs w:val="18"/>
                <w:highlight w:val="none"/>
              </w:rPr>
            </w:pPr>
            <w:r>
              <w:rPr>
                <w:rFonts w:eastAsia="仿宋_GB2312"/>
                <w:color w:val="auto"/>
                <w:kern w:val="0"/>
                <w:sz w:val="18"/>
                <w:szCs w:val="18"/>
                <w:highlight w:val="none"/>
              </w:rPr>
              <w:t>1. 化工制图</w:t>
            </w:r>
          </w:p>
        </w:tc>
      </w:tr>
      <w:tr w14:paraId="30889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2D2642D">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C59DDB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E9BF812">
            <w:pPr>
              <w:rPr>
                <w:rFonts w:eastAsia="仿宋_GB2312"/>
                <w:color w:val="auto"/>
                <w:sz w:val="18"/>
                <w:szCs w:val="18"/>
                <w:highlight w:val="none"/>
              </w:rPr>
            </w:pPr>
            <w:r>
              <w:rPr>
                <w:rFonts w:eastAsia="仿宋_GB2312"/>
                <w:color w:val="auto"/>
                <w:kern w:val="0"/>
                <w:sz w:val="18"/>
                <w:szCs w:val="18"/>
                <w:highlight w:val="none"/>
              </w:rPr>
              <w:t>2. Auto CAD设计</w:t>
            </w:r>
          </w:p>
        </w:tc>
      </w:tr>
      <w:tr w14:paraId="5ACD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37BE168">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28313A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9966C80">
            <w:pPr>
              <w:rPr>
                <w:rFonts w:eastAsia="仿宋_GB2312"/>
                <w:color w:val="auto"/>
                <w:sz w:val="18"/>
                <w:szCs w:val="18"/>
                <w:highlight w:val="none"/>
              </w:rPr>
            </w:pPr>
            <w:r>
              <w:rPr>
                <w:rFonts w:eastAsia="仿宋_GB2312"/>
                <w:color w:val="auto"/>
                <w:kern w:val="0"/>
                <w:sz w:val="18"/>
                <w:szCs w:val="18"/>
                <w:highlight w:val="none"/>
              </w:rPr>
              <w:t>3. 制药工艺学</w:t>
            </w:r>
          </w:p>
        </w:tc>
      </w:tr>
      <w:tr w14:paraId="0780A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E61FF3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0878FA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B9E005C">
            <w:pPr>
              <w:rPr>
                <w:rFonts w:eastAsia="仿宋_GB2312"/>
                <w:color w:val="auto"/>
                <w:sz w:val="18"/>
                <w:szCs w:val="18"/>
                <w:highlight w:val="none"/>
              </w:rPr>
            </w:pPr>
            <w:r>
              <w:rPr>
                <w:rFonts w:eastAsia="仿宋_GB2312"/>
                <w:color w:val="auto"/>
                <w:kern w:val="0"/>
                <w:sz w:val="18"/>
                <w:szCs w:val="18"/>
                <w:highlight w:val="none"/>
              </w:rPr>
              <w:t>4. 制药设备与车间设计</w:t>
            </w:r>
          </w:p>
        </w:tc>
      </w:tr>
      <w:tr w14:paraId="516E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C93F80E">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3A011BF">
            <w:pPr>
              <w:rPr>
                <w:rFonts w:eastAsia="仿宋_GB2312"/>
                <w:color w:val="auto"/>
                <w:sz w:val="18"/>
                <w:szCs w:val="18"/>
                <w:highlight w:val="none"/>
              </w:rPr>
            </w:pPr>
            <w:r>
              <w:rPr>
                <w:rFonts w:eastAsia="仿宋_GB2312"/>
                <w:color w:val="auto"/>
                <w:sz w:val="18"/>
                <w:szCs w:val="18"/>
                <w:highlight w:val="none"/>
              </w:rPr>
              <w:t xml:space="preserve">3-3. </w:t>
            </w:r>
            <w:bookmarkStart w:id="11" w:name="_Hlk182260993"/>
            <w:r>
              <w:rPr>
                <w:rFonts w:eastAsia="仿宋_GB2312"/>
                <w:color w:val="auto"/>
                <w:sz w:val="18"/>
                <w:szCs w:val="18"/>
                <w:highlight w:val="none"/>
              </w:rPr>
              <w:t>能够针对药物的特点，设计制药操作单元及工艺流程，采用图纸、设计说明书等形式呈现设计结果，体现创新意识；</w:t>
            </w:r>
            <w:bookmarkEnd w:id="11"/>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ED58C27">
            <w:pPr>
              <w:rPr>
                <w:rFonts w:eastAsia="仿宋_GB2312"/>
                <w:color w:val="auto"/>
                <w:sz w:val="18"/>
                <w:szCs w:val="18"/>
                <w:highlight w:val="none"/>
              </w:rPr>
            </w:pPr>
            <w:r>
              <w:rPr>
                <w:rFonts w:eastAsia="仿宋_GB2312"/>
                <w:color w:val="auto"/>
                <w:kern w:val="0"/>
                <w:sz w:val="18"/>
                <w:szCs w:val="18"/>
                <w:highlight w:val="none"/>
              </w:rPr>
              <w:t>1. 化工原理课程设计</w:t>
            </w:r>
          </w:p>
        </w:tc>
      </w:tr>
      <w:tr w14:paraId="69A2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6DAF077">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847C42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43D95A4">
            <w:pPr>
              <w:rPr>
                <w:rFonts w:eastAsia="仿宋_GB2312"/>
                <w:color w:val="auto"/>
                <w:sz w:val="18"/>
                <w:szCs w:val="18"/>
                <w:highlight w:val="none"/>
              </w:rPr>
            </w:pPr>
            <w:r>
              <w:rPr>
                <w:rFonts w:eastAsia="仿宋_GB2312"/>
                <w:color w:val="auto"/>
                <w:kern w:val="0"/>
                <w:sz w:val="18"/>
                <w:szCs w:val="18"/>
                <w:highlight w:val="none"/>
              </w:rPr>
              <w:t>2. 制药工程课程设计</w:t>
            </w:r>
          </w:p>
        </w:tc>
      </w:tr>
      <w:tr w14:paraId="6256F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9AC2E2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D73A4EC">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88ADD41">
            <w:pPr>
              <w:rPr>
                <w:rFonts w:eastAsia="仿宋_GB2312"/>
                <w:color w:val="auto"/>
                <w:sz w:val="18"/>
                <w:szCs w:val="18"/>
                <w:highlight w:val="none"/>
              </w:rPr>
            </w:pPr>
            <w:r>
              <w:rPr>
                <w:rFonts w:eastAsia="仿宋_GB2312"/>
                <w:color w:val="auto"/>
                <w:sz w:val="18"/>
                <w:szCs w:val="18"/>
                <w:highlight w:val="none"/>
              </w:rPr>
              <w:t>3. 制药工程专业毕业论文（设计）</w:t>
            </w:r>
          </w:p>
        </w:tc>
      </w:tr>
      <w:tr w14:paraId="392A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DB3685C">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6B7673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4FF81FE">
            <w:pPr>
              <w:rPr>
                <w:rFonts w:eastAsia="仿宋_GB2312"/>
                <w:color w:val="auto"/>
                <w:sz w:val="18"/>
                <w:szCs w:val="18"/>
                <w:highlight w:val="none"/>
              </w:rPr>
            </w:pPr>
            <w:r>
              <w:rPr>
                <w:rFonts w:eastAsia="仿宋_GB2312"/>
                <w:color w:val="auto"/>
                <w:sz w:val="18"/>
                <w:szCs w:val="18"/>
                <w:highlight w:val="none"/>
              </w:rPr>
              <w:t>4. 制药虚拟仿真</w:t>
            </w:r>
          </w:p>
        </w:tc>
      </w:tr>
      <w:tr w14:paraId="2251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DAEC0F6">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42D6778">
            <w:pPr>
              <w:rPr>
                <w:rFonts w:eastAsia="仿宋_GB2312"/>
                <w:color w:val="auto"/>
                <w:sz w:val="18"/>
                <w:szCs w:val="18"/>
                <w:highlight w:val="none"/>
              </w:rPr>
            </w:pPr>
            <w:r>
              <w:rPr>
                <w:rFonts w:eastAsia="仿宋_GB2312"/>
                <w:color w:val="auto"/>
                <w:sz w:val="18"/>
                <w:szCs w:val="18"/>
                <w:highlight w:val="none"/>
              </w:rPr>
              <w:t xml:space="preserve">3-4. </w:t>
            </w:r>
            <w:bookmarkStart w:id="12" w:name="_Hlk182261010"/>
            <w:r>
              <w:rPr>
                <w:rFonts w:eastAsia="仿宋_GB2312"/>
                <w:color w:val="auto"/>
                <w:sz w:val="18"/>
                <w:szCs w:val="18"/>
                <w:highlight w:val="none"/>
              </w:rPr>
              <w:t>能够在制药工程领域复杂工程问题的解决方案设计中，综合考虑社会、健康、安全、法律、文化以及环境等因素。</w:t>
            </w:r>
            <w:bookmarkEnd w:id="12"/>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CE75916">
            <w:pPr>
              <w:rPr>
                <w:rFonts w:eastAsia="仿宋_GB2312"/>
                <w:color w:val="auto"/>
                <w:sz w:val="18"/>
                <w:szCs w:val="18"/>
                <w:highlight w:val="none"/>
              </w:rPr>
            </w:pPr>
            <w:r>
              <w:rPr>
                <w:rFonts w:eastAsia="仿宋_GB2312"/>
                <w:color w:val="auto"/>
                <w:kern w:val="0"/>
                <w:sz w:val="18"/>
                <w:szCs w:val="18"/>
                <w:highlight w:val="none"/>
              </w:rPr>
              <w:t>1. 药品生产质量管理工程</w:t>
            </w:r>
          </w:p>
        </w:tc>
      </w:tr>
      <w:tr w14:paraId="28A21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8472D0E">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D98487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6215AB7">
            <w:pPr>
              <w:rPr>
                <w:rFonts w:eastAsia="仿宋_GB2312"/>
                <w:color w:val="auto"/>
                <w:sz w:val="18"/>
                <w:szCs w:val="18"/>
                <w:highlight w:val="none"/>
              </w:rPr>
            </w:pPr>
            <w:r>
              <w:rPr>
                <w:rFonts w:eastAsia="仿宋_GB2312"/>
                <w:color w:val="auto"/>
                <w:kern w:val="0"/>
                <w:sz w:val="18"/>
                <w:szCs w:val="18"/>
                <w:highlight w:val="none"/>
              </w:rPr>
              <w:t>2. 制药过程安全与环保</w:t>
            </w:r>
          </w:p>
        </w:tc>
      </w:tr>
      <w:tr w14:paraId="2DCC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E1875E6">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B6FF33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0D245CB">
            <w:pPr>
              <w:rPr>
                <w:rFonts w:eastAsia="仿宋_GB2312"/>
                <w:color w:val="auto"/>
                <w:sz w:val="18"/>
                <w:szCs w:val="18"/>
                <w:highlight w:val="none"/>
              </w:rPr>
            </w:pPr>
            <w:r>
              <w:rPr>
                <w:rFonts w:eastAsia="仿宋_GB2312"/>
                <w:color w:val="auto"/>
                <w:kern w:val="0"/>
                <w:sz w:val="18"/>
                <w:szCs w:val="18"/>
                <w:highlight w:val="none"/>
              </w:rPr>
              <w:t>3. 制药工程课程设计</w:t>
            </w:r>
          </w:p>
        </w:tc>
      </w:tr>
      <w:tr w14:paraId="7D10A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3D1E247">
            <w:pPr>
              <w:tabs>
                <w:tab w:val="right" w:pos="9184"/>
              </w:tabs>
              <w:rPr>
                <w:rFonts w:eastAsia="仿宋_GB2312"/>
                <w:color w:val="auto"/>
                <w:sz w:val="18"/>
                <w:szCs w:val="18"/>
                <w:highlight w:val="none"/>
              </w:rPr>
            </w:pPr>
            <w:r>
              <w:rPr>
                <w:rFonts w:eastAsia="仿宋_GB2312"/>
                <w:color w:val="auto"/>
                <w:sz w:val="18"/>
                <w:szCs w:val="18"/>
                <w:highlight w:val="none"/>
              </w:rPr>
              <w:t>4. 研究：能够基于科学原理并采用科学方法对制药领域的复杂工程问题进行研究，包括设计实验、分析与解释数据、并通过信息综合得到合理有效的结论。</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5E281FA">
            <w:pPr>
              <w:rPr>
                <w:rFonts w:eastAsia="仿宋_GB2312"/>
                <w:color w:val="auto"/>
                <w:sz w:val="18"/>
                <w:szCs w:val="18"/>
                <w:highlight w:val="none"/>
              </w:rPr>
            </w:pPr>
            <w:r>
              <w:rPr>
                <w:rFonts w:eastAsia="仿宋_GB2312"/>
                <w:color w:val="auto"/>
                <w:sz w:val="18"/>
                <w:szCs w:val="18"/>
                <w:highlight w:val="none"/>
              </w:rPr>
              <w:t xml:space="preserve">4-1. </w:t>
            </w:r>
            <w:bookmarkStart w:id="13" w:name="_Hlk182260719"/>
            <w:r>
              <w:rPr>
                <w:rFonts w:eastAsia="仿宋_GB2312"/>
                <w:color w:val="auto"/>
                <w:sz w:val="18"/>
                <w:szCs w:val="18"/>
                <w:highlight w:val="none"/>
              </w:rPr>
              <w:t>能够基于科学原理，通过文献研究或相关方法，调研和分析复杂工程问题的解决方案；</w:t>
            </w:r>
            <w:bookmarkEnd w:id="13"/>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DA138E7">
            <w:pPr>
              <w:rPr>
                <w:rFonts w:eastAsia="仿宋_GB2312"/>
                <w:color w:val="auto"/>
                <w:sz w:val="18"/>
                <w:szCs w:val="18"/>
                <w:highlight w:val="none"/>
              </w:rPr>
            </w:pPr>
            <w:r>
              <w:rPr>
                <w:rFonts w:eastAsia="仿宋_GB2312"/>
                <w:color w:val="auto"/>
                <w:kern w:val="0"/>
                <w:sz w:val="18"/>
                <w:szCs w:val="18"/>
                <w:highlight w:val="none"/>
              </w:rPr>
              <w:t>1. 分析化学</w:t>
            </w:r>
          </w:p>
        </w:tc>
      </w:tr>
      <w:tr w14:paraId="3D85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373170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1479034">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1741639">
            <w:pPr>
              <w:rPr>
                <w:rFonts w:eastAsia="仿宋_GB2312"/>
                <w:color w:val="auto"/>
                <w:sz w:val="18"/>
                <w:szCs w:val="18"/>
                <w:highlight w:val="none"/>
              </w:rPr>
            </w:pPr>
            <w:r>
              <w:rPr>
                <w:rFonts w:eastAsia="仿宋_GB2312"/>
                <w:color w:val="auto"/>
                <w:sz w:val="18"/>
                <w:szCs w:val="18"/>
                <w:highlight w:val="none"/>
              </w:rPr>
              <w:t>2. 化工原理（上、下）</w:t>
            </w:r>
          </w:p>
        </w:tc>
      </w:tr>
      <w:tr w14:paraId="0759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10B679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D90F9A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DC706B6">
            <w:pPr>
              <w:rPr>
                <w:rFonts w:eastAsia="仿宋_GB2312"/>
                <w:color w:val="auto"/>
                <w:sz w:val="18"/>
                <w:szCs w:val="18"/>
                <w:highlight w:val="none"/>
              </w:rPr>
            </w:pPr>
            <w:r>
              <w:rPr>
                <w:rFonts w:eastAsia="仿宋_GB2312"/>
                <w:color w:val="auto"/>
                <w:kern w:val="0"/>
                <w:sz w:val="18"/>
                <w:szCs w:val="18"/>
                <w:highlight w:val="none"/>
              </w:rPr>
              <w:t>3. 药物分析</w:t>
            </w:r>
          </w:p>
        </w:tc>
      </w:tr>
      <w:tr w14:paraId="21250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A2CE971">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804468D">
            <w:pPr>
              <w:rPr>
                <w:rFonts w:eastAsia="仿宋_GB2312"/>
                <w:color w:val="auto"/>
                <w:sz w:val="18"/>
                <w:szCs w:val="18"/>
                <w:highlight w:val="none"/>
              </w:rPr>
            </w:pPr>
            <w:r>
              <w:rPr>
                <w:rFonts w:eastAsia="仿宋_GB2312"/>
                <w:color w:val="auto"/>
                <w:sz w:val="18"/>
                <w:szCs w:val="18"/>
                <w:highlight w:val="none"/>
              </w:rPr>
              <w:t xml:space="preserve">4-2. </w:t>
            </w:r>
            <w:bookmarkStart w:id="14" w:name="_Hlk182260740"/>
            <w:r>
              <w:rPr>
                <w:rFonts w:eastAsia="仿宋_GB2312"/>
                <w:color w:val="auto"/>
                <w:sz w:val="18"/>
                <w:szCs w:val="18"/>
                <w:highlight w:val="none"/>
              </w:rPr>
              <w:t>能基于专业理论，根据对象特征，选择研究路线，设计可行的实验研究方案；</w:t>
            </w:r>
            <w:bookmarkEnd w:id="14"/>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7137965">
            <w:pPr>
              <w:rPr>
                <w:rFonts w:eastAsia="仿宋_GB2312"/>
                <w:color w:val="auto"/>
                <w:sz w:val="18"/>
                <w:szCs w:val="18"/>
                <w:highlight w:val="none"/>
              </w:rPr>
            </w:pPr>
            <w:r>
              <w:rPr>
                <w:rFonts w:eastAsia="仿宋_GB2312"/>
                <w:color w:val="auto"/>
                <w:sz w:val="18"/>
                <w:szCs w:val="18"/>
                <w:highlight w:val="none"/>
              </w:rPr>
              <w:t>1. 制药工艺学</w:t>
            </w:r>
          </w:p>
        </w:tc>
      </w:tr>
      <w:tr w14:paraId="6211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38BE67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9157F02">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8B63B67">
            <w:pPr>
              <w:rPr>
                <w:rFonts w:eastAsia="仿宋_GB2312"/>
                <w:color w:val="auto"/>
                <w:sz w:val="18"/>
                <w:szCs w:val="18"/>
                <w:highlight w:val="none"/>
              </w:rPr>
            </w:pPr>
            <w:r>
              <w:rPr>
                <w:rFonts w:eastAsia="仿宋_GB2312"/>
                <w:color w:val="auto"/>
                <w:kern w:val="0"/>
                <w:sz w:val="18"/>
                <w:szCs w:val="18"/>
                <w:highlight w:val="none"/>
              </w:rPr>
              <w:t>2. 工业药剂学</w:t>
            </w:r>
          </w:p>
        </w:tc>
      </w:tr>
      <w:tr w14:paraId="3A332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F772F6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A61BD1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2A0B457">
            <w:pPr>
              <w:rPr>
                <w:rFonts w:eastAsia="仿宋_GB2312"/>
                <w:color w:val="auto"/>
                <w:sz w:val="18"/>
                <w:szCs w:val="18"/>
                <w:highlight w:val="none"/>
              </w:rPr>
            </w:pPr>
            <w:r>
              <w:rPr>
                <w:rFonts w:eastAsia="仿宋_GB2312"/>
                <w:color w:val="auto"/>
                <w:sz w:val="18"/>
                <w:szCs w:val="18"/>
                <w:highlight w:val="none"/>
              </w:rPr>
              <w:t>3. 药物化学</w:t>
            </w:r>
          </w:p>
        </w:tc>
      </w:tr>
      <w:tr w14:paraId="6DC5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76EE9F4">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5121E9D">
            <w:pPr>
              <w:rPr>
                <w:rFonts w:eastAsia="仿宋_GB2312"/>
                <w:color w:val="auto"/>
                <w:sz w:val="18"/>
                <w:szCs w:val="18"/>
                <w:highlight w:val="none"/>
              </w:rPr>
            </w:pPr>
            <w:r>
              <w:rPr>
                <w:rFonts w:eastAsia="仿宋_GB2312"/>
                <w:color w:val="auto"/>
                <w:sz w:val="18"/>
                <w:szCs w:val="18"/>
                <w:highlight w:val="none"/>
              </w:rPr>
              <w:t xml:space="preserve">4-3. </w:t>
            </w:r>
            <w:bookmarkStart w:id="15" w:name="_Hlk182260758"/>
            <w:r>
              <w:rPr>
                <w:rFonts w:eastAsia="仿宋_GB2312"/>
                <w:color w:val="auto"/>
                <w:sz w:val="18"/>
                <w:szCs w:val="18"/>
                <w:highlight w:val="none"/>
              </w:rPr>
              <w:t>能够根据实验方案构建实验系统，安全地开展实验，正确地采集实验数据；</w:t>
            </w:r>
            <w:bookmarkEnd w:id="15"/>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32D593C">
            <w:pPr>
              <w:rPr>
                <w:rFonts w:eastAsia="仿宋_GB2312"/>
                <w:color w:val="auto"/>
                <w:sz w:val="18"/>
                <w:szCs w:val="18"/>
                <w:highlight w:val="none"/>
              </w:rPr>
            </w:pPr>
            <w:r>
              <w:rPr>
                <w:rFonts w:eastAsia="仿宋_GB2312"/>
                <w:color w:val="auto"/>
                <w:kern w:val="0"/>
                <w:sz w:val="18"/>
                <w:szCs w:val="18"/>
                <w:highlight w:val="none"/>
              </w:rPr>
              <w:t>1. 无机及分析化学实验</w:t>
            </w:r>
            <w:r>
              <w:rPr>
                <w:rFonts w:eastAsia="仿宋_GB2312"/>
                <w:color w:val="auto"/>
                <w:sz w:val="18"/>
                <w:szCs w:val="18"/>
                <w:highlight w:val="none"/>
              </w:rPr>
              <w:t>（上、下）</w:t>
            </w:r>
          </w:p>
        </w:tc>
      </w:tr>
      <w:tr w14:paraId="30FDE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C37E9F6">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8175FCD">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3C328B8">
            <w:pPr>
              <w:rPr>
                <w:rFonts w:eastAsia="仿宋_GB2312"/>
                <w:color w:val="auto"/>
                <w:sz w:val="18"/>
                <w:szCs w:val="18"/>
                <w:highlight w:val="none"/>
              </w:rPr>
            </w:pPr>
            <w:r>
              <w:rPr>
                <w:rFonts w:eastAsia="仿宋_GB2312"/>
                <w:color w:val="auto"/>
                <w:kern w:val="0"/>
                <w:sz w:val="18"/>
                <w:szCs w:val="18"/>
                <w:highlight w:val="none"/>
              </w:rPr>
              <w:t>2. 有机化学实验</w:t>
            </w:r>
          </w:p>
        </w:tc>
      </w:tr>
      <w:tr w14:paraId="6873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8A97A5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8C84AA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6E5C994">
            <w:pPr>
              <w:rPr>
                <w:rFonts w:eastAsia="仿宋_GB2312"/>
                <w:color w:val="auto"/>
                <w:sz w:val="18"/>
                <w:szCs w:val="18"/>
                <w:highlight w:val="none"/>
              </w:rPr>
            </w:pPr>
            <w:r>
              <w:rPr>
                <w:rFonts w:eastAsia="仿宋_GB2312"/>
                <w:color w:val="auto"/>
                <w:kern w:val="0"/>
                <w:sz w:val="18"/>
                <w:szCs w:val="18"/>
                <w:highlight w:val="none"/>
              </w:rPr>
              <w:t>3. 工业药剂学实验</w:t>
            </w:r>
          </w:p>
        </w:tc>
      </w:tr>
      <w:tr w14:paraId="1A236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3BF852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5636FED">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2C99344">
            <w:pPr>
              <w:rPr>
                <w:rFonts w:eastAsia="仿宋_GB2312"/>
                <w:color w:val="auto"/>
                <w:sz w:val="18"/>
                <w:szCs w:val="18"/>
                <w:highlight w:val="none"/>
              </w:rPr>
            </w:pPr>
            <w:r>
              <w:rPr>
                <w:rFonts w:eastAsia="仿宋_GB2312"/>
                <w:color w:val="auto"/>
                <w:kern w:val="0"/>
                <w:sz w:val="18"/>
                <w:szCs w:val="18"/>
                <w:highlight w:val="none"/>
              </w:rPr>
              <w:t>4. 药物分析实验</w:t>
            </w:r>
          </w:p>
        </w:tc>
      </w:tr>
      <w:tr w14:paraId="54F58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BF5DC9B">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21D1FFF">
            <w:pPr>
              <w:rPr>
                <w:rFonts w:eastAsia="仿宋_GB2312"/>
                <w:color w:val="auto"/>
                <w:sz w:val="18"/>
                <w:szCs w:val="18"/>
                <w:highlight w:val="none"/>
              </w:rPr>
            </w:pPr>
            <w:r>
              <w:rPr>
                <w:rFonts w:eastAsia="仿宋_GB2312"/>
                <w:color w:val="auto"/>
                <w:sz w:val="18"/>
                <w:szCs w:val="18"/>
                <w:highlight w:val="none"/>
              </w:rPr>
              <w:t>4-4.</w:t>
            </w:r>
            <w:bookmarkStart w:id="16" w:name="_Hlk182260771"/>
            <w:r>
              <w:rPr>
                <w:rFonts w:eastAsia="仿宋_GB2312"/>
                <w:color w:val="auto"/>
                <w:sz w:val="18"/>
                <w:szCs w:val="18"/>
                <w:highlight w:val="none"/>
              </w:rPr>
              <w:t>能针对药品生产、研究、质量控制开展的实验结果进行充分分析与解释，并通过对得到的信息进行综合，获得合理有效的结论。</w:t>
            </w:r>
            <w:bookmarkEnd w:id="16"/>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2612C84">
            <w:pPr>
              <w:rPr>
                <w:rFonts w:eastAsia="仿宋_GB2312"/>
                <w:color w:val="auto"/>
                <w:sz w:val="18"/>
                <w:szCs w:val="18"/>
                <w:highlight w:val="none"/>
              </w:rPr>
            </w:pPr>
            <w:r>
              <w:rPr>
                <w:rFonts w:eastAsia="仿宋_GB2312"/>
                <w:color w:val="auto"/>
                <w:kern w:val="0"/>
                <w:sz w:val="18"/>
                <w:szCs w:val="18"/>
                <w:highlight w:val="none"/>
              </w:rPr>
              <w:t>1. 物理化学实验</w:t>
            </w:r>
          </w:p>
        </w:tc>
      </w:tr>
      <w:tr w14:paraId="167C1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9DF2985">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148BBD8">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E5B0FDB">
            <w:pPr>
              <w:rPr>
                <w:rFonts w:eastAsia="仿宋_GB2312"/>
                <w:color w:val="auto"/>
                <w:sz w:val="18"/>
                <w:szCs w:val="18"/>
                <w:highlight w:val="none"/>
              </w:rPr>
            </w:pPr>
            <w:r>
              <w:rPr>
                <w:rFonts w:eastAsia="仿宋_GB2312"/>
                <w:color w:val="auto"/>
                <w:kern w:val="0"/>
                <w:sz w:val="18"/>
                <w:szCs w:val="18"/>
                <w:highlight w:val="none"/>
              </w:rPr>
              <w:t>2. 化工原理实验</w:t>
            </w:r>
            <w:r>
              <w:rPr>
                <w:rFonts w:eastAsia="仿宋_GB2312"/>
                <w:color w:val="auto"/>
                <w:sz w:val="18"/>
                <w:szCs w:val="18"/>
                <w:highlight w:val="none"/>
              </w:rPr>
              <w:t>（上、下）</w:t>
            </w:r>
          </w:p>
        </w:tc>
      </w:tr>
      <w:tr w14:paraId="1A47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245452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679A8A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448DCB3">
            <w:pPr>
              <w:rPr>
                <w:rFonts w:eastAsia="仿宋_GB2312"/>
                <w:color w:val="auto"/>
                <w:sz w:val="18"/>
                <w:szCs w:val="18"/>
                <w:highlight w:val="none"/>
              </w:rPr>
            </w:pPr>
            <w:r>
              <w:rPr>
                <w:rFonts w:eastAsia="仿宋_GB2312"/>
                <w:color w:val="auto"/>
                <w:kern w:val="0"/>
                <w:sz w:val="18"/>
                <w:szCs w:val="18"/>
                <w:highlight w:val="none"/>
              </w:rPr>
              <w:t>3. 制药工程综合实验</w:t>
            </w:r>
          </w:p>
        </w:tc>
      </w:tr>
      <w:tr w14:paraId="7ADF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6561E9E">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0E15AF4">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06B2E64">
            <w:pPr>
              <w:rPr>
                <w:rFonts w:eastAsia="仿宋_GB2312"/>
                <w:color w:val="auto"/>
                <w:sz w:val="18"/>
                <w:szCs w:val="18"/>
                <w:highlight w:val="none"/>
              </w:rPr>
            </w:pPr>
            <w:r>
              <w:rPr>
                <w:rFonts w:eastAsia="仿宋_GB2312"/>
                <w:color w:val="auto"/>
                <w:kern w:val="0"/>
                <w:sz w:val="18"/>
                <w:szCs w:val="18"/>
                <w:highlight w:val="none"/>
              </w:rPr>
              <w:t>4. 制药工程专业毕业论文（设计）</w:t>
            </w:r>
          </w:p>
        </w:tc>
      </w:tr>
      <w:tr w14:paraId="5150A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87C540E">
            <w:pPr>
              <w:widowControl/>
              <w:adjustRightInd w:val="0"/>
              <w:snapToGrid w:val="0"/>
              <w:outlineLvl w:val="2"/>
              <w:rPr>
                <w:rFonts w:eastAsia="仿宋_GB2312"/>
                <w:color w:val="auto"/>
                <w:sz w:val="18"/>
                <w:szCs w:val="18"/>
                <w:highlight w:val="none"/>
              </w:rPr>
            </w:pPr>
            <w:r>
              <w:rPr>
                <w:rFonts w:eastAsia="仿宋_GB2312"/>
                <w:color w:val="auto"/>
                <w:sz w:val="18"/>
                <w:szCs w:val="18"/>
                <w:highlight w:val="none"/>
              </w:rPr>
              <w:t>5.使用现代工具：能够针对制药领域复杂工程问题，开发、选择与使用恰当的技术、资源、现代工程工具和信息技术工具，包括对复杂制药工程问题的预测与模拟，并能够理解其局限性。</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4B19666">
            <w:pPr>
              <w:rPr>
                <w:rFonts w:eastAsia="仿宋_GB2312"/>
                <w:color w:val="auto"/>
                <w:sz w:val="18"/>
                <w:szCs w:val="18"/>
                <w:highlight w:val="none"/>
              </w:rPr>
            </w:pPr>
            <w:r>
              <w:rPr>
                <w:rFonts w:eastAsia="仿宋_GB2312"/>
                <w:color w:val="auto"/>
                <w:sz w:val="18"/>
                <w:szCs w:val="18"/>
                <w:highlight w:val="none"/>
              </w:rPr>
              <w:t>5-1.</w:t>
            </w:r>
            <w:bookmarkStart w:id="17" w:name="_Hlk182260405"/>
            <w:r>
              <w:rPr>
                <w:rFonts w:eastAsia="仿宋_GB2312"/>
                <w:color w:val="auto"/>
                <w:sz w:val="18"/>
                <w:szCs w:val="18"/>
                <w:highlight w:val="none"/>
              </w:rPr>
              <w:t>能够针对复杂制药工程问题，选择、使用或开发恰当的技术、资源和工具并理解其适用范围；</w:t>
            </w:r>
            <w:bookmarkEnd w:id="17"/>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BE37D74">
            <w:pPr>
              <w:rPr>
                <w:rFonts w:eastAsia="仿宋_GB2312"/>
                <w:color w:val="auto"/>
                <w:sz w:val="18"/>
                <w:szCs w:val="18"/>
                <w:highlight w:val="none"/>
              </w:rPr>
            </w:pPr>
            <w:r>
              <w:rPr>
                <w:rFonts w:eastAsia="仿宋_GB2312"/>
                <w:color w:val="auto"/>
                <w:kern w:val="0"/>
                <w:sz w:val="18"/>
                <w:szCs w:val="18"/>
                <w:highlight w:val="none"/>
              </w:rPr>
              <w:t>1. 化工制图</w:t>
            </w:r>
          </w:p>
        </w:tc>
      </w:tr>
      <w:tr w14:paraId="64F4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D184B65">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811182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2D8DF1E">
            <w:pPr>
              <w:rPr>
                <w:rFonts w:eastAsia="仿宋_GB2312"/>
                <w:color w:val="auto"/>
                <w:sz w:val="18"/>
                <w:szCs w:val="18"/>
                <w:highlight w:val="none"/>
              </w:rPr>
            </w:pPr>
            <w:r>
              <w:rPr>
                <w:rFonts w:eastAsia="仿宋_GB2312"/>
                <w:color w:val="auto"/>
                <w:kern w:val="0"/>
                <w:sz w:val="18"/>
                <w:szCs w:val="18"/>
                <w:highlight w:val="none"/>
              </w:rPr>
              <w:t>2. AutoCAD设计</w:t>
            </w:r>
          </w:p>
        </w:tc>
      </w:tr>
      <w:tr w14:paraId="1546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169C58E">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1CC8A9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EEC9612">
            <w:pPr>
              <w:rPr>
                <w:rFonts w:eastAsia="仿宋_GB2312"/>
                <w:color w:val="auto"/>
                <w:sz w:val="18"/>
                <w:szCs w:val="18"/>
                <w:highlight w:val="none"/>
              </w:rPr>
            </w:pPr>
            <w:r>
              <w:rPr>
                <w:rFonts w:eastAsia="仿宋_GB2312"/>
                <w:color w:val="auto"/>
                <w:kern w:val="0"/>
                <w:sz w:val="18"/>
                <w:szCs w:val="18"/>
                <w:highlight w:val="none"/>
              </w:rPr>
              <w:t xml:space="preserve">3. 仪器分析 </w:t>
            </w:r>
          </w:p>
        </w:tc>
      </w:tr>
      <w:tr w14:paraId="114A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BD233DC">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A1C4462">
            <w:pPr>
              <w:rPr>
                <w:rFonts w:eastAsia="仿宋_GB2312"/>
                <w:color w:val="auto"/>
                <w:sz w:val="18"/>
                <w:szCs w:val="18"/>
                <w:highlight w:val="none"/>
              </w:rPr>
            </w:pPr>
            <w:r>
              <w:rPr>
                <w:rFonts w:eastAsia="仿宋_GB2312"/>
                <w:color w:val="auto"/>
                <w:sz w:val="18"/>
                <w:szCs w:val="18"/>
                <w:highlight w:val="none"/>
              </w:rPr>
              <w:t>5-2. 能够针对复杂制药工程问题， 选用相应的理论或模拟方法并理解其适用范围。</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97825AF">
            <w:pPr>
              <w:rPr>
                <w:rFonts w:eastAsia="仿宋_GB2312"/>
                <w:color w:val="auto"/>
                <w:sz w:val="18"/>
                <w:szCs w:val="18"/>
                <w:highlight w:val="none"/>
              </w:rPr>
            </w:pPr>
            <w:r>
              <w:rPr>
                <w:rFonts w:eastAsia="仿宋_GB2312"/>
                <w:color w:val="auto"/>
                <w:sz w:val="18"/>
                <w:szCs w:val="18"/>
                <w:highlight w:val="none"/>
              </w:rPr>
              <w:t>1. 制药工程专业科研训练与课程论文</w:t>
            </w:r>
          </w:p>
        </w:tc>
      </w:tr>
      <w:tr w14:paraId="6F45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9B7185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02D4668">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3F2A8DE">
            <w:pPr>
              <w:rPr>
                <w:rFonts w:eastAsia="仿宋_GB2312"/>
                <w:color w:val="auto"/>
                <w:sz w:val="18"/>
                <w:szCs w:val="18"/>
                <w:highlight w:val="none"/>
              </w:rPr>
            </w:pPr>
            <w:r>
              <w:rPr>
                <w:rFonts w:eastAsia="仿宋_GB2312"/>
                <w:color w:val="auto"/>
                <w:kern w:val="0"/>
                <w:sz w:val="18"/>
                <w:szCs w:val="18"/>
                <w:highlight w:val="none"/>
              </w:rPr>
              <w:t>2. 化工原理课程设计</w:t>
            </w:r>
          </w:p>
        </w:tc>
      </w:tr>
      <w:tr w14:paraId="0F507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020CD1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5682035">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6A83D9C">
            <w:pPr>
              <w:rPr>
                <w:rFonts w:eastAsia="仿宋_GB2312"/>
                <w:color w:val="auto"/>
                <w:sz w:val="18"/>
                <w:szCs w:val="18"/>
                <w:highlight w:val="none"/>
              </w:rPr>
            </w:pPr>
            <w:r>
              <w:rPr>
                <w:rFonts w:eastAsia="仿宋_GB2312"/>
                <w:color w:val="auto"/>
                <w:kern w:val="0"/>
                <w:sz w:val="18"/>
                <w:szCs w:val="18"/>
                <w:highlight w:val="none"/>
              </w:rPr>
              <w:t>3. 制药工程专业毕业论文（设计）</w:t>
            </w:r>
          </w:p>
        </w:tc>
      </w:tr>
      <w:tr w14:paraId="668D5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D144716">
            <w:pPr>
              <w:widowControl/>
              <w:snapToGrid w:val="0"/>
              <w:outlineLvl w:val="2"/>
              <w:rPr>
                <w:rFonts w:eastAsia="仿宋_GB2312"/>
                <w:color w:val="auto"/>
                <w:sz w:val="18"/>
                <w:szCs w:val="18"/>
                <w:highlight w:val="none"/>
              </w:rPr>
            </w:pPr>
            <w:r>
              <w:rPr>
                <w:rFonts w:eastAsia="仿宋_GB2312"/>
                <w:color w:val="auto"/>
                <w:sz w:val="18"/>
                <w:szCs w:val="18"/>
                <w:highlight w:val="none"/>
              </w:rPr>
              <w:t>6. 工程与可持续发展：能够基于工程相关背景知识进行合理分析，评价制药工程实践和复杂制药工程问题解决方案对健康、安全、环境、法律及经济和社会可持续发展的影响，并理解应承担的责任。</w:t>
            </w:r>
          </w:p>
          <w:p w14:paraId="2DF7E7FE">
            <w:pPr>
              <w:widowControl/>
              <w:snapToGrid w:val="0"/>
              <w:outlineLvl w:val="2"/>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A8BBC50">
            <w:pPr>
              <w:rPr>
                <w:rFonts w:eastAsia="仿宋_GB2312"/>
                <w:color w:val="auto"/>
                <w:sz w:val="18"/>
                <w:szCs w:val="18"/>
                <w:highlight w:val="none"/>
              </w:rPr>
            </w:pPr>
            <w:r>
              <w:rPr>
                <w:rFonts w:eastAsia="仿宋_GB2312"/>
                <w:color w:val="auto"/>
                <w:sz w:val="18"/>
                <w:szCs w:val="18"/>
                <w:highlight w:val="none"/>
              </w:rPr>
              <w:t>6-1.</w:t>
            </w:r>
            <w:bookmarkStart w:id="18" w:name="_Hlk182260337"/>
            <w:r>
              <w:rPr>
                <w:rFonts w:eastAsia="仿宋_GB2312"/>
                <w:color w:val="auto"/>
                <w:sz w:val="18"/>
                <w:szCs w:val="18"/>
                <w:highlight w:val="none"/>
              </w:rPr>
              <w:t>熟悉药物生产、设计、研究与开发等方面的技术标准、法律法规和管理体系；</w:t>
            </w:r>
            <w:bookmarkEnd w:id="18"/>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DC41603">
            <w:pPr>
              <w:rPr>
                <w:rFonts w:eastAsia="仿宋_GB2312"/>
                <w:color w:val="auto"/>
                <w:sz w:val="18"/>
                <w:szCs w:val="18"/>
                <w:highlight w:val="none"/>
              </w:rPr>
            </w:pPr>
            <w:r>
              <w:rPr>
                <w:rFonts w:eastAsia="仿宋_GB2312"/>
                <w:color w:val="auto"/>
                <w:kern w:val="0"/>
                <w:sz w:val="18"/>
                <w:szCs w:val="18"/>
                <w:highlight w:val="none"/>
              </w:rPr>
              <w:t>1. 药物分析</w:t>
            </w:r>
          </w:p>
        </w:tc>
      </w:tr>
      <w:tr w14:paraId="1777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8A25A3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76B3EF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85BDE9B">
            <w:pPr>
              <w:rPr>
                <w:rFonts w:eastAsia="仿宋_GB2312"/>
                <w:color w:val="auto"/>
                <w:sz w:val="18"/>
                <w:szCs w:val="18"/>
                <w:highlight w:val="none"/>
              </w:rPr>
            </w:pPr>
            <w:r>
              <w:rPr>
                <w:rFonts w:eastAsia="仿宋_GB2312"/>
                <w:color w:val="auto"/>
                <w:kern w:val="0"/>
                <w:sz w:val="18"/>
                <w:szCs w:val="18"/>
                <w:highlight w:val="none"/>
              </w:rPr>
              <w:t>2. 药品生产质量管理工程</w:t>
            </w:r>
          </w:p>
        </w:tc>
      </w:tr>
      <w:tr w14:paraId="263B7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1A9B4F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690AA65">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6E5BAC9">
            <w:pPr>
              <w:rPr>
                <w:rFonts w:eastAsia="仿宋_GB2312"/>
                <w:color w:val="auto"/>
                <w:sz w:val="18"/>
                <w:szCs w:val="18"/>
                <w:highlight w:val="none"/>
              </w:rPr>
            </w:pPr>
            <w:r>
              <w:rPr>
                <w:rFonts w:eastAsia="仿宋_GB2312"/>
                <w:color w:val="auto"/>
                <w:kern w:val="0"/>
                <w:sz w:val="18"/>
                <w:szCs w:val="18"/>
                <w:highlight w:val="none"/>
              </w:rPr>
              <w:t>3. 制药工程专业导论</w:t>
            </w:r>
          </w:p>
        </w:tc>
      </w:tr>
      <w:tr w14:paraId="4C702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398DF1F">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AB48A1F">
            <w:pPr>
              <w:rPr>
                <w:rFonts w:eastAsia="仿宋_GB2312"/>
                <w:color w:val="auto"/>
                <w:sz w:val="18"/>
                <w:szCs w:val="18"/>
                <w:highlight w:val="none"/>
              </w:rPr>
            </w:pPr>
            <w:r>
              <w:rPr>
                <w:rFonts w:eastAsia="仿宋_GB2312"/>
                <w:color w:val="auto"/>
                <w:sz w:val="18"/>
                <w:szCs w:val="18"/>
                <w:highlight w:val="none"/>
              </w:rPr>
              <w:t>6-2.</w:t>
            </w:r>
            <w:bookmarkStart w:id="19" w:name="_Hlk182260349"/>
            <w:r>
              <w:rPr>
                <w:rFonts w:eastAsia="仿宋_GB2312"/>
                <w:color w:val="auto"/>
                <w:sz w:val="18"/>
                <w:szCs w:val="18"/>
                <w:highlight w:val="none"/>
              </w:rPr>
              <w:t>能够客观评价药品生产过程和药品制备工艺中复杂工程问题解决方案对社会、健康、安全、法律及文化的影响，并理解应承担的责任</w:t>
            </w:r>
            <w:bookmarkEnd w:id="19"/>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B238347">
            <w:pPr>
              <w:rPr>
                <w:rFonts w:eastAsia="仿宋_GB2312"/>
                <w:color w:val="auto"/>
                <w:sz w:val="18"/>
                <w:szCs w:val="18"/>
                <w:highlight w:val="none"/>
              </w:rPr>
            </w:pPr>
            <w:r>
              <w:rPr>
                <w:rFonts w:eastAsia="仿宋_GB2312"/>
                <w:color w:val="auto"/>
                <w:kern w:val="0"/>
                <w:sz w:val="18"/>
                <w:szCs w:val="18"/>
                <w:highlight w:val="none"/>
              </w:rPr>
              <w:t>1. 化学化工实验安全</w:t>
            </w:r>
          </w:p>
        </w:tc>
      </w:tr>
      <w:tr w14:paraId="4257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5AB9BC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3850069">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06D7610">
            <w:pPr>
              <w:rPr>
                <w:rFonts w:eastAsia="仿宋_GB2312"/>
                <w:color w:val="auto"/>
                <w:sz w:val="18"/>
                <w:szCs w:val="18"/>
                <w:highlight w:val="none"/>
              </w:rPr>
            </w:pPr>
            <w:r>
              <w:rPr>
                <w:rFonts w:eastAsia="仿宋_GB2312"/>
                <w:color w:val="auto"/>
                <w:kern w:val="0"/>
                <w:sz w:val="18"/>
                <w:szCs w:val="18"/>
                <w:highlight w:val="none"/>
              </w:rPr>
              <w:t xml:space="preserve">2. </w:t>
            </w:r>
            <w:r>
              <w:rPr>
                <w:rFonts w:eastAsia="仿宋_GB2312"/>
                <w:color w:val="auto"/>
                <w:sz w:val="18"/>
                <w:szCs w:val="18"/>
                <w:highlight w:val="none"/>
              </w:rPr>
              <w:t>制药工艺学</w:t>
            </w:r>
          </w:p>
        </w:tc>
      </w:tr>
      <w:tr w14:paraId="7011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572265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7349325">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6FDC23E">
            <w:pPr>
              <w:rPr>
                <w:rFonts w:eastAsia="仿宋_GB2312"/>
                <w:color w:val="auto"/>
                <w:sz w:val="18"/>
                <w:szCs w:val="18"/>
                <w:highlight w:val="none"/>
              </w:rPr>
            </w:pPr>
            <w:r>
              <w:rPr>
                <w:rFonts w:eastAsia="仿宋_GB2312"/>
                <w:color w:val="auto"/>
                <w:kern w:val="0"/>
                <w:sz w:val="18"/>
                <w:szCs w:val="18"/>
                <w:highlight w:val="none"/>
              </w:rPr>
              <w:t>3. 制药设备与车间设计</w:t>
            </w:r>
          </w:p>
        </w:tc>
      </w:tr>
      <w:tr w14:paraId="0209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BC7AC0E">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6207DE9">
            <w:pPr>
              <w:rPr>
                <w:rFonts w:eastAsia="仿宋_GB2312"/>
                <w:color w:val="auto"/>
                <w:sz w:val="18"/>
                <w:szCs w:val="18"/>
                <w:highlight w:val="none"/>
              </w:rPr>
            </w:pPr>
            <w:r>
              <w:rPr>
                <w:rFonts w:eastAsia="仿宋_GB2312"/>
                <w:color w:val="auto"/>
                <w:sz w:val="18"/>
                <w:szCs w:val="18"/>
                <w:highlight w:val="none"/>
              </w:rPr>
              <w:t>6-3.</w:t>
            </w:r>
            <w:bookmarkStart w:id="20" w:name="_Hlk182260362"/>
            <w:r>
              <w:rPr>
                <w:rFonts w:eastAsia="仿宋_GB2312"/>
                <w:color w:val="auto"/>
                <w:sz w:val="18"/>
                <w:szCs w:val="18"/>
                <w:highlight w:val="none"/>
              </w:rPr>
              <w:t>能够从环境保护与社会可持续发展的角度，客观评估制药设计与生产过程中资源利用率和生产安全防范措施等对人类和环境造成损害的隐患。</w:t>
            </w:r>
            <w:bookmarkEnd w:id="20"/>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78B31FC">
            <w:pPr>
              <w:rPr>
                <w:rFonts w:eastAsia="仿宋_GB2312"/>
                <w:color w:val="auto"/>
                <w:sz w:val="18"/>
                <w:szCs w:val="18"/>
                <w:highlight w:val="none"/>
              </w:rPr>
            </w:pPr>
            <w:r>
              <w:rPr>
                <w:rFonts w:eastAsia="仿宋_GB2312"/>
                <w:color w:val="auto"/>
                <w:kern w:val="0"/>
                <w:sz w:val="18"/>
                <w:szCs w:val="18"/>
                <w:highlight w:val="none"/>
              </w:rPr>
              <w:t>1. 制药过程安全与环保</w:t>
            </w:r>
          </w:p>
        </w:tc>
      </w:tr>
      <w:tr w14:paraId="704E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6B4A0AD">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A84CB3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373E613">
            <w:pPr>
              <w:rPr>
                <w:rFonts w:eastAsia="仿宋_GB2312"/>
                <w:color w:val="auto"/>
                <w:sz w:val="18"/>
                <w:szCs w:val="18"/>
                <w:highlight w:val="none"/>
              </w:rPr>
            </w:pPr>
            <w:r>
              <w:rPr>
                <w:rFonts w:eastAsia="仿宋_GB2312"/>
                <w:color w:val="auto"/>
                <w:kern w:val="0"/>
                <w:sz w:val="18"/>
                <w:szCs w:val="18"/>
                <w:highlight w:val="none"/>
              </w:rPr>
              <w:t>2. 制药生产实习</w:t>
            </w:r>
          </w:p>
        </w:tc>
      </w:tr>
      <w:tr w14:paraId="678F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6193F0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194E23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7B72190">
            <w:pPr>
              <w:rPr>
                <w:rFonts w:eastAsia="仿宋_GB2312"/>
                <w:color w:val="auto"/>
                <w:sz w:val="18"/>
                <w:szCs w:val="18"/>
                <w:highlight w:val="none"/>
              </w:rPr>
            </w:pPr>
            <w:r>
              <w:rPr>
                <w:rFonts w:eastAsia="仿宋_GB2312"/>
                <w:color w:val="auto"/>
                <w:kern w:val="0"/>
                <w:sz w:val="18"/>
                <w:szCs w:val="18"/>
                <w:highlight w:val="none"/>
              </w:rPr>
              <w:t>3. 化工原理课程设计</w:t>
            </w:r>
          </w:p>
        </w:tc>
      </w:tr>
      <w:tr w14:paraId="3C6D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070F27D">
            <w:pPr>
              <w:tabs>
                <w:tab w:val="right" w:pos="9184"/>
              </w:tabs>
              <w:rPr>
                <w:rFonts w:eastAsia="仿宋_GB2312"/>
                <w:color w:val="auto"/>
                <w:sz w:val="18"/>
                <w:szCs w:val="18"/>
                <w:highlight w:val="none"/>
              </w:rPr>
            </w:pPr>
            <w:r>
              <w:rPr>
                <w:rFonts w:eastAsia="仿宋_GB2312"/>
                <w:color w:val="auto"/>
                <w:sz w:val="18"/>
                <w:szCs w:val="18"/>
                <w:highlight w:val="none"/>
              </w:rPr>
              <w:t>7. 伦理和职业规范：有工程报国、工程为民的意识，具有人文社会科学素养和社会责任感，能够在制药工程实践中理解和应用工程伦理、遵守工程职业道德、规范和相关法律，履行责任，努力践行社会主义核心价值观。</w:t>
            </w:r>
          </w:p>
          <w:p w14:paraId="081348B5">
            <w:pPr>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6D8EA12">
            <w:pPr>
              <w:rPr>
                <w:rFonts w:eastAsia="仿宋_GB2312"/>
                <w:color w:val="auto"/>
                <w:sz w:val="18"/>
                <w:szCs w:val="18"/>
                <w:highlight w:val="none"/>
              </w:rPr>
            </w:pPr>
            <w:r>
              <w:rPr>
                <w:rFonts w:eastAsia="仿宋_GB2312"/>
                <w:color w:val="auto"/>
                <w:sz w:val="18"/>
                <w:szCs w:val="18"/>
                <w:highlight w:val="none"/>
              </w:rPr>
              <w:t xml:space="preserve">7-1. </w:t>
            </w:r>
            <w:bookmarkStart w:id="21" w:name="_Hlk182260309"/>
            <w:r>
              <w:rPr>
                <w:rFonts w:eastAsia="仿宋_GB2312"/>
                <w:color w:val="auto"/>
                <w:sz w:val="18"/>
                <w:szCs w:val="18"/>
                <w:highlight w:val="none"/>
              </w:rPr>
              <w:t>树立和践行社会主义核心价值观，理解个人与社会的关系，了解我国国情</w:t>
            </w:r>
            <w:bookmarkEnd w:id="21"/>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A98A139">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马克思主义基本原理</w:t>
            </w:r>
          </w:p>
        </w:tc>
      </w:tr>
      <w:tr w14:paraId="5FDC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E476B78">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4F2CB6F">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173504C">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思想道德与法治</w:t>
            </w:r>
          </w:p>
        </w:tc>
      </w:tr>
      <w:tr w14:paraId="1C4F1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BE587E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F9AF67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6EF1040">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中国近现代史纲要</w:t>
            </w:r>
          </w:p>
        </w:tc>
      </w:tr>
      <w:tr w14:paraId="4B4D4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239DDD0">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0FF3A53">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A6D39BF">
            <w:pPr>
              <w:rPr>
                <w:rFonts w:eastAsia="仿宋_GB2312"/>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毛泽东思想和中国特色社会主义理论体系概论</w:t>
            </w:r>
          </w:p>
        </w:tc>
      </w:tr>
      <w:tr w14:paraId="4D8B8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F6B4558">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1502AC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B858D52">
            <w:pPr>
              <w:rPr>
                <w:rFonts w:eastAsia="仿宋_GB2312"/>
                <w:color w:val="auto"/>
                <w:sz w:val="18"/>
                <w:szCs w:val="18"/>
                <w:highlight w:val="none"/>
              </w:rPr>
            </w:pPr>
            <w:r>
              <w:rPr>
                <w:rFonts w:eastAsia="仿宋_GB2312"/>
                <w:color w:val="auto"/>
                <w:sz w:val="18"/>
                <w:szCs w:val="18"/>
                <w:highlight w:val="none"/>
              </w:rPr>
              <w:t xml:space="preserve">5. </w:t>
            </w:r>
            <w:r>
              <w:rPr>
                <w:rFonts w:eastAsia="仿宋_GB2312"/>
                <w:bCs/>
                <w:color w:val="auto"/>
                <w:sz w:val="18"/>
                <w:szCs w:val="18"/>
                <w:highlight w:val="none"/>
              </w:rPr>
              <w:t>形势与政策</w:t>
            </w:r>
          </w:p>
        </w:tc>
      </w:tr>
      <w:tr w14:paraId="282A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CCB405E">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C715860">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3582906">
            <w:pPr>
              <w:rPr>
                <w:rFonts w:eastAsia="仿宋_GB2312"/>
                <w:color w:val="auto"/>
                <w:sz w:val="18"/>
                <w:szCs w:val="18"/>
                <w:highlight w:val="none"/>
              </w:rPr>
            </w:pPr>
            <w:r>
              <w:rPr>
                <w:rFonts w:eastAsia="仿宋_GB2312"/>
                <w:color w:val="auto"/>
                <w:sz w:val="18"/>
                <w:szCs w:val="18"/>
                <w:highlight w:val="none"/>
              </w:rPr>
              <w:t xml:space="preserve">6. </w:t>
            </w:r>
            <w:r>
              <w:rPr>
                <w:rFonts w:eastAsia="仿宋_GB2312"/>
                <w:bCs/>
                <w:color w:val="auto"/>
                <w:sz w:val="18"/>
                <w:szCs w:val="18"/>
                <w:highlight w:val="none"/>
              </w:rPr>
              <w:t>习近平新时代中国特色社会主义思想概论</w:t>
            </w:r>
          </w:p>
        </w:tc>
      </w:tr>
      <w:tr w14:paraId="29CC6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9A1849E">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4695B8C">
            <w:pPr>
              <w:adjustRightInd w:val="0"/>
              <w:snapToGrid w:val="0"/>
              <w:jc w:val="left"/>
              <w:rPr>
                <w:rFonts w:eastAsia="仿宋_GB2312"/>
                <w:color w:val="auto"/>
                <w:sz w:val="18"/>
                <w:szCs w:val="18"/>
                <w:highlight w:val="none"/>
              </w:rPr>
            </w:pPr>
            <w:r>
              <w:rPr>
                <w:rFonts w:eastAsia="仿宋_GB2312"/>
                <w:color w:val="auto"/>
                <w:sz w:val="18"/>
                <w:szCs w:val="18"/>
                <w:highlight w:val="none"/>
              </w:rPr>
              <w:t xml:space="preserve">7-2. </w:t>
            </w:r>
            <w:bookmarkStart w:id="22" w:name="_Hlk182260297"/>
            <w:r>
              <w:rPr>
                <w:rFonts w:eastAsia="仿宋_GB2312"/>
                <w:color w:val="auto"/>
                <w:sz w:val="18"/>
                <w:szCs w:val="18"/>
                <w:highlight w:val="none"/>
              </w:rPr>
              <w:t>理解诚实公正、诚信守则的工程职业道德和规范，并能在制药工程实践中自觉遵守</w:t>
            </w:r>
            <w:bookmarkEnd w:id="22"/>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8E9BB8A">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大学生职业生涯规划</w:t>
            </w:r>
          </w:p>
        </w:tc>
      </w:tr>
      <w:tr w14:paraId="21A91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0B2C606">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0563996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9014B0D">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大学生就业指导</w:t>
            </w:r>
          </w:p>
        </w:tc>
      </w:tr>
      <w:tr w14:paraId="5D41A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03861E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E12094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4FBDC5D">
            <w:pPr>
              <w:jc w:val="left"/>
              <w:rPr>
                <w:rFonts w:eastAsia="仿宋_GB2312"/>
                <w:bCs/>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创新创业基础</w:t>
            </w:r>
          </w:p>
        </w:tc>
      </w:tr>
      <w:tr w14:paraId="7A83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B7A3CF7">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B81932A">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4F79E62">
            <w:pPr>
              <w:rPr>
                <w:rFonts w:eastAsia="仿宋_GB2312"/>
                <w:color w:val="auto"/>
                <w:sz w:val="18"/>
                <w:szCs w:val="18"/>
                <w:highlight w:val="none"/>
              </w:rPr>
            </w:pPr>
            <w:r>
              <w:rPr>
                <w:rFonts w:eastAsia="仿宋_GB2312"/>
                <w:color w:val="auto"/>
                <w:sz w:val="18"/>
                <w:szCs w:val="18"/>
                <w:highlight w:val="none"/>
              </w:rPr>
              <w:t xml:space="preserve">4. </w:t>
            </w:r>
            <w:r>
              <w:rPr>
                <w:rFonts w:eastAsia="仿宋_GB2312"/>
                <w:bCs/>
                <w:color w:val="auto"/>
                <w:sz w:val="18"/>
                <w:szCs w:val="18"/>
                <w:highlight w:val="none"/>
              </w:rPr>
              <w:t>第二课堂实践</w:t>
            </w:r>
          </w:p>
        </w:tc>
      </w:tr>
      <w:tr w14:paraId="61E4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D63EED3">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DCDF1A3">
            <w:pPr>
              <w:rPr>
                <w:rFonts w:eastAsia="仿宋_GB2312"/>
                <w:color w:val="auto"/>
                <w:sz w:val="18"/>
                <w:szCs w:val="18"/>
                <w:highlight w:val="none"/>
              </w:rPr>
            </w:pPr>
            <w:r>
              <w:rPr>
                <w:rFonts w:eastAsia="仿宋_GB2312"/>
                <w:color w:val="auto"/>
                <w:sz w:val="18"/>
                <w:szCs w:val="18"/>
                <w:highlight w:val="none"/>
              </w:rPr>
              <w:t>7-3.</w:t>
            </w:r>
            <w:bookmarkStart w:id="23" w:name="_Hlk182260277"/>
            <w:r>
              <w:rPr>
                <w:rFonts w:eastAsia="仿宋_GB2312"/>
                <w:color w:val="auto"/>
                <w:sz w:val="18"/>
                <w:szCs w:val="18"/>
                <w:highlight w:val="none"/>
              </w:rPr>
              <w:t>理解工程伦理的核心理念，知悉制药工程师的职业性质和责任，能够在针对制药工程领域复杂工程问题的工程实践中自觉遵守职业道德规范， 履行职责。</w:t>
            </w:r>
            <w:bookmarkEnd w:id="23"/>
          </w:p>
          <w:p w14:paraId="10BBE404">
            <w:pPr>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3273337">
            <w:pPr>
              <w:adjustRightInd w:val="0"/>
              <w:snapToGrid w:val="0"/>
              <w:rPr>
                <w:rFonts w:eastAsia="仿宋_GB2312"/>
                <w:bCs/>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大学生积极心理素养</w:t>
            </w:r>
          </w:p>
        </w:tc>
      </w:tr>
      <w:tr w14:paraId="25FFF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58C0B1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89141B9">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793390A">
            <w:pPr>
              <w:rPr>
                <w:rFonts w:eastAsia="仿宋_GB2312"/>
                <w:color w:val="auto"/>
                <w:sz w:val="18"/>
                <w:szCs w:val="18"/>
                <w:highlight w:val="none"/>
              </w:rPr>
            </w:pPr>
            <w:r>
              <w:rPr>
                <w:rFonts w:eastAsia="仿宋_GB2312"/>
                <w:color w:val="auto"/>
                <w:sz w:val="18"/>
                <w:szCs w:val="18"/>
                <w:highlight w:val="none"/>
              </w:rPr>
              <w:t>2. 制药认识实习</w:t>
            </w:r>
          </w:p>
        </w:tc>
      </w:tr>
      <w:tr w14:paraId="0BFF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8D3C52C">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F40242B">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AB850C5">
            <w:pPr>
              <w:numPr>
                <w:ilvl w:val="0"/>
                <w:numId w:val="2"/>
              </w:numPr>
              <w:rPr>
                <w:rFonts w:eastAsia="仿宋_GB2312"/>
                <w:color w:val="auto"/>
                <w:sz w:val="18"/>
                <w:szCs w:val="18"/>
                <w:highlight w:val="none"/>
              </w:rPr>
            </w:pPr>
            <w:r>
              <w:rPr>
                <w:rFonts w:eastAsia="仿宋_GB2312"/>
                <w:color w:val="auto"/>
                <w:sz w:val="18"/>
                <w:szCs w:val="18"/>
                <w:highlight w:val="none"/>
              </w:rPr>
              <w:t>制药生产实习</w:t>
            </w:r>
          </w:p>
        </w:tc>
      </w:tr>
      <w:tr w14:paraId="50A86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8328C1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635A0E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26AA77F">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4. 制药工程专业毕业实习</w:t>
            </w:r>
          </w:p>
        </w:tc>
      </w:tr>
      <w:tr w14:paraId="724D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713AB1B">
            <w:pPr>
              <w:tabs>
                <w:tab w:val="right" w:pos="9184"/>
              </w:tabs>
              <w:rPr>
                <w:rFonts w:eastAsia="仿宋_GB2312"/>
                <w:color w:val="auto"/>
                <w:sz w:val="18"/>
                <w:szCs w:val="18"/>
                <w:highlight w:val="none"/>
              </w:rPr>
            </w:pPr>
            <w:r>
              <w:rPr>
                <w:rFonts w:eastAsia="仿宋_GB2312"/>
                <w:color w:val="auto"/>
                <w:sz w:val="18"/>
                <w:szCs w:val="18"/>
                <w:highlight w:val="none"/>
              </w:rPr>
              <w:t>8. 个人和团队：具有一定的组织管理能力，能够在多样化、多学科背景下的团队中承担个体、团队成员以及负责人的角色。</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8980DDC">
            <w:pPr>
              <w:rPr>
                <w:rFonts w:eastAsia="仿宋_GB2312"/>
                <w:color w:val="auto"/>
                <w:sz w:val="18"/>
                <w:szCs w:val="18"/>
                <w:highlight w:val="none"/>
              </w:rPr>
            </w:pPr>
            <w:r>
              <w:rPr>
                <w:rFonts w:eastAsia="仿宋_GB2312"/>
                <w:color w:val="auto"/>
                <w:sz w:val="18"/>
                <w:szCs w:val="18"/>
                <w:highlight w:val="none"/>
              </w:rPr>
              <w:t>8-1.</w:t>
            </w:r>
            <w:bookmarkStart w:id="24" w:name="_Hlk182260044"/>
            <w:r>
              <w:rPr>
                <w:rFonts w:eastAsia="仿宋_GB2312"/>
                <w:color w:val="auto"/>
                <w:sz w:val="18"/>
                <w:szCs w:val="18"/>
                <w:highlight w:val="none"/>
              </w:rPr>
              <w:t>具有团队合作精神或意识，能够与团队成员进行有效的沟通交流，合作共事</w:t>
            </w:r>
            <w:bookmarkEnd w:id="24"/>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C58B611">
            <w:pPr>
              <w:pStyle w:val="83"/>
              <w:adjustRightInd w:val="0"/>
              <w:snapToGrid w:val="0"/>
              <w:ind w:firstLine="0" w:firstLineChars="0"/>
              <w:rPr>
                <w:rFonts w:ascii="Times New Roman" w:hAnsi="Times New Roman" w:eastAsia="仿宋_GB2312"/>
                <w:bCs/>
                <w:color w:val="auto"/>
                <w:sz w:val="18"/>
                <w:szCs w:val="18"/>
                <w:highlight w:val="none"/>
              </w:rPr>
            </w:pPr>
            <w:r>
              <w:rPr>
                <w:rFonts w:ascii="Times New Roman" w:hAnsi="Times New Roman" w:eastAsia="仿宋_GB2312"/>
                <w:bCs/>
                <w:color w:val="auto"/>
                <w:sz w:val="18"/>
                <w:szCs w:val="18"/>
                <w:highlight w:val="none"/>
              </w:rPr>
              <w:t>1. 体育Ⅰ-Ⅳ</w:t>
            </w:r>
          </w:p>
        </w:tc>
      </w:tr>
      <w:tr w14:paraId="43DC4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7466BBB">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39FA87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F0DEA24">
            <w:pPr>
              <w:adjustRightInd w:val="0"/>
              <w:snapToGrid w:val="0"/>
              <w:rPr>
                <w:rFonts w:eastAsia="仿宋_GB2312"/>
                <w:bCs/>
                <w:color w:val="auto"/>
                <w:sz w:val="18"/>
                <w:szCs w:val="18"/>
                <w:highlight w:val="none"/>
              </w:rPr>
            </w:pPr>
            <w:r>
              <w:rPr>
                <w:rFonts w:eastAsia="仿宋_GB2312"/>
                <w:bCs/>
                <w:color w:val="auto"/>
                <w:sz w:val="18"/>
                <w:szCs w:val="18"/>
                <w:highlight w:val="none"/>
              </w:rPr>
              <w:t>2. 大学生积极心理素养</w:t>
            </w:r>
          </w:p>
        </w:tc>
      </w:tr>
      <w:tr w14:paraId="4026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3B3490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0060463">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1E31844">
            <w:pPr>
              <w:rPr>
                <w:rFonts w:eastAsia="仿宋_GB2312"/>
                <w:color w:val="auto"/>
                <w:sz w:val="18"/>
                <w:szCs w:val="18"/>
                <w:highlight w:val="none"/>
              </w:rPr>
            </w:pPr>
            <w:r>
              <w:rPr>
                <w:rFonts w:eastAsia="仿宋_GB2312"/>
                <w:color w:val="auto"/>
                <w:sz w:val="18"/>
                <w:szCs w:val="18"/>
                <w:highlight w:val="none"/>
              </w:rPr>
              <w:t>3. 大学生就业指导</w:t>
            </w:r>
          </w:p>
        </w:tc>
      </w:tr>
      <w:tr w14:paraId="416F2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8F10C75">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2779F6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22ADD0E">
            <w:pPr>
              <w:rPr>
                <w:rFonts w:eastAsia="仿宋_GB2312"/>
                <w:color w:val="auto"/>
                <w:sz w:val="18"/>
                <w:szCs w:val="18"/>
                <w:highlight w:val="none"/>
              </w:rPr>
            </w:pPr>
            <w:r>
              <w:rPr>
                <w:rFonts w:eastAsia="仿宋_GB2312"/>
                <w:color w:val="auto"/>
                <w:sz w:val="18"/>
                <w:szCs w:val="18"/>
                <w:highlight w:val="none"/>
              </w:rPr>
              <w:t>4. 军事理论</w:t>
            </w:r>
          </w:p>
        </w:tc>
      </w:tr>
      <w:tr w14:paraId="25DB1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FA34F9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730C027">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4485469">
            <w:pPr>
              <w:rPr>
                <w:rFonts w:eastAsia="仿宋_GB2312"/>
                <w:color w:val="auto"/>
                <w:sz w:val="18"/>
                <w:szCs w:val="18"/>
                <w:highlight w:val="none"/>
              </w:rPr>
            </w:pPr>
            <w:r>
              <w:rPr>
                <w:rFonts w:eastAsia="仿宋_GB2312"/>
                <w:color w:val="auto"/>
                <w:sz w:val="18"/>
                <w:szCs w:val="18"/>
                <w:highlight w:val="none"/>
              </w:rPr>
              <w:t xml:space="preserve">5. </w:t>
            </w:r>
            <w:r>
              <w:rPr>
                <w:rFonts w:eastAsia="仿宋_GB2312"/>
                <w:bCs/>
                <w:color w:val="auto"/>
                <w:sz w:val="18"/>
                <w:szCs w:val="18"/>
                <w:highlight w:val="none"/>
              </w:rPr>
              <w:t>创新创业基础</w:t>
            </w:r>
          </w:p>
        </w:tc>
      </w:tr>
      <w:tr w14:paraId="11B9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1BA27A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D8F458C">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C6BE194">
            <w:pPr>
              <w:rPr>
                <w:rFonts w:eastAsia="仿宋_GB2312"/>
                <w:color w:val="auto"/>
                <w:sz w:val="18"/>
                <w:szCs w:val="18"/>
                <w:highlight w:val="none"/>
              </w:rPr>
            </w:pPr>
            <w:r>
              <w:rPr>
                <w:rFonts w:eastAsia="仿宋_GB2312"/>
                <w:color w:val="auto"/>
                <w:sz w:val="18"/>
                <w:szCs w:val="18"/>
                <w:highlight w:val="none"/>
              </w:rPr>
              <w:t>6.</w:t>
            </w:r>
            <w:r>
              <w:rPr>
                <w:rFonts w:eastAsia="仿宋_GB2312"/>
                <w:bCs/>
                <w:color w:val="auto"/>
                <w:sz w:val="18"/>
                <w:szCs w:val="18"/>
                <w:highlight w:val="none"/>
              </w:rPr>
              <w:t xml:space="preserve"> 化工原理课程设计</w:t>
            </w:r>
          </w:p>
        </w:tc>
      </w:tr>
      <w:tr w14:paraId="0EA0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D8D4D6F">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0E054F2">
            <w:pPr>
              <w:adjustRightInd w:val="0"/>
              <w:snapToGrid w:val="0"/>
              <w:rPr>
                <w:rFonts w:eastAsia="仿宋_GB2312"/>
                <w:color w:val="auto"/>
                <w:sz w:val="18"/>
                <w:szCs w:val="18"/>
                <w:highlight w:val="none"/>
              </w:rPr>
            </w:pPr>
            <w:r>
              <w:rPr>
                <w:rFonts w:eastAsia="仿宋_GB2312"/>
                <w:color w:val="auto"/>
                <w:sz w:val="18"/>
                <w:szCs w:val="18"/>
                <w:highlight w:val="none"/>
              </w:rPr>
              <w:t>8-2. 具备较好的执行力，在团队中能独立完成工作，也能够与团队成员合作开展工作；</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927958A">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军事理论</w:t>
            </w:r>
          </w:p>
        </w:tc>
      </w:tr>
      <w:tr w14:paraId="0AE7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5879E3B">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ECE1B5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43FAE31E">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思想政治理论课综合实践</w:t>
            </w:r>
          </w:p>
        </w:tc>
      </w:tr>
      <w:tr w14:paraId="569D9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B2D4AE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39FE6C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86505D4">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color w:val="auto"/>
                <w:kern w:val="0"/>
                <w:sz w:val="18"/>
                <w:szCs w:val="18"/>
                <w:highlight w:val="none"/>
              </w:rPr>
              <w:t>制药工程课程设计</w:t>
            </w:r>
          </w:p>
        </w:tc>
      </w:tr>
      <w:tr w14:paraId="6813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69B93E2">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98540BC">
            <w:pPr>
              <w:rPr>
                <w:rFonts w:eastAsia="仿宋_GB2312"/>
                <w:color w:val="auto"/>
                <w:sz w:val="18"/>
                <w:szCs w:val="18"/>
                <w:highlight w:val="none"/>
              </w:rPr>
            </w:pPr>
            <w:r>
              <w:rPr>
                <w:rFonts w:eastAsia="仿宋_GB2312"/>
                <w:color w:val="auto"/>
                <w:sz w:val="18"/>
                <w:szCs w:val="18"/>
                <w:highlight w:val="none"/>
              </w:rPr>
              <w:t>8-3. 能够根据团队成员的知识和能力有效的组织、协调和指挥团队完成工作任务。</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8113B0D">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第二课堂实践</w:t>
            </w:r>
          </w:p>
        </w:tc>
      </w:tr>
      <w:tr w14:paraId="0886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E943D8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809944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28A23AA">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创新创业基础</w:t>
            </w:r>
          </w:p>
        </w:tc>
      </w:tr>
      <w:tr w14:paraId="0E88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3AAF3ACF">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F6FD9A6">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0FDAAA5">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金工实习</w:t>
            </w:r>
          </w:p>
        </w:tc>
      </w:tr>
      <w:tr w14:paraId="753A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C2ACF8B">
            <w:pPr>
              <w:widowControl/>
              <w:snapToGrid w:val="0"/>
              <w:outlineLvl w:val="2"/>
              <w:rPr>
                <w:rFonts w:eastAsia="仿宋_GB2312"/>
                <w:color w:val="auto"/>
                <w:sz w:val="18"/>
                <w:szCs w:val="18"/>
                <w:highlight w:val="none"/>
              </w:rPr>
            </w:pPr>
            <w:r>
              <w:rPr>
                <w:rFonts w:eastAsia="仿宋_GB2312"/>
                <w:color w:val="auto"/>
                <w:sz w:val="18"/>
                <w:szCs w:val="18"/>
                <w:highlight w:val="none"/>
              </w:rPr>
              <w:t>9. 沟通：能够就复杂的制药工程问题与业界同行及社会公众进行有效沟通和交流，包括撰写报告和设计文稿、陈述发言、清晰表达或回应指令。能够在跨文化背景下进行沟通和交流，理解、尊重语言和文化差异。</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3168BD85">
            <w:pPr>
              <w:rPr>
                <w:rFonts w:eastAsia="仿宋_GB2312"/>
                <w:color w:val="auto"/>
                <w:sz w:val="18"/>
                <w:szCs w:val="18"/>
                <w:highlight w:val="none"/>
              </w:rPr>
            </w:pPr>
            <w:r>
              <w:rPr>
                <w:rFonts w:eastAsia="仿宋_GB2312"/>
                <w:color w:val="auto"/>
                <w:sz w:val="18"/>
                <w:szCs w:val="18"/>
                <w:highlight w:val="none"/>
              </w:rPr>
              <w:t xml:space="preserve">9-1. </w:t>
            </w:r>
            <w:r>
              <w:rPr>
                <w:rFonts w:eastAsia="仿宋_GB2312"/>
                <w:color w:val="auto"/>
                <w:kern w:val="0"/>
                <w:sz w:val="18"/>
                <w:szCs w:val="18"/>
                <w:highlight w:val="none"/>
                <w:lang w:bidi="ar"/>
              </w:rPr>
              <w:t>能够运用专业语言（包括撰写报告和设计文稿、陈述发言、清晰表达或回应指令）就制药复杂工程问题与业界同行及社会公众进行有效沟通和交流；</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A3B6FBC">
            <w:pPr>
              <w:rPr>
                <w:rFonts w:eastAsia="仿宋_GB2312"/>
                <w:color w:val="auto"/>
                <w:sz w:val="18"/>
                <w:szCs w:val="18"/>
                <w:highlight w:val="none"/>
              </w:rPr>
            </w:pPr>
            <w:r>
              <w:rPr>
                <w:rFonts w:eastAsia="仿宋_GB2312"/>
                <w:color w:val="auto"/>
                <w:kern w:val="0"/>
                <w:sz w:val="18"/>
                <w:szCs w:val="18"/>
                <w:highlight w:val="none"/>
              </w:rPr>
              <w:t>1. Auto CAD设计</w:t>
            </w:r>
          </w:p>
        </w:tc>
      </w:tr>
      <w:tr w14:paraId="5BA2F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56A9115B">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F0BBDAE">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0788C15">
            <w:pPr>
              <w:rPr>
                <w:rFonts w:eastAsia="仿宋_GB2312"/>
                <w:color w:val="auto"/>
                <w:sz w:val="18"/>
                <w:szCs w:val="18"/>
                <w:highlight w:val="none"/>
              </w:rPr>
            </w:pPr>
            <w:r>
              <w:rPr>
                <w:rFonts w:eastAsia="仿宋_GB2312"/>
                <w:color w:val="auto"/>
                <w:kern w:val="0"/>
                <w:sz w:val="18"/>
                <w:szCs w:val="18"/>
                <w:highlight w:val="none"/>
              </w:rPr>
              <w:t>2. 制药工程课程设计</w:t>
            </w:r>
          </w:p>
        </w:tc>
      </w:tr>
      <w:tr w14:paraId="3B31F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567F2B3">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4FD686C2">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3FC901F">
            <w:pPr>
              <w:rPr>
                <w:rFonts w:eastAsia="仿宋_GB2312"/>
                <w:color w:val="auto"/>
                <w:sz w:val="18"/>
                <w:szCs w:val="18"/>
                <w:highlight w:val="none"/>
              </w:rPr>
            </w:pPr>
            <w:r>
              <w:rPr>
                <w:rFonts w:eastAsia="仿宋_GB2312"/>
                <w:color w:val="auto"/>
                <w:kern w:val="0"/>
                <w:sz w:val="18"/>
                <w:szCs w:val="18"/>
                <w:highlight w:val="none"/>
              </w:rPr>
              <w:t>3. 制药生产实习</w:t>
            </w:r>
          </w:p>
        </w:tc>
      </w:tr>
      <w:tr w14:paraId="43DD6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71E427F">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EE9AB59">
            <w:pPr>
              <w:adjustRightInd w:val="0"/>
              <w:snapToGrid w:val="0"/>
              <w:rPr>
                <w:rFonts w:eastAsia="仿宋_GB2312"/>
                <w:color w:val="auto"/>
                <w:sz w:val="18"/>
                <w:szCs w:val="18"/>
                <w:highlight w:val="none"/>
              </w:rPr>
            </w:pPr>
            <w:r>
              <w:rPr>
                <w:rFonts w:eastAsia="仿宋_GB2312"/>
                <w:color w:val="auto"/>
                <w:sz w:val="18"/>
                <w:szCs w:val="18"/>
                <w:highlight w:val="none"/>
              </w:rPr>
              <w:t xml:space="preserve">9-2. </w:t>
            </w:r>
            <w:r>
              <w:rPr>
                <w:rFonts w:eastAsia="仿宋_GB2312"/>
                <w:color w:val="auto"/>
                <w:kern w:val="0"/>
                <w:sz w:val="18"/>
                <w:szCs w:val="18"/>
                <w:highlight w:val="none"/>
                <w:lang w:bidi="ar"/>
              </w:rPr>
              <w:t>知晓制药工业国际发展趋势，能够在跨文化背景下进行沟通和交流。</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555F4B6C">
            <w:pPr>
              <w:rPr>
                <w:rFonts w:eastAsia="仿宋_GB2312"/>
                <w:color w:val="auto"/>
                <w:sz w:val="18"/>
                <w:szCs w:val="18"/>
                <w:highlight w:val="none"/>
              </w:rPr>
            </w:pPr>
            <w:r>
              <w:rPr>
                <w:rFonts w:eastAsia="仿宋_GB2312"/>
                <w:color w:val="auto"/>
                <w:sz w:val="18"/>
                <w:szCs w:val="18"/>
                <w:highlight w:val="none"/>
              </w:rPr>
              <w:t>1. 制药工程专业导论</w:t>
            </w:r>
          </w:p>
        </w:tc>
      </w:tr>
      <w:tr w14:paraId="3CAB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F3083E4">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3407D53">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C14952B">
            <w:pPr>
              <w:rPr>
                <w:rFonts w:eastAsia="仿宋_GB2312"/>
                <w:color w:val="auto"/>
                <w:sz w:val="18"/>
                <w:szCs w:val="18"/>
                <w:highlight w:val="none"/>
              </w:rPr>
            </w:pPr>
            <w:r>
              <w:rPr>
                <w:rFonts w:eastAsia="仿宋_GB2312"/>
                <w:bCs/>
                <w:color w:val="auto"/>
                <w:sz w:val="18"/>
                <w:szCs w:val="18"/>
                <w:highlight w:val="none"/>
              </w:rPr>
              <w:t>2. 大学英语I-IV</w:t>
            </w:r>
          </w:p>
        </w:tc>
      </w:tr>
      <w:tr w14:paraId="07A02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1A43FBD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D2079DC">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1EFCD35">
            <w:pPr>
              <w:rPr>
                <w:rFonts w:eastAsia="仿宋_GB2312"/>
                <w:color w:val="auto"/>
                <w:sz w:val="18"/>
                <w:szCs w:val="18"/>
                <w:highlight w:val="none"/>
              </w:rPr>
            </w:pPr>
            <w:r>
              <w:rPr>
                <w:rFonts w:eastAsia="仿宋_GB2312"/>
                <w:color w:val="auto"/>
                <w:sz w:val="18"/>
                <w:szCs w:val="18"/>
                <w:highlight w:val="none"/>
              </w:rPr>
              <w:t>3. 制药工程专业毕业论文（设计）</w:t>
            </w:r>
          </w:p>
        </w:tc>
      </w:tr>
      <w:tr w14:paraId="4C32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6FA2594">
            <w:pPr>
              <w:tabs>
                <w:tab w:val="right" w:pos="9184"/>
              </w:tabs>
              <w:rPr>
                <w:rFonts w:eastAsia="仿宋_GB2312"/>
                <w:color w:val="auto"/>
                <w:sz w:val="18"/>
                <w:szCs w:val="18"/>
                <w:highlight w:val="none"/>
              </w:rPr>
            </w:pPr>
            <w:r>
              <w:rPr>
                <w:rFonts w:eastAsia="仿宋_GB2312"/>
                <w:color w:val="auto"/>
                <w:sz w:val="18"/>
                <w:szCs w:val="18"/>
                <w:highlight w:val="none"/>
              </w:rPr>
              <w:t>10. 项目管理：理解并掌握制药工程项目相关的管理原理与经济决策方法，并能在多学科环境中应用。</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58066D8">
            <w:pPr>
              <w:rPr>
                <w:rFonts w:eastAsia="仿宋_GB2312"/>
                <w:color w:val="auto"/>
                <w:sz w:val="18"/>
                <w:szCs w:val="18"/>
                <w:highlight w:val="none"/>
              </w:rPr>
            </w:pPr>
            <w:r>
              <w:rPr>
                <w:rFonts w:eastAsia="仿宋_GB2312"/>
                <w:color w:val="auto"/>
                <w:sz w:val="18"/>
                <w:szCs w:val="18"/>
                <w:highlight w:val="none"/>
              </w:rPr>
              <w:t xml:space="preserve">10-1. </w:t>
            </w:r>
            <w:bookmarkStart w:id="25" w:name="_Hlk182259852"/>
            <w:r>
              <w:rPr>
                <w:rFonts w:eastAsia="仿宋_GB2312"/>
                <w:color w:val="auto"/>
                <w:sz w:val="18"/>
                <w:szCs w:val="18"/>
                <w:highlight w:val="none"/>
              </w:rPr>
              <w:t>能够理解并掌握制药工程项目中涉及的管理与经济决策方法</w:t>
            </w:r>
            <w:bookmarkEnd w:id="25"/>
            <w:r>
              <w:rPr>
                <w:rFonts w:eastAsia="仿宋_GB2312"/>
                <w:color w:val="auto"/>
                <w:sz w:val="18"/>
                <w:szCs w:val="18"/>
                <w:highlight w:val="none"/>
              </w:rPr>
              <w:t>；</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9F662A2">
            <w:pPr>
              <w:rPr>
                <w:rFonts w:eastAsia="仿宋_GB2312"/>
                <w:color w:val="auto"/>
                <w:sz w:val="18"/>
                <w:szCs w:val="18"/>
                <w:highlight w:val="none"/>
              </w:rPr>
            </w:pPr>
            <w:r>
              <w:rPr>
                <w:rFonts w:eastAsia="仿宋_GB2312"/>
                <w:color w:val="auto"/>
                <w:kern w:val="0"/>
                <w:sz w:val="18"/>
                <w:szCs w:val="18"/>
                <w:highlight w:val="none"/>
              </w:rPr>
              <w:t>1. 药品生产质量管理工程</w:t>
            </w:r>
          </w:p>
        </w:tc>
      </w:tr>
      <w:tr w14:paraId="31ADD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E036E9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4B5BFC9">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7B8B7FAC">
            <w:pPr>
              <w:rPr>
                <w:rFonts w:eastAsia="仿宋_GB2312"/>
                <w:color w:val="auto"/>
                <w:sz w:val="18"/>
                <w:szCs w:val="18"/>
                <w:highlight w:val="none"/>
              </w:rPr>
            </w:pPr>
            <w:r>
              <w:rPr>
                <w:rFonts w:eastAsia="仿宋_GB2312"/>
                <w:color w:val="auto"/>
                <w:kern w:val="0"/>
                <w:sz w:val="18"/>
                <w:szCs w:val="18"/>
                <w:highlight w:val="none"/>
              </w:rPr>
              <w:t>2. 技术经济与项目管理</w:t>
            </w:r>
          </w:p>
        </w:tc>
      </w:tr>
      <w:tr w14:paraId="193B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5B1B04A">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CC4F195">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6A74ADC7">
            <w:pPr>
              <w:rPr>
                <w:rFonts w:eastAsia="仿宋_GB2312"/>
                <w:color w:val="auto"/>
                <w:sz w:val="18"/>
                <w:szCs w:val="18"/>
                <w:highlight w:val="none"/>
              </w:rPr>
            </w:pPr>
            <w:r>
              <w:rPr>
                <w:rFonts w:eastAsia="仿宋_GB2312"/>
                <w:color w:val="auto"/>
                <w:kern w:val="0"/>
                <w:sz w:val="18"/>
                <w:szCs w:val="18"/>
                <w:highlight w:val="none"/>
              </w:rPr>
              <w:t>3. 创新创业基础</w:t>
            </w:r>
          </w:p>
        </w:tc>
      </w:tr>
      <w:tr w14:paraId="6AFD2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023A4D7">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2777EC3">
            <w:pPr>
              <w:rPr>
                <w:rFonts w:eastAsia="仿宋_GB2312"/>
                <w:color w:val="auto"/>
                <w:sz w:val="18"/>
                <w:szCs w:val="18"/>
                <w:highlight w:val="none"/>
              </w:rPr>
            </w:pPr>
            <w:r>
              <w:rPr>
                <w:rFonts w:eastAsia="仿宋_GB2312"/>
                <w:color w:val="auto"/>
                <w:sz w:val="18"/>
                <w:szCs w:val="18"/>
                <w:highlight w:val="none"/>
              </w:rPr>
              <w:t xml:space="preserve">10-2. </w:t>
            </w:r>
            <w:r>
              <w:rPr>
                <w:rFonts w:eastAsia="仿宋_GB2312"/>
                <w:color w:val="auto"/>
                <w:kern w:val="0"/>
                <w:sz w:val="18"/>
                <w:szCs w:val="18"/>
                <w:highlight w:val="none"/>
                <w:lang w:bidi="ar"/>
              </w:rPr>
              <w:t>能够在多学科环境下，将项目管理与经济决策的方法运用到解决制药复杂工程问题的设计开发方案中。</w:t>
            </w: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D46AA3A">
            <w:pPr>
              <w:rPr>
                <w:rFonts w:eastAsia="仿宋_GB2312"/>
                <w:color w:val="auto"/>
                <w:sz w:val="18"/>
                <w:szCs w:val="18"/>
                <w:highlight w:val="none"/>
              </w:rPr>
            </w:pPr>
            <w:r>
              <w:rPr>
                <w:rFonts w:eastAsia="仿宋_GB2312"/>
                <w:color w:val="auto"/>
                <w:kern w:val="0"/>
                <w:sz w:val="18"/>
                <w:szCs w:val="18"/>
                <w:highlight w:val="none"/>
              </w:rPr>
              <w:t>1. 制药工程专业毕业论文（设计）</w:t>
            </w:r>
          </w:p>
        </w:tc>
      </w:tr>
      <w:tr w14:paraId="39F2B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DB6AF49">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346F295C">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7927DD9">
            <w:pPr>
              <w:rPr>
                <w:rFonts w:eastAsia="仿宋_GB2312"/>
                <w:color w:val="auto"/>
                <w:sz w:val="18"/>
                <w:szCs w:val="18"/>
                <w:highlight w:val="none"/>
              </w:rPr>
            </w:pPr>
            <w:r>
              <w:rPr>
                <w:rFonts w:eastAsia="仿宋_GB2312"/>
                <w:color w:val="auto"/>
                <w:kern w:val="0"/>
                <w:sz w:val="18"/>
                <w:szCs w:val="18"/>
                <w:highlight w:val="none"/>
              </w:rPr>
              <w:t>2. 制药工程课程设计</w:t>
            </w:r>
          </w:p>
        </w:tc>
      </w:tr>
      <w:tr w14:paraId="6D18F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2F3C81AE">
            <w:pPr>
              <w:tabs>
                <w:tab w:val="right" w:pos="9184"/>
              </w:tabs>
              <w:rPr>
                <w:rFonts w:eastAsia="仿宋_GB2312"/>
                <w:color w:val="auto"/>
                <w:sz w:val="18"/>
                <w:szCs w:val="18"/>
                <w:highlight w:val="none"/>
              </w:rPr>
            </w:pPr>
            <w:r>
              <w:rPr>
                <w:rFonts w:eastAsia="仿宋_GB2312"/>
                <w:color w:val="auto"/>
                <w:sz w:val="18"/>
                <w:szCs w:val="18"/>
                <w:highlight w:val="none"/>
              </w:rPr>
              <w:t>11. 终身学习：具有自主学习和终身学习的意识和能力，能够理解广泛的技术变革对制药工程和社会的影响，适应新技术变革，具有批判性思维能力。</w:t>
            </w: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3F47B0B9">
            <w:pPr>
              <w:rPr>
                <w:rFonts w:eastAsia="仿宋_GB2312"/>
                <w:color w:val="auto"/>
                <w:sz w:val="18"/>
                <w:szCs w:val="18"/>
                <w:highlight w:val="none"/>
              </w:rPr>
            </w:pPr>
            <w:r>
              <w:rPr>
                <w:rFonts w:eastAsia="仿宋_GB2312"/>
                <w:color w:val="auto"/>
                <w:sz w:val="18"/>
                <w:szCs w:val="18"/>
                <w:highlight w:val="none"/>
              </w:rPr>
              <w:t xml:space="preserve">11-1. </w:t>
            </w:r>
            <w:bookmarkStart w:id="26" w:name="_Hlk182259814"/>
            <w:r>
              <w:rPr>
                <w:rFonts w:eastAsia="仿宋_GB2312"/>
                <w:color w:val="auto"/>
                <w:sz w:val="18"/>
                <w:szCs w:val="18"/>
                <w:highlight w:val="none"/>
              </w:rPr>
              <w:t>能在制药行业的大背景下，认识到专业自主学习和终身学习的必要性；</w:t>
            </w:r>
            <w:bookmarkEnd w:id="26"/>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C53921B">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马克思主义基本原理</w:t>
            </w:r>
          </w:p>
        </w:tc>
      </w:tr>
      <w:tr w14:paraId="5DEB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263715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6BFF23BD">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60AF87B">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毛泽东思想和中国特色社会主义理论体系概论</w:t>
            </w:r>
          </w:p>
        </w:tc>
      </w:tr>
      <w:tr w14:paraId="3BFC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27DD5DA2">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725DCFC3">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13F869B9">
            <w:pPr>
              <w:rPr>
                <w:rFonts w:eastAsia="仿宋_GB2312"/>
                <w:color w:val="auto"/>
                <w:sz w:val="18"/>
                <w:szCs w:val="18"/>
                <w:highlight w:val="none"/>
              </w:rPr>
            </w:pPr>
            <w:r>
              <w:rPr>
                <w:rFonts w:eastAsia="仿宋_GB2312"/>
                <w:color w:val="auto"/>
                <w:sz w:val="18"/>
                <w:szCs w:val="18"/>
                <w:highlight w:val="none"/>
              </w:rPr>
              <w:t xml:space="preserve">3. </w:t>
            </w:r>
            <w:r>
              <w:rPr>
                <w:rFonts w:eastAsia="仿宋_GB2312"/>
                <w:bCs/>
                <w:color w:val="auto"/>
                <w:sz w:val="18"/>
                <w:szCs w:val="18"/>
                <w:highlight w:val="none"/>
              </w:rPr>
              <w:t>习近平新时代中国特色社会主义思想概论</w:t>
            </w:r>
          </w:p>
        </w:tc>
      </w:tr>
      <w:tr w14:paraId="3FC7F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6453ADE6">
            <w:pPr>
              <w:widowControl/>
              <w:jc w:val="left"/>
              <w:rPr>
                <w:rFonts w:eastAsia="仿宋_GB2312"/>
                <w:color w:val="auto"/>
                <w:sz w:val="18"/>
                <w:szCs w:val="18"/>
                <w:highlight w:val="none"/>
              </w:rPr>
            </w:pPr>
          </w:p>
        </w:tc>
        <w:tc>
          <w:tcPr>
            <w:tcW w:w="215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9433987">
            <w:pPr>
              <w:rPr>
                <w:rFonts w:eastAsia="仿宋_GB2312"/>
                <w:color w:val="auto"/>
                <w:sz w:val="18"/>
                <w:szCs w:val="18"/>
                <w:highlight w:val="none"/>
              </w:rPr>
            </w:pPr>
            <w:r>
              <w:rPr>
                <w:rFonts w:eastAsia="仿宋_GB2312"/>
                <w:color w:val="auto"/>
                <w:sz w:val="18"/>
                <w:szCs w:val="18"/>
                <w:highlight w:val="none"/>
              </w:rPr>
              <w:t xml:space="preserve">11-2. </w:t>
            </w:r>
            <w:bookmarkStart w:id="27" w:name="_Hlk182259831"/>
            <w:r>
              <w:rPr>
                <w:rFonts w:eastAsia="仿宋_GB2312"/>
                <w:color w:val="auto"/>
                <w:sz w:val="18"/>
                <w:szCs w:val="18"/>
                <w:highlight w:val="none"/>
              </w:rPr>
              <w:t>具有自主学习的能力，包括对制药工程技术问题的理解能力，归纳总结能力和提出问题能力等，适应新技术变革，具有批判性思维能力。</w:t>
            </w:r>
            <w:bookmarkEnd w:id="27"/>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2302DC3E">
            <w:pPr>
              <w:rPr>
                <w:rFonts w:eastAsia="仿宋_GB2312"/>
                <w:color w:val="auto"/>
                <w:sz w:val="18"/>
                <w:szCs w:val="18"/>
                <w:highlight w:val="none"/>
              </w:rPr>
            </w:pPr>
            <w:r>
              <w:rPr>
                <w:rFonts w:eastAsia="仿宋_GB2312"/>
                <w:color w:val="auto"/>
                <w:sz w:val="18"/>
                <w:szCs w:val="18"/>
                <w:highlight w:val="none"/>
              </w:rPr>
              <w:t xml:space="preserve">1. </w:t>
            </w:r>
            <w:r>
              <w:rPr>
                <w:rFonts w:eastAsia="仿宋_GB2312"/>
                <w:bCs/>
                <w:color w:val="auto"/>
                <w:sz w:val="18"/>
                <w:szCs w:val="18"/>
                <w:highlight w:val="none"/>
              </w:rPr>
              <w:t>思想道德与法治</w:t>
            </w:r>
          </w:p>
        </w:tc>
      </w:tr>
      <w:tr w14:paraId="36AF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75124087">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58427EB1">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A032BB0">
            <w:pPr>
              <w:rPr>
                <w:rFonts w:eastAsia="仿宋_GB2312"/>
                <w:color w:val="auto"/>
                <w:sz w:val="18"/>
                <w:szCs w:val="18"/>
                <w:highlight w:val="none"/>
              </w:rPr>
            </w:pPr>
            <w:r>
              <w:rPr>
                <w:rFonts w:eastAsia="仿宋_GB2312"/>
                <w:color w:val="auto"/>
                <w:sz w:val="18"/>
                <w:szCs w:val="18"/>
                <w:highlight w:val="none"/>
              </w:rPr>
              <w:t xml:space="preserve">2. </w:t>
            </w:r>
            <w:r>
              <w:rPr>
                <w:rFonts w:eastAsia="仿宋_GB2312"/>
                <w:bCs/>
                <w:color w:val="auto"/>
                <w:sz w:val="18"/>
                <w:szCs w:val="18"/>
                <w:highlight w:val="none"/>
              </w:rPr>
              <w:t>中国近现代史纲要</w:t>
            </w:r>
          </w:p>
        </w:tc>
      </w:tr>
      <w:tr w14:paraId="70500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0EACAF0D">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11C44950">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323D2F65">
            <w:pPr>
              <w:rPr>
                <w:rFonts w:eastAsia="仿宋_GB2312"/>
                <w:color w:val="auto"/>
                <w:sz w:val="18"/>
                <w:szCs w:val="18"/>
                <w:highlight w:val="none"/>
              </w:rPr>
            </w:pPr>
            <w:r>
              <w:rPr>
                <w:rFonts w:eastAsia="仿宋_GB2312"/>
                <w:color w:val="auto"/>
                <w:sz w:val="18"/>
                <w:szCs w:val="18"/>
                <w:highlight w:val="none"/>
              </w:rPr>
              <w:t>3. 形势与政策</w:t>
            </w:r>
          </w:p>
        </w:tc>
      </w:tr>
      <w:tr w14:paraId="7EA8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2" w:type="pct"/>
            <w:vMerge w:val="continue"/>
            <w:tcBorders>
              <w:top w:val="single" w:color="auto" w:sz="4" w:space="0"/>
              <w:left w:val="single" w:color="auto" w:sz="4" w:space="0"/>
              <w:bottom w:val="single" w:color="auto" w:sz="4" w:space="0"/>
              <w:right w:val="single" w:color="auto" w:sz="4" w:space="0"/>
            </w:tcBorders>
            <w:vAlign w:val="center"/>
          </w:tcPr>
          <w:p w14:paraId="49D28D31">
            <w:pPr>
              <w:widowControl/>
              <w:jc w:val="left"/>
              <w:rPr>
                <w:rFonts w:eastAsia="仿宋_GB2312"/>
                <w:color w:val="auto"/>
                <w:sz w:val="18"/>
                <w:szCs w:val="18"/>
                <w:highlight w:val="none"/>
              </w:rPr>
            </w:pPr>
          </w:p>
        </w:tc>
        <w:tc>
          <w:tcPr>
            <w:tcW w:w="2157" w:type="pct"/>
            <w:vMerge w:val="continue"/>
            <w:tcBorders>
              <w:top w:val="single" w:color="auto" w:sz="4" w:space="0"/>
              <w:left w:val="single" w:color="auto" w:sz="4" w:space="0"/>
              <w:bottom w:val="single" w:color="auto" w:sz="4" w:space="0"/>
              <w:right w:val="single" w:color="auto" w:sz="4" w:space="0"/>
            </w:tcBorders>
            <w:vAlign w:val="center"/>
          </w:tcPr>
          <w:p w14:paraId="2D7F66BF">
            <w:pPr>
              <w:widowControl/>
              <w:jc w:val="left"/>
              <w:rPr>
                <w:rFonts w:eastAsia="仿宋_GB2312"/>
                <w:color w:val="auto"/>
                <w:sz w:val="18"/>
                <w:szCs w:val="18"/>
                <w:highlight w:val="none"/>
              </w:rPr>
            </w:pPr>
          </w:p>
        </w:tc>
        <w:tc>
          <w:tcPr>
            <w:tcW w:w="1729" w:type="pct"/>
            <w:tcBorders>
              <w:top w:val="single" w:color="auto" w:sz="4" w:space="0"/>
              <w:left w:val="single" w:color="auto" w:sz="4" w:space="0"/>
              <w:bottom w:val="single" w:color="auto" w:sz="4" w:space="0"/>
              <w:right w:val="single" w:color="auto" w:sz="4" w:space="0"/>
            </w:tcBorders>
            <w:shd w:val="clear" w:color="auto" w:fill="FFFFFF"/>
            <w:vAlign w:val="center"/>
          </w:tcPr>
          <w:p w14:paraId="0B956DFA">
            <w:pPr>
              <w:rPr>
                <w:rFonts w:eastAsia="仿宋_GB2312"/>
                <w:color w:val="auto"/>
                <w:sz w:val="18"/>
                <w:szCs w:val="18"/>
                <w:highlight w:val="none"/>
              </w:rPr>
            </w:pPr>
            <w:r>
              <w:rPr>
                <w:rFonts w:eastAsia="仿宋_GB2312"/>
                <w:color w:val="auto"/>
                <w:sz w:val="18"/>
                <w:szCs w:val="18"/>
                <w:highlight w:val="none"/>
              </w:rPr>
              <w:t>4.</w:t>
            </w:r>
            <w:r>
              <w:rPr>
                <w:rFonts w:eastAsia="仿宋_GB2312"/>
                <w:bCs/>
                <w:color w:val="auto"/>
                <w:sz w:val="18"/>
                <w:szCs w:val="18"/>
                <w:highlight w:val="none"/>
              </w:rPr>
              <w:t xml:space="preserve"> </w:t>
            </w:r>
            <w:r>
              <w:rPr>
                <w:rFonts w:eastAsia="仿宋_GB2312"/>
                <w:color w:val="auto"/>
                <w:kern w:val="0"/>
                <w:sz w:val="18"/>
                <w:szCs w:val="18"/>
                <w:highlight w:val="none"/>
              </w:rPr>
              <w:t>制药认识实习</w:t>
            </w:r>
          </w:p>
        </w:tc>
      </w:tr>
    </w:tbl>
    <w:p w14:paraId="2EA62643">
      <w:pPr>
        <w:pStyle w:val="22"/>
        <w:spacing w:after="0" w:line="560" w:lineRule="exact"/>
        <w:ind w:firstLine="600" w:firstLineChars="200"/>
        <w:rPr>
          <w:rFonts w:eastAsia="黑体"/>
          <w:bCs/>
          <w:color w:val="auto"/>
          <w:sz w:val="30"/>
          <w:szCs w:val="30"/>
          <w:highlight w:val="none"/>
        </w:rPr>
      </w:pPr>
      <w:r>
        <w:rPr>
          <w:rFonts w:eastAsia="黑体"/>
          <w:bCs/>
          <w:color w:val="auto"/>
          <w:sz w:val="30"/>
          <w:szCs w:val="30"/>
          <w:highlight w:val="none"/>
        </w:rPr>
        <w:t>四、课程设置</w:t>
      </w:r>
    </w:p>
    <w:p w14:paraId="37169B67">
      <w:pPr>
        <w:spacing w:line="560" w:lineRule="exact"/>
        <w:ind w:firstLine="640" w:firstLineChars="200"/>
        <w:rPr>
          <w:rFonts w:eastAsia="楷体_GB2312"/>
          <w:b/>
          <w:color w:val="auto"/>
          <w:sz w:val="28"/>
          <w:szCs w:val="28"/>
          <w:highlight w:val="none"/>
        </w:rPr>
      </w:pPr>
      <w:r>
        <w:rPr>
          <w:rFonts w:eastAsia="楷体_GB2312"/>
          <w:bCs/>
          <w:color w:val="auto"/>
          <w:sz w:val="32"/>
          <w:szCs w:val="32"/>
          <w:highlight w:val="none"/>
        </w:rPr>
        <w:t>（一）主干学科</w:t>
      </w:r>
    </w:p>
    <w:p w14:paraId="795487B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化学、化学工程与技术、药学。</w:t>
      </w:r>
    </w:p>
    <w:p w14:paraId="3AE6AA3B">
      <w:pPr>
        <w:spacing w:line="560" w:lineRule="exact"/>
        <w:ind w:firstLine="640" w:firstLineChars="200"/>
        <w:rPr>
          <w:rFonts w:eastAsia="楷体_GB2312"/>
          <w:b/>
          <w:color w:val="auto"/>
          <w:sz w:val="28"/>
          <w:szCs w:val="28"/>
          <w:highlight w:val="none"/>
        </w:rPr>
      </w:pPr>
      <w:r>
        <w:rPr>
          <w:rFonts w:eastAsia="楷体_GB2312"/>
          <w:bCs/>
          <w:color w:val="auto"/>
          <w:sz w:val="32"/>
          <w:szCs w:val="32"/>
          <w:highlight w:val="none"/>
        </w:rPr>
        <w:t>（二）核心课程及主要实践性教学环节</w:t>
      </w:r>
    </w:p>
    <w:p w14:paraId="3E1D68E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专业核心课程：有机化学、物理化学、药物化学、工业药剂学、药物分析、化工原理（上、下）、制药工艺学、制药设备与车间设计、制药过程安全与环保、药品生产质量管理工程等。</w:t>
      </w:r>
    </w:p>
    <w:p w14:paraId="094F67F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主要实践性教学环节：制药工程专业科研训练与课程论文、化学化工实验安全、金工实习、化工原理课程设计、制药工程课程设计、制药认识实习、制药生产实习、制药工程专业毕业论文（设计）。</w:t>
      </w:r>
    </w:p>
    <w:p w14:paraId="4653A7EC">
      <w:pPr>
        <w:numPr>
          <w:ilvl w:val="0"/>
          <w:numId w:val="3"/>
        </w:numPr>
        <w:spacing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课程体系及所占比例</w:t>
      </w:r>
    </w:p>
    <w:tbl>
      <w:tblPr>
        <w:tblStyle w:val="2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1497"/>
        <w:gridCol w:w="3019"/>
        <w:gridCol w:w="821"/>
        <w:gridCol w:w="1397"/>
        <w:gridCol w:w="1956"/>
      </w:tblGrid>
      <w:tr w14:paraId="7C8A9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94" w:type="pct"/>
            <w:gridSpan w:val="4"/>
            <w:vAlign w:val="center"/>
          </w:tcPr>
          <w:p w14:paraId="125DEFFD">
            <w:pPr>
              <w:spacing w:line="320" w:lineRule="exact"/>
              <w:ind w:firstLine="241"/>
              <w:jc w:val="center"/>
              <w:rPr>
                <w:rFonts w:eastAsia="仿宋_GB2312"/>
                <w:b/>
                <w:color w:val="auto"/>
                <w:szCs w:val="21"/>
                <w:highlight w:val="none"/>
              </w:rPr>
            </w:pPr>
            <w:r>
              <w:rPr>
                <w:rFonts w:eastAsia="仿宋_GB2312"/>
                <w:b/>
                <w:color w:val="auto"/>
                <w:szCs w:val="21"/>
                <w:highlight w:val="none"/>
              </w:rPr>
              <w:t>课程设置及学分分配</w:t>
            </w:r>
          </w:p>
        </w:tc>
        <w:tc>
          <w:tcPr>
            <w:tcW w:w="752" w:type="pct"/>
            <w:vAlign w:val="center"/>
          </w:tcPr>
          <w:p w14:paraId="38CC7BED">
            <w:pPr>
              <w:spacing w:line="320" w:lineRule="exact"/>
              <w:jc w:val="center"/>
              <w:rPr>
                <w:rFonts w:eastAsia="仿宋_GB2312"/>
                <w:b/>
                <w:color w:val="auto"/>
                <w:szCs w:val="21"/>
                <w:highlight w:val="none"/>
              </w:rPr>
            </w:pPr>
            <w:r>
              <w:rPr>
                <w:rFonts w:eastAsia="仿宋_GB2312"/>
                <w:b/>
                <w:color w:val="auto"/>
                <w:szCs w:val="21"/>
                <w:highlight w:val="none"/>
              </w:rPr>
              <w:t>学分比例</w:t>
            </w:r>
          </w:p>
        </w:tc>
        <w:tc>
          <w:tcPr>
            <w:tcW w:w="1053" w:type="pct"/>
            <w:vAlign w:val="center"/>
          </w:tcPr>
          <w:p w14:paraId="17BB03B9">
            <w:pPr>
              <w:spacing w:line="320" w:lineRule="exact"/>
              <w:jc w:val="center"/>
              <w:rPr>
                <w:rFonts w:eastAsia="仿宋_GB2312"/>
                <w:b/>
                <w:color w:val="auto"/>
                <w:szCs w:val="21"/>
                <w:highlight w:val="none"/>
              </w:rPr>
            </w:pPr>
            <w:r>
              <w:rPr>
                <w:rFonts w:eastAsia="仿宋_GB2312"/>
                <w:b/>
                <w:color w:val="auto"/>
                <w:szCs w:val="21"/>
                <w:highlight w:val="none"/>
              </w:rPr>
              <w:t>工程认证要求比例</w:t>
            </w:r>
          </w:p>
        </w:tc>
      </w:tr>
      <w:tr w14:paraId="0C1E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1" w:type="pct"/>
            <w:vMerge w:val="restart"/>
            <w:vAlign w:val="center"/>
          </w:tcPr>
          <w:p w14:paraId="6B7A04C2">
            <w:pPr>
              <w:spacing w:before="120" w:line="320" w:lineRule="exact"/>
              <w:ind w:right="19" w:rightChars="9"/>
              <w:jc w:val="center"/>
              <w:rPr>
                <w:rFonts w:eastAsia="仿宋_GB2312"/>
                <w:b/>
                <w:color w:val="auto"/>
                <w:kern w:val="0"/>
                <w:sz w:val="24"/>
                <w:highlight w:val="none"/>
              </w:rPr>
            </w:pPr>
            <w:r>
              <w:rPr>
                <w:rFonts w:eastAsia="仿宋_GB2312"/>
                <w:b/>
                <w:color w:val="auto"/>
                <w:kern w:val="0"/>
                <w:sz w:val="24"/>
                <w:highlight w:val="none"/>
              </w:rPr>
              <w:t>课内教学</w:t>
            </w:r>
          </w:p>
        </w:tc>
        <w:tc>
          <w:tcPr>
            <w:tcW w:w="806" w:type="pct"/>
            <w:vMerge w:val="restart"/>
            <w:vAlign w:val="center"/>
          </w:tcPr>
          <w:p w14:paraId="4315737F">
            <w:pPr>
              <w:snapToGrid w:val="0"/>
              <w:spacing w:line="320" w:lineRule="exact"/>
              <w:jc w:val="center"/>
              <w:rPr>
                <w:rFonts w:eastAsia="仿宋_GB2312"/>
                <w:color w:val="auto"/>
                <w:kern w:val="0"/>
                <w:szCs w:val="21"/>
                <w:highlight w:val="none"/>
              </w:rPr>
            </w:pPr>
            <w:r>
              <w:rPr>
                <w:rFonts w:eastAsia="仿宋_GB2312"/>
                <w:color w:val="auto"/>
                <w:kern w:val="0"/>
                <w:szCs w:val="21"/>
                <w:highlight w:val="none"/>
              </w:rPr>
              <w:t>必修课</w:t>
            </w:r>
          </w:p>
          <w:p w14:paraId="28FCB411">
            <w:pPr>
              <w:spacing w:line="320" w:lineRule="exact"/>
              <w:rPr>
                <w:rFonts w:eastAsia="仿宋_GB2312"/>
                <w:color w:val="auto"/>
                <w:kern w:val="0"/>
                <w:szCs w:val="21"/>
                <w:highlight w:val="none"/>
              </w:rPr>
            </w:pPr>
            <w:r>
              <w:rPr>
                <w:rFonts w:eastAsia="仿宋_GB2312"/>
                <w:color w:val="auto"/>
                <w:kern w:val="0"/>
                <w:szCs w:val="21"/>
                <w:highlight w:val="none"/>
              </w:rPr>
              <w:t>（112.5学分）</w:t>
            </w:r>
          </w:p>
        </w:tc>
        <w:tc>
          <w:tcPr>
            <w:tcW w:w="1623" w:type="pct"/>
            <w:vAlign w:val="center"/>
          </w:tcPr>
          <w:p w14:paraId="0194BD5B">
            <w:pPr>
              <w:spacing w:line="320" w:lineRule="exact"/>
              <w:jc w:val="center"/>
              <w:rPr>
                <w:rFonts w:eastAsia="仿宋_GB2312"/>
                <w:color w:val="auto"/>
                <w:kern w:val="0"/>
                <w:szCs w:val="21"/>
                <w:highlight w:val="none"/>
              </w:rPr>
            </w:pPr>
            <w:r>
              <w:rPr>
                <w:rFonts w:eastAsia="仿宋_GB2312"/>
                <w:color w:val="auto"/>
                <w:kern w:val="0"/>
                <w:szCs w:val="21"/>
                <w:highlight w:val="none"/>
              </w:rPr>
              <w:t>人文社科通识课程</w:t>
            </w:r>
          </w:p>
        </w:tc>
        <w:tc>
          <w:tcPr>
            <w:tcW w:w="442" w:type="pct"/>
            <w:vAlign w:val="center"/>
          </w:tcPr>
          <w:p w14:paraId="423102FB">
            <w:pPr>
              <w:spacing w:line="320" w:lineRule="exact"/>
              <w:jc w:val="center"/>
              <w:rPr>
                <w:rFonts w:eastAsia="仿宋_GB2312"/>
                <w:color w:val="auto"/>
                <w:kern w:val="0"/>
                <w:szCs w:val="21"/>
                <w:highlight w:val="none"/>
              </w:rPr>
            </w:pPr>
            <w:r>
              <w:rPr>
                <w:rFonts w:eastAsia="仿宋_GB2312"/>
                <w:color w:val="auto"/>
                <w:kern w:val="0"/>
                <w:szCs w:val="21"/>
                <w:highlight w:val="none"/>
              </w:rPr>
              <w:t>32</w:t>
            </w:r>
          </w:p>
        </w:tc>
        <w:tc>
          <w:tcPr>
            <w:tcW w:w="752" w:type="pct"/>
            <w:vAlign w:val="center"/>
          </w:tcPr>
          <w:p w14:paraId="6D4C367E">
            <w:pPr>
              <w:spacing w:line="320" w:lineRule="exact"/>
              <w:jc w:val="center"/>
              <w:rPr>
                <w:rFonts w:eastAsia="仿宋_GB2312"/>
                <w:color w:val="auto"/>
                <w:kern w:val="0"/>
                <w:szCs w:val="21"/>
                <w:highlight w:val="none"/>
              </w:rPr>
            </w:pPr>
            <w:r>
              <w:rPr>
                <w:rFonts w:eastAsia="仿宋_GB2312"/>
                <w:color w:val="auto"/>
                <w:kern w:val="0"/>
                <w:szCs w:val="21"/>
                <w:highlight w:val="none"/>
              </w:rPr>
              <w:t>19.2</w:t>
            </w:r>
            <w:r>
              <w:rPr>
                <w:rFonts w:hint="eastAsia" w:eastAsia="仿宋_GB2312"/>
                <w:color w:val="auto"/>
                <w:kern w:val="0"/>
                <w:szCs w:val="21"/>
                <w:highlight w:val="none"/>
              </w:rPr>
              <w:t>8%</w:t>
            </w:r>
          </w:p>
        </w:tc>
        <w:tc>
          <w:tcPr>
            <w:tcW w:w="1053" w:type="pct"/>
            <w:vAlign w:val="center"/>
          </w:tcPr>
          <w:p w14:paraId="1FD366E1">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15</w:t>
            </w:r>
            <w:r>
              <w:rPr>
                <w:rFonts w:hint="eastAsia" w:eastAsia="仿宋_GB2312"/>
                <w:color w:val="auto"/>
                <w:kern w:val="0"/>
                <w:szCs w:val="21"/>
                <w:highlight w:val="none"/>
              </w:rPr>
              <w:t>%</w:t>
            </w:r>
          </w:p>
        </w:tc>
      </w:tr>
      <w:tr w14:paraId="36A8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1" w:type="pct"/>
            <w:vMerge w:val="continue"/>
            <w:vAlign w:val="center"/>
          </w:tcPr>
          <w:p w14:paraId="07C108CB">
            <w:pPr>
              <w:spacing w:line="320" w:lineRule="exact"/>
              <w:ind w:firstLine="241"/>
              <w:jc w:val="center"/>
              <w:rPr>
                <w:rFonts w:eastAsia="仿宋_GB2312"/>
                <w:b/>
                <w:color w:val="auto"/>
                <w:kern w:val="0"/>
                <w:sz w:val="24"/>
                <w:highlight w:val="none"/>
              </w:rPr>
            </w:pPr>
          </w:p>
        </w:tc>
        <w:tc>
          <w:tcPr>
            <w:tcW w:w="806" w:type="pct"/>
            <w:vMerge w:val="continue"/>
            <w:vAlign w:val="center"/>
          </w:tcPr>
          <w:p w14:paraId="137B178F">
            <w:pPr>
              <w:spacing w:line="320" w:lineRule="exact"/>
              <w:ind w:firstLine="211"/>
              <w:jc w:val="center"/>
              <w:rPr>
                <w:rFonts w:eastAsia="仿宋_GB2312"/>
                <w:b/>
                <w:color w:val="auto"/>
                <w:kern w:val="0"/>
                <w:szCs w:val="21"/>
                <w:highlight w:val="none"/>
              </w:rPr>
            </w:pPr>
          </w:p>
        </w:tc>
        <w:tc>
          <w:tcPr>
            <w:tcW w:w="1623" w:type="pct"/>
            <w:vAlign w:val="center"/>
          </w:tcPr>
          <w:p w14:paraId="74438B2F">
            <w:pPr>
              <w:spacing w:line="320" w:lineRule="exact"/>
              <w:jc w:val="center"/>
              <w:rPr>
                <w:rFonts w:eastAsia="仿宋_GB2312"/>
                <w:color w:val="auto"/>
                <w:kern w:val="0"/>
                <w:szCs w:val="21"/>
                <w:highlight w:val="none"/>
              </w:rPr>
            </w:pPr>
            <w:r>
              <w:rPr>
                <w:rFonts w:eastAsia="仿宋_GB2312"/>
                <w:color w:val="auto"/>
                <w:kern w:val="0"/>
                <w:szCs w:val="21"/>
                <w:highlight w:val="none"/>
              </w:rPr>
              <w:t>数学与自然科学类课程</w:t>
            </w:r>
          </w:p>
        </w:tc>
        <w:tc>
          <w:tcPr>
            <w:tcW w:w="442" w:type="pct"/>
            <w:vAlign w:val="center"/>
          </w:tcPr>
          <w:p w14:paraId="5E3F79CA">
            <w:pPr>
              <w:spacing w:line="320" w:lineRule="exact"/>
              <w:jc w:val="center"/>
              <w:rPr>
                <w:rFonts w:eastAsia="仿宋_GB2312"/>
                <w:color w:val="auto"/>
                <w:kern w:val="0"/>
                <w:szCs w:val="21"/>
                <w:highlight w:val="none"/>
              </w:rPr>
            </w:pPr>
            <w:r>
              <w:rPr>
                <w:rFonts w:eastAsia="仿宋_GB2312"/>
                <w:color w:val="auto"/>
                <w:kern w:val="0"/>
                <w:szCs w:val="21"/>
                <w:highlight w:val="none"/>
              </w:rPr>
              <w:t>28</w:t>
            </w:r>
          </w:p>
        </w:tc>
        <w:tc>
          <w:tcPr>
            <w:tcW w:w="752" w:type="pct"/>
            <w:vAlign w:val="center"/>
          </w:tcPr>
          <w:p w14:paraId="443033FE">
            <w:pPr>
              <w:spacing w:line="320" w:lineRule="exact"/>
              <w:jc w:val="center"/>
              <w:rPr>
                <w:rFonts w:eastAsia="仿宋_GB2312"/>
                <w:color w:val="auto"/>
                <w:kern w:val="0"/>
                <w:szCs w:val="21"/>
                <w:highlight w:val="none"/>
              </w:rPr>
            </w:pPr>
            <w:r>
              <w:rPr>
                <w:rFonts w:eastAsia="仿宋_GB2312"/>
                <w:color w:val="auto"/>
                <w:kern w:val="0"/>
                <w:szCs w:val="21"/>
                <w:highlight w:val="none"/>
              </w:rPr>
              <w:t>16.8</w:t>
            </w:r>
            <w:r>
              <w:rPr>
                <w:rFonts w:hint="eastAsia" w:eastAsia="仿宋_GB2312"/>
                <w:color w:val="auto"/>
                <w:kern w:val="0"/>
                <w:szCs w:val="21"/>
                <w:highlight w:val="none"/>
              </w:rPr>
              <w:t>7%</w:t>
            </w:r>
            <w:r>
              <w:rPr>
                <w:rFonts w:eastAsia="仿宋_GB2312"/>
                <w:color w:val="auto"/>
                <w:kern w:val="0"/>
                <w:szCs w:val="21"/>
                <w:highlight w:val="none"/>
              </w:rPr>
              <w:t xml:space="preserve"> </w:t>
            </w:r>
          </w:p>
        </w:tc>
        <w:tc>
          <w:tcPr>
            <w:tcW w:w="1053" w:type="pct"/>
            <w:vAlign w:val="center"/>
          </w:tcPr>
          <w:p w14:paraId="0847698C">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15</w:t>
            </w:r>
            <w:r>
              <w:rPr>
                <w:rFonts w:hint="eastAsia" w:eastAsia="仿宋_GB2312"/>
                <w:color w:val="auto"/>
                <w:kern w:val="0"/>
                <w:szCs w:val="21"/>
                <w:highlight w:val="none"/>
              </w:rPr>
              <w:t>%</w:t>
            </w:r>
          </w:p>
        </w:tc>
      </w:tr>
      <w:tr w14:paraId="121E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1" w:type="pct"/>
            <w:vMerge w:val="continue"/>
            <w:vAlign w:val="center"/>
          </w:tcPr>
          <w:p w14:paraId="0849FEB1">
            <w:pPr>
              <w:spacing w:line="320" w:lineRule="exact"/>
              <w:ind w:firstLine="241"/>
              <w:jc w:val="center"/>
              <w:rPr>
                <w:rFonts w:eastAsia="仿宋_GB2312"/>
                <w:b/>
                <w:color w:val="auto"/>
                <w:kern w:val="0"/>
                <w:sz w:val="24"/>
                <w:highlight w:val="none"/>
              </w:rPr>
            </w:pPr>
          </w:p>
        </w:tc>
        <w:tc>
          <w:tcPr>
            <w:tcW w:w="806" w:type="pct"/>
            <w:vMerge w:val="continue"/>
            <w:vAlign w:val="center"/>
          </w:tcPr>
          <w:p w14:paraId="19BC74B1">
            <w:pPr>
              <w:spacing w:line="320" w:lineRule="exact"/>
              <w:ind w:firstLine="211"/>
              <w:jc w:val="center"/>
              <w:rPr>
                <w:rFonts w:eastAsia="仿宋_GB2312"/>
                <w:b/>
                <w:color w:val="auto"/>
                <w:kern w:val="0"/>
                <w:szCs w:val="21"/>
                <w:highlight w:val="none"/>
              </w:rPr>
            </w:pPr>
          </w:p>
        </w:tc>
        <w:tc>
          <w:tcPr>
            <w:tcW w:w="1623" w:type="pct"/>
            <w:vAlign w:val="center"/>
          </w:tcPr>
          <w:p w14:paraId="6DD55A1A">
            <w:pPr>
              <w:spacing w:line="320" w:lineRule="exact"/>
              <w:jc w:val="center"/>
              <w:rPr>
                <w:rFonts w:eastAsia="仿宋_GB2312"/>
                <w:color w:val="auto"/>
                <w:kern w:val="0"/>
                <w:szCs w:val="21"/>
                <w:highlight w:val="none"/>
              </w:rPr>
            </w:pPr>
            <w:r>
              <w:rPr>
                <w:rFonts w:eastAsia="仿宋_GB2312"/>
                <w:color w:val="auto"/>
                <w:kern w:val="0"/>
                <w:szCs w:val="21"/>
                <w:highlight w:val="none"/>
              </w:rPr>
              <w:t>工程基础、专业基础、专业课程</w:t>
            </w:r>
          </w:p>
        </w:tc>
        <w:tc>
          <w:tcPr>
            <w:tcW w:w="442" w:type="pct"/>
            <w:vAlign w:val="center"/>
          </w:tcPr>
          <w:p w14:paraId="2CEE934E">
            <w:pPr>
              <w:spacing w:line="320" w:lineRule="exact"/>
              <w:jc w:val="center"/>
              <w:rPr>
                <w:rFonts w:hint="eastAsia" w:eastAsia="仿宋_GB2312"/>
                <w:color w:val="auto"/>
                <w:kern w:val="0"/>
                <w:szCs w:val="21"/>
                <w:highlight w:val="none"/>
              </w:rPr>
            </w:pPr>
            <w:r>
              <w:rPr>
                <w:rFonts w:eastAsia="仿宋_GB2312"/>
                <w:color w:val="auto"/>
                <w:kern w:val="0"/>
                <w:szCs w:val="21"/>
                <w:highlight w:val="none"/>
              </w:rPr>
              <w:t>5</w:t>
            </w:r>
            <w:r>
              <w:rPr>
                <w:rFonts w:hint="eastAsia" w:eastAsia="仿宋_GB2312"/>
                <w:color w:val="auto"/>
                <w:kern w:val="0"/>
                <w:szCs w:val="21"/>
                <w:highlight w:val="none"/>
              </w:rPr>
              <w:t>3</w:t>
            </w:r>
          </w:p>
        </w:tc>
        <w:tc>
          <w:tcPr>
            <w:tcW w:w="752" w:type="pct"/>
            <w:vAlign w:val="center"/>
          </w:tcPr>
          <w:p w14:paraId="5795D48D">
            <w:pPr>
              <w:spacing w:line="320" w:lineRule="exact"/>
              <w:jc w:val="center"/>
              <w:rPr>
                <w:rFonts w:eastAsia="仿宋_GB2312"/>
                <w:color w:val="auto"/>
                <w:kern w:val="0"/>
                <w:szCs w:val="21"/>
                <w:highlight w:val="none"/>
              </w:rPr>
            </w:pPr>
            <w:r>
              <w:rPr>
                <w:rFonts w:eastAsia="仿宋_GB2312"/>
                <w:color w:val="auto"/>
                <w:kern w:val="0"/>
                <w:szCs w:val="21"/>
                <w:highlight w:val="none"/>
              </w:rPr>
              <w:t>31.</w:t>
            </w:r>
            <w:r>
              <w:rPr>
                <w:rFonts w:hint="eastAsia" w:eastAsia="仿宋_GB2312"/>
                <w:color w:val="auto"/>
                <w:kern w:val="0"/>
                <w:szCs w:val="21"/>
                <w:highlight w:val="none"/>
              </w:rPr>
              <w:t>93%</w:t>
            </w:r>
          </w:p>
        </w:tc>
        <w:tc>
          <w:tcPr>
            <w:tcW w:w="1053" w:type="pct"/>
            <w:vAlign w:val="center"/>
          </w:tcPr>
          <w:p w14:paraId="2A080E6C">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30</w:t>
            </w:r>
            <w:r>
              <w:rPr>
                <w:rFonts w:hint="eastAsia" w:eastAsia="仿宋_GB2312"/>
                <w:color w:val="auto"/>
                <w:kern w:val="0"/>
                <w:szCs w:val="21"/>
                <w:highlight w:val="none"/>
              </w:rPr>
              <w:t>%</w:t>
            </w:r>
            <w:r>
              <w:rPr>
                <w:rFonts w:eastAsia="仿宋_GB2312"/>
                <w:color w:val="auto"/>
                <w:kern w:val="0"/>
                <w:szCs w:val="21"/>
                <w:highlight w:val="none"/>
              </w:rPr>
              <w:t xml:space="preserve"> </w:t>
            </w:r>
          </w:p>
        </w:tc>
      </w:tr>
      <w:tr w14:paraId="7C2A1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1" w:type="pct"/>
            <w:vMerge w:val="continue"/>
            <w:vAlign w:val="center"/>
          </w:tcPr>
          <w:p w14:paraId="28BD6C06">
            <w:pPr>
              <w:spacing w:line="320" w:lineRule="exact"/>
              <w:ind w:firstLine="241"/>
              <w:jc w:val="center"/>
              <w:rPr>
                <w:rFonts w:eastAsia="仿宋_GB2312"/>
                <w:b/>
                <w:color w:val="auto"/>
                <w:kern w:val="0"/>
                <w:sz w:val="24"/>
                <w:highlight w:val="none"/>
              </w:rPr>
            </w:pPr>
          </w:p>
        </w:tc>
        <w:tc>
          <w:tcPr>
            <w:tcW w:w="806" w:type="pct"/>
            <w:vMerge w:val="restart"/>
            <w:vAlign w:val="center"/>
          </w:tcPr>
          <w:p w14:paraId="05E5F07C">
            <w:pPr>
              <w:snapToGrid w:val="0"/>
              <w:spacing w:line="320" w:lineRule="exact"/>
              <w:jc w:val="center"/>
              <w:rPr>
                <w:rFonts w:eastAsia="仿宋_GB2312"/>
                <w:color w:val="auto"/>
                <w:kern w:val="0"/>
                <w:szCs w:val="21"/>
                <w:highlight w:val="none"/>
              </w:rPr>
            </w:pPr>
            <w:r>
              <w:rPr>
                <w:rFonts w:eastAsia="仿宋_GB2312"/>
                <w:color w:val="auto"/>
                <w:kern w:val="0"/>
                <w:szCs w:val="21"/>
                <w:highlight w:val="none"/>
              </w:rPr>
              <w:t>选修课</w:t>
            </w:r>
          </w:p>
          <w:p w14:paraId="61477167">
            <w:pPr>
              <w:spacing w:line="320" w:lineRule="exact"/>
              <w:jc w:val="center"/>
              <w:rPr>
                <w:rFonts w:eastAsia="仿宋_GB2312"/>
                <w:color w:val="auto"/>
                <w:kern w:val="0"/>
                <w:szCs w:val="21"/>
                <w:highlight w:val="none"/>
              </w:rPr>
            </w:pPr>
            <w:r>
              <w:rPr>
                <w:rFonts w:eastAsia="仿宋_GB2312"/>
                <w:color w:val="auto"/>
                <w:kern w:val="0"/>
                <w:szCs w:val="21"/>
                <w:highlight w:val="none"/>
              </w:rPr>
              <w:t>（18.5学分）</w:t>
            </w:r>
          </w:p>
        </w:tc>
        <w:tc>
          <w:tcPr>
            <w:tcW w:w="1623" w:type="pct"/>
            <w:vAlign w:val="center"/>
          </w:tcPr>
          <w:p w14:paraId="0CD66AA4">
            <w:pPr>
              <w:spacing w:line="320" w:lineRule="exact"/>
              <w:jc w:val="center"/>
              <w:rPr>
                <w:rFonts w:eastAsia="仿宋_GB2312"/>
                <w:color w:val="auto"/>
                <w:szCs w:val="21"/>
                <w:highlight w:val="none"/>
              </w:rPr>
            </w:pPr>
            <w:r>
              <w:rPr>
                <w:rFonts w:eastAsia="仿宋_GB2312"/>
                <w:color w:val="auto"/>
                <w:szCs w:val="21"/>
                <w:highlight w:val="none"/>
              </w:rPr>
              <w:t>通识选修课程</w:t>
            </w:r>
          </w:p>
        </w:tc>
        <w:tc>
          <w:tcPr>
            <w:tcW w:w="442" w:type="pct"/>
            <w:vAlign w:val="center"/>
          </w:tcPr>
          <w:p w14:paraId="18C5D079">
            <w:pPr>
              <w:spacing w:line="320" w:lineRule="exact"/>
              <w:jc w:val="center"/>
              <w:rPr>
                <w:rFonts w:eastAsia="仿宋_GB2312"/>
                <w:color w:val="auto"/>
                <w:kern w:val="0"/>
                <w:szCs w:val="21"/>
                <w:highlight w:val="none"/>
              </w:rPr>
            </w:pPr>
            <w:r>
              <w:rPr>
                <w:rFonts w:eastAsia="仿宋_GB2312"/>
                <w:color w:val="auto"/>
                <w:kern w:val="0"/>
                <w:szCs w:val="21"/>
                <w:highlight w:val="none"/>
              </w:rPr>
              <w:t>10</w:t>
            </w:r>
          </w:p>
        </w:tc>
        <w:tc>
          <w:tcPr>
            <w:tcW w:w="752" w:type="pct"/>
            <w:vAlign w:val="center"/>
          </w:tcPr>
          <w:p w14:paraId="77DB82F4">
            <w:pPr>
              <w:spacing w:line="320" w:lineRule="exact"/>
              <w:jc w:val="center"/>
              <w:rPr>
                <w:rFonts w:eastAsia="仿宋_GB2312"/>
                <w:color w:val="auto"/>
                <w:kern w:val="0"/>
                <w:szCs w:val="21"/>
                <w:highlight w:val="none"/>
              </w:rPr>
            </w:pPr>
            <w:r>
              <w:rPr>
                <w:rFonts w:eastAsia="仿宋_GB2312"/>
                <w:color w:val="auto"/>
                <w:kern w:val="0"/>
                <w:szCs w:val="21"/>
                <w:highlight w:val="none"/>
              </w:rPr>
              <w:t>6.02</w:t>
            </w:r>
            <w:r>
              <w:rPr>
                <w:rFonts w:hint="eastAsia" w:eastAsia="仿宋_GB2312"/>
                <w:color w:val="auto"/>
                <w:kern w:val="0"/>
                <w:szCs w:val="21"/>
                <w:highlight w:val="none"/>
              </w:rPr>
              <w:t>%</w:t>
            </w:r>
          </w:p>
        </w:tc>
        <w:tc>
          <w:tcPr>
            <w:tcW w:w="1053" w:type="pct"/>
            <w:vAlign w:val="center"/>
          </w:tcPr>
          <w:p w14:paraId="3B3BB20B">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w:t>
            </w:r>
          </w:p>
        </w:tc>
      </w:tr>
      <w:tr w14:paraId="42C0A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1" w:type="pct"/>
            <w:vMerge w:val="continue"/>
            <w:vAlign w:val="center"/>
          </w:tcPr>
          <w:p w14:paraId="76A55EA8">
            <w:pPr>
              <w:spacing w:line="320" w:lineRule="exact"/>
              <w:ind w:firstLine="241"/>
              <w:jc w:val="center"/>
              <w:rPr>
                <w:rFonts w:eastAsia="仿宋_GB2312"/>
                <w:b/>
                <w:color w:val="auto"/>
                <w:kern w:val="0"/>
                <w:sz w:val="24"/>
                <w:highlight w:val="none"/>
              </w:rPr>
            </w:pPr>
          </w:p>
        </w:tc>
        <w:tc>
          <w:tcPr>
            <w:tcW w:w="806" w:type="pct"/>
            <w:vMerge w:val="continue"/>
            <w:vAlign w:val="center"/>
          </w:tcPr>
          <w:p w14:paraId="412D3EDA">
            <w:pPr>
              <w:spacing w:line="320" w:lineRule="exact"/>
              <w:ind w:firstLine="211"/>
              <w:jc w:val="center"/>
              <w:rPr>
                <w:rFonts w:eastAsia="仿宋_GB2312"/>
                <w:b/>
                <w:color w:val="auto"/>
                <w:kern w:val="0"/>
                <w:szCs w:val="21"/>
                <w:highlight w:val="none"/>
              </w:rPr>
            </w:pPr>
          </w:p>
        </w:tc>
        <w:tc>
          <w:tcPr>
            <w:tcW w:w="1623" w:type="pct"/>
            <w:vAlign w:val="center"/>
          </w:tcPr>
          <w:p w14:paraId="7FD119B7">
            <w:pPr>
              <w:spacing w:line="320" w:lineRule="exact"/>
              <w:jc w:val="center"/>
              <w:rPr>
                <w:rFonts w:eastAsia="仿宋_GB2312"/>
                <w:color w:val="auto"/>
                <w:szCs w:val="21"/>
                <w:highlight w:val="none"/>
              </w:rPr>
            </w:pPr>
            <w:r>
              <w:rPr>
                <w:rFonts w:eastAsia="仿宋_GB2312"/>
                <w:color w:val="auto"/>
                <w:szCs w:val="21"/>
                <w:highlight w:val="none"/>
              </w:rPr>
              <w:t>专业拓展课程</w:t>
            </w:r>
          </w:p>
        </w:tc>
        <w:tc>
          <w:tcPr>
            <w:tcW w:w="442" w:type="pct"/>
            <w:vAlign w:val="center"/>
          </w:tcPr>
          <w:p w14:paraId="13D49099">
            <w:pPr>
              <w:spacing w:line="320" w:lineRule="exact"/>
              <w:jc w:val="center"/>
              <w:rPr>
                <w:rFonts w:eastAsia="仿宋_GB2312"/>
                <w:color w:val="auto"/>
                <w:kern w:val="0"/>
                <w:szCs w:val="21"/>
                <w:highlight w:val="none"/>
              </w:rPr>
            </w:pPr>
            <w:r>
              <w:rPr>
                <w:rFonts w:eastAsia="仿宋_GB2312"/>
                <w:color w:val="auto"/>
                <w:kern w:val="0"/>
                <w:szCs w:val="21"/>
                <w:highlight w:val="none"/>
              </w:rPr>
              <w:t>8</w:t>
            </w:r>
          </w:p>
        </w:tc>
        <w:tc>
          <w:tcPr>
            <w:tcW w:w="752" w:type="pct"/>
            <w:vAlign w:val="center"/>
          </w:tcPr>
          <w:p w14:paraId="5CBBEEA9">
            <w:pPr>
              <w:spacing w:line="320" w:lineRule="exact"/>
              <w:jc w:val="center"/>
              <w:rPr>
                <w:rFonts w:eastAsia="仿宋_GB2312"/>
                <w:color w:val="auto"/>
                <w:kern w:val="0"/>
                <w:szCs w:val="21"/>
                <w:highlight w:val="none"/>
              </w:rPr>
            </w:pPr>
            <w:r>
              <w:rPr>
                <w:rFonts w:hint="eastAsia" w:eastAsia="仿宋_GB2312"/>
                <w:color w:val="auto"/>
                <w:kern w:val="0"/>
                <w:szCs w:val="21"/>
                <w:highlight w:val="none"/>
              </w:rPr>
              <w:t>4.82%</w:t>
            </w:r>
          </w:p>
        </w:tc>
        <w:tc>
          <w:tcPr>
            <w:tcW w:w="1053" w:type="pct"/>
            <w:vAlign w:val="center"/>
          </w:tcPr>
          <w:p w14:paraId="30BFA243">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w:t>
            </w:r>
          </w:p>
        </w:tc>
      </w:tr>
      <w:tr w14:paraId="6F8F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52" w:type="pct"/>
            <w:gridSpan w:val="3"/>
            <w:vAlign w:val="center"/>
          </w:tcPr>
          <w:p w14:paraId="73FFA267">
            <w:pPr>
              <w:spacing w:line="320" w:lineRule="exact"/>
              <w:ind w:firstLine="210"/>
              <w:jc w:val="center"/>
              <w:rPr>
                <w:rFonts w:eastAsia="仿宋_GB2312"/>
                <w:color w:val="auto"/>
                <w:szCs w:val="21"/>
                <w:highlight w:val="none"/>
              </w:rPr>
            </w:pPr>
            <w:r>
              <w:rPr>
                <w:rFonts w:eastAsia="仿宋_GB2312"/>
                <w:color w:val="auto"/>
                <w:szCs w:val="21"/>
                <w:highlight w:val="none"/>
              </w:rPr>
              <w:t>实践教学</w:t>
            </w:r>
          </w:p>
        </w:tc>
        <w:tc>
          <w:tcPr>
            <w:tcW w:w="442" w:type="pct"/>
            <w:vAlign w:val="center"/>
          </w:tcPr>
          <w:p w14:paraId="31063923">
            <w:pPr>
              <w:spacing w:line="320" w:lineRule="exact"/>
              <w:jc w:val="center"/>
              <w:rPr>
                <w:rFonts w:eastAsia="仿宋_GB2312"/>
                <w:color w:val="auto"/>
                <w:kern w:val="0"/>
                <w:szCs w:val="21"/>
                <w:highlight w:val="none"/>
              </w:rPr>
            </w:pPr>
            <w:r>
              <w:rPr>
                <w:rFonts w:eastAsia="仿宋_GB2312"/>
                <w:color w:val="auto"/>
                <w:kern w:val="0"/>
                <w:szCs w:val="21"/>
                <w:highlight w:val="none"/>
              </w:rPr>
              <w:t>35</w:t>
            </w:r>
          </w:p>
        </w:tc>
        <w:tc>
          <w:tcPr>
            <w:tcW w:w="752" w:type="pct"/>
            <w:vAlign w:val="center"/>
          </w:tcPr>
          <w:p w14:paraId="56CAC6F6">
            <w:pPr>
              <w:spacing w:line="320" w:lineRule="exact"/>
              <w:jc w:val="center"/>
              <w:rPr>
                <w:rFonts w:eastAsia="仿宋_GB2312"/>
                <w:color w:val="auto"/>
                <w:kern w:val="0"/>
                <w:szCs w:val="21"/>
                <w:highlight w:val="none"/>
              </w:rPr>
            </w:pPr>
            <w:r>
              <w:rPr>
                <w:rFonts w:eastAsia="仿宋_GB2312"/>
                <w:color w:val="auto"/>
                <w:kern w:val="0"/>
                <w:szCs w:val="21"/>
                <w:highlight w:val="none"/>
              </w:rPr>
              <w:t>21.08</w:t>
            </w:r>
            <w:r>
              <w:rPr>
                <w:rFonts w:hint="eastAsia" w:eastAsia="仿宋_GB2312"/>
                <w:color w:val="auto"/>
                <w:kern w:val="0"/>
                <w:szCs w:val="21"/>
                <w:highlight w:val="none"/>
              </w:rPr>
              <w:t>%</w:t>
            </w:r>
            <w:r>
              <w:rPr>
                <w:rFonts w:eastAsia="仿宋_GB2312"/>
                <w:color w:val="auto"/>
                <w:kern w:val="0"/>
                <w:szCs w:val="21"/>
                <w:highlight w:val="none"/>
              </w:rPr>
              <w:t xml:space="preserve"> </w:t>
            </w:r>
          </w:p>
        </w:tc>
        <w:tc>
          <w:tcPr>
            <w:tcW w:w="1053" w:type="pct"/>
            <w:vAlign w:val="center"/>
          </w:tcPr>
          <w:p w14:paraId="3C3F9DA4">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20</w:t>
            </w:r>
            <w:r>
              <w:rPr>
                <w:rFonts w:hint="eastAsia" w:eastAsia="仿宋_GB2312"/>
                <w:color w:val="auto"/>
                <w:kern w:val="0"/>
                <w:szCs w:val="21"/>
                <w:highlight w:val="none"/>
              </w:rPr>
              <w:t>%</w:t>
            </w:r>
          </w:p>
        </w:tc>
      </w:tr>
      <w:tr w14:paraId="459E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52" w:type="pct"/>
            <w:gridSpan w:val="3"/>
            <w:vAlign w:val="center"/>
          </w:tcPr>
          <w:p w14:paraId="6A889D87">
            <w:pPr>
              <w:spacing w:line="320" w:lineRule="exact"/>
              <w:ind w:firstLine="210"/>
              <w:jc w:val="center"/>
              <w:rPr>
                <w:rFonts w:eastAsia="仿宋_GB2312"/>
                <w:color w:val="auto"/>
                <w:szCs w:val="21"/>
                <w:highlight w:val="none"/>
              </w:rPr>
            </w:pPr>
            <w:r>
              <w:rPr>
                <w:rFonts w:eastAsia="仿宋_GB2312"/>
                <w:color w:val="auto"/>
                <w:szCs w:val="21"/>
                <w:highlight w:val="none"/>
              </w:rPr>
              <w:t>实验实践教学</w:t>
            </w:r>
          </w:p>
        </w:tc>
        <w:tc>
          <w:tcPr>
            <w:tcW w:w="2247" w:type="pct"/>
            <w:gridSpan w:val="3"/>
            <w:vAlign w:val="center"/>
          </w:tcPr>
          <w:p w14:paraId="16103929">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实验教学</w:t>
            </w:r>
            <w:r>
              <w:rPr>
                <w:rFonts w:hint="eastAsia" w:eastAsia="仿宋_GB2312"/>
                <w:color w:val="auto"/>
                <w:kern w:val="0"/>
                <w:szCs w:val="21"/>
                <w:highlight w:val="none"/>
              </w:rPr>
              <w:t>占总学分比例：7.5%</w:t>
            </w:r>
          </w:p>
          <w:p w14:paraId="076D89B4">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实践教</w:t>
            </w:r>
            <w:r>
              <w:rPr>
                <w:rFonts w:hint="eastAsia" w:eastAsia="仿宋_GB2312"/>
                <w:color w:val="auto"/>
                <w:kern w:val="0"/>
                <w:szCs w:val="21"/>
                <w:highlight w:val="none"/>
              </w:rPr>
              <w:t>学占总学分比例：21.1%</w:t>
            </w:r>
          </w:p>
          <w:p w14:paraId="10486D86">
            <w:pPr>
              <w:spacing w:line="320" w:lineRule="exact"/>
              <w:ind w:firstLine="210"/>
              <w:jc w:val="center"/>
              <w:rPr>
                <w:rFonts w:eastAsia="仿宋_GB2312"/>
                <w:color w:val="auto"/>
                <w:kern w:val="0"/>
                <w:szCs w:val="21"/>
                <w:highlight w:val="none"/>
              </w:rPr>
            </w:pPr>
            <w:r>
              <w:rPr>
                <w:rFonts w:eastAsia="仿宋_GB2312"/>
                <w:color w:val="auto"/>
                <w:kern w:val="0"/>
                <w:szCs w:val="21"/>
                <w:highlight w:val="none"/>
              </w:rPr>
              <w:t>合计占总学分：</w:t>
            </w:r>
            <w:r>
              <w:rPr>
                <w:rFonts w:hint="eastAsia" w:eastAsia="仿宋_GB2312"/>
                <w:color w:val="auto"/>
                <w:kern w:val="0"/>
                <w:szCs w:val="21"/>
                <w:highlight w:val="none"/>
              </w:rPr>
              <w:t>28.6</w:t>
            </w:r>
            <w:r>
              <w:rPr>
                <w:rFonts w:eastAsia="仿宋_GB2312"/>
                <w:color w:val="auto"/>
                <w:kern w:val="0"/>
                <w:szCs w:val="21"/>
                <w:highlight w:val="none"/>
              </w:rPr>
              <w:t>%</w:t>
            </w:r>
          </w:p>
        </w:tc>
      </w:tr>
      <w:tr w14:paraId="0B98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52" w:type="pct"/>
            <w:gridSpan w:val="3"/>
            <w:vAlign w:val="center"/>
          </w:tcPr>
          <w:p w14:paraId="6974DC85">
            <w:pPr>
              <w:spacing w:line="320" w:lineRule="exact"/>
              <w:ind w:firstLine="200"/>
              <w:jc w:val="center"/>
              <w:rPr>
                <w:rFonts w:eastAsia="仿宋_GB2312"/>
                <w:color w:val="auto"/>
                <w:kern w:val="0"/>
                <w:sz w:val="20"/>
                <w:szCs w:val="21"/>
                <w:highlight w:val="none"/>
              </w:rPr>
            </w:pPr>
            <w:r>
              <w:rPr>
                <w:rFonts w:eastAsia="仿宋_GB2312"/>
                <w:color w:val="auto"/>
                <w:kern w:val="0"/>
                <w:sz w:val="20"/>
                <w:szCs w:val="21"/>
                <w:highlight w:val="none"/>
              </w:rPr>
              <w:t>毕业总学分</w:t>
            </w:r>
          </w:p>
        </w:tc>
        <w:tc>
          <w:tcPr>
            <w:tcW w:w="2247" w:type="pct"/>
            <w:gridSpan w:val="3"/>
            <w:vAlign w:val="center"/>
          </w:tcPr>
          <w:p w14:paraId="433CB92D">
            <w:pPr>
              <w:spacing w:line="320" w:lineRule="exact"/>
              <w:jc w:val="center"/>
              <w:rPr>
                <w:rFonts w:eastAsia="仿宋_GB2312"/>
                <w:color w:val="auto"/>
                <w:kern w:val="0"/>
                <w:szCs w:val="21"/>
                <w:highlight w:val="none"/>
              </w:rPr>
            </w:pPr>
            <w:r>
              <w:rPr>
                <w:rFonts w:eastAsia="仿宋_GB2312"/>
                <w:color w:val="auto"/>
                <w:kern w:val="0"/>
                <w:szCs w:val="21"/>
                <w:highlight w:val="none"/>
              </w:rPr>
              <w:t>166</w:t>
            </w:r>
          </w:p>
        </w:tc>
      </w:tr>
    </w:tbl>
    <w:p w14:paraId="7FC53EF3">
      <w:pPr>
        <w:spacing w:before="120" w:line="520" w:lineRule="exact"/>
        <w:ind w:firstLine="600" w:firstLineChars="200"/>
        <w:rPr>
          <w:rFonts w:eastAsia="黑体"/>
          <w:bCs/>
          <w:color w:val="auto"/>
          <w:sz w:val="30"/>
          <w:szCs w:val="30"/>
          <w:highlight w:val="none"/>
        </w:rPr>
      </w:pPr>
      <w:r>
        <w:rPr>
          <w:rFonts w:eastAsia="黑体"/>
          <w:bCs/>
          <w:color w:val="auto"/>
          <w:sz w:val="30"/>
          <w:szCs w:val="30"/>
          <w:highlight w:val="none"/>
        </w:rPr>
        <w:t>五、学制、修业年限与学位授予</w:t>
      </w:r>
    </w:p>
    <w:p w14:paraId="4D0CFDF7">
      <w:pPr>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0677D928">
      <w:pPr>
        <w:spacing w:line="520" w:lineRule="exact"/>
        <w:ind w:firstLine="560" w:firstLineChars="200"/>
        <w:rPr>
          <w:rFonts w:eastAsia="黑体"/>
          <w:bCs/>
          <w:color w:val="auto"/>
          <w:sz w:val="30"/>
          <w:szCs w:val="30"/>
          <w:highlight w:val="none"/>
        </w:rPr>
        <w:sectPr>
          <w:footerReference r:id="rId3" w:type="default"/>
          <w:footerReference r:id="rId4" w:type="even"/>
          <w:pgSz w:w="11906" w:h="16838"/>
          <w:pgMar w:top="1417" w:right="1417" w:bottom="1417" w:left="1417" w:header="851" w:footer="992" w:gutter="0"/>
          <w:pgNumType w:fmt="numberInDash"/>
          <w:cols w:space="0" w:num="1"/>
          <w:docGrid w:linePitch="312" w:charSpace="0"/>
        </w:sectPr>
      </w:pPr>
      <w:r>
        <w:rPr>
          <w:rFonts w:eastAsia="仿宋_GB2312"/>
          <w:color w:val="auto"/>
          <w:sz w:val="28"/>
          <w:szCs w:val="28"/>
          <w:highlight w:val="none"/>
        </w:rPr>
        <w:t>授予学位：符合国家学位规定和青岛农业大学学位授予条件者，授予工学学位。</w:t>
      </w:r>
    </w:p>
    <w:p w14:paraId="3ED280A3">
      <w:pPr>
        <w:snapToGrid w:val="0"/>
        <w:spacing w:line="360" w:lineRule="auto"/>
        <w:ind w:firstLine="600" w:firstLineChars="200"/>
        <w:rPr>
          <w:rFonts w:eastAsia="黑体"/>
          <w:bCs/>
          <w:color w:val="auto"/>
          <w:sz w:val="30"/>
          <w:szCs w:val="30"/>
          <w:highlight w:val="none"/>
        </w:rPr>
      </w:pPr>
      <w:r>
        <w:rPr>
          <w:rFonts w:eastAsia="黑体"/>
          <w:bCs/>
          <w:color w:val="auto"/>
          <w:sz w:val="30"/>
          <w:szCs w:val="30"/>
          <w:highlight w:val="none"/>
        </w:rPr>
        <w:t>六、指导性教学计划进程安排</w:t>
      </w:r>
    </w:p>
    <w:p w14:paraId="2C9DD465">
      <w:pPr>
        <w:snapToGrid w:val="0"/>
        <w:spacing w:line="360" w:lineRule="auto"/>
        <w:ind w:firstLine="640" w:firstLineChars="200"/>
        <w:jc w:val="left"/>
        <w:rPr>
          <w:rFonts w:eastAsia="楷体"/>
          <w:bCs/>
          <w:color w:val="auto"/>
          <w:sz w:val="28"/>
          <w:szCs w:val="28"/>
          <w:highlight w:val="none"/>
        </w:rPr>
      </w:pPr>
      <w:r>
        <w:rPr>
          <w:rFonts w:eastAsia="楷体_GB2312"/>
          <w:bCs/>
          <w:color w:val="auto"/>
          <w:sz w:val="32"/>
          <w:szCs w:val="32"/>
          <w:highlight w:val="none"/>
        </w:rPr>
        <w:t>（一）课内必修环节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704"/>
        <w:gridCol w:w="332"/>
        <w:gridCol w:w="60"/>
        <w:gridCol w:w="1684"/>
        <w:gridCol w:w="1769"/>
        <w:gridCol w:w="828"/>
        <w:gridCol w:w="748"/>
        <w:gridCol w:w="748"/>
        <w:gridCol w:w="538"/>
        <w:gridCol w:w="560"/>
        <w:gridCol w:w="558"/>
        <w:gridCol w:w="538"/>
        <w:gridCol w:w="538"/>
        <w:gridCol w:w="555"/>
        <w:gridCol w:w="538"/>
        <w:gridCol w:w="538"/>
        <w:gridCol w:w="538"/>
        <w:gridCol w:w="680"/>
        <w:gridCol w:w="1178"/>
      </w:tblGrid>
      <w:tr w14:paraId="10E7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7" w:type="pct"/>
            <w:vMerge w:val="restart"/>
            <w:tcBorders>
              <w:top w:val="single" w:color="auto" w:sz="8" w:space="0"/>
              <w:left w:val="single" w:color="auto" w:sz="8" w:space="0"/>
              <w:bottom w:val="single" w:color="auto" w:sz="6" w:space="0"/>
              <w:right w:val="single" w:color="auto" w:sz="6" w:space="0"/>
            </w:tcBorders>
            <w:vAlign w:val="center"/>
          </w:tcPr>
          <w:p w14:paraId="3DE9DEBD">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5012CD6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86" w:type="pct"/>
            <w:gridSpan w:val="3"/>
            <w:vMerge w:val="restart"/>
            <w:tcBorders>
              <w:top w:val="single" w:color="auto" w:sz="8" w:space="0"/>
              <w:left w:val="single" w:color="auto" w:sz="6" w:space="0"/>
              <w:bottom w:val="single" w:color="auto" w:sz="6" w:space="0"/>
              <w:right w:val="single" w:color="auto" w:sz="6" w:space="0"/>
            </w:tcBorders>
            <w:vAlign w:val="center"/>
          </w:tcPr>
          <w:p w14:paraId="7C5ED2F6">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13" w:type="pct"/>
            <w:gridSpan w:val="2"/>
            <w:vMerge w:val="restart"/>
            <w:tcBorders>
              <w:top w:val="single" w:color="auto" w:sz="8" w:space="0"/>
              <w:left w:val="single" w:color="auto" w:sz="6" w:space="0"/>
              <w:bottom w:val="single" w:color="auto" w:sz="6" w:space="0"/>
              <w:right w:val="single" w:color="auto" w:sz="6" w:space="0"/>
            </w:tcBorders>
            <w:vAlign w:val="center"/>
          </w:tcPr>
          <w:p w14:paraId="5CD032CF">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91" w:type="pct"/>
            <w:vMerge w:val="restart"/>
            <w:tcBorders>
              <w:top w:val="single" w:color="auto" w:sz="8" w:space="0"/>
              <w:left w:val="single" w:color="auto" w:sz="6" w:space="0"/>
              <w:bottom w:val="single" w:color="auto" w:sz="6" w:space="0"/>
              <w:right w:val="single" w:color="auto" w:sz="6" w:space="0"/>
            </w:tcBorders>
            <w:vAlign w:val="center"/>
          </w:tcPr>
          <w:p w14:paraId="3A3A0A63">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12" w:type="pct"/>
            <w:gridSpan w:val="4"/>
            <w:tcBorders>
              <w:top w:val="single" w:color="auto" w:sz="8" w:space="0"/>
              <w:left w:val="single" w:color="auto" w:sz="6" w:space="0"/>
              <w:bottom w:val="single" w:color="auto" w:sz="6" w:space="0"/>
              <w:right w:val="single" w:color="auto" w:sz="6" w:space="0"/>
            </w:tcBorders>
            <w:vAlign w:val="center"/>
          </w:tcPr>
          <w:p w14:paraId="5FAD53F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75" w:type="pct"/>
            <w:gridSpan w:val="8"/>
            <w:tcBorders>
              <w:top w:val="single" w:color="auto" w:sz="8" w:space="0"/>
              <w:left w:val="single" w:color="auto" w:sz="6" w:space="0"/>
              <w:bottom w:val="single" w:color="auto" w:sz="6" w:space="0"/>
              <w:right w:val="single" w:color="auto" w:sz="6" w:space="0"/>
            </w:tcBorders>
            <w:vAlign w:val="center"/>
          </w:tcPr>
          <w:p w14:paraId="177B79C3">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14" w:type="pct"/>
            <w:vMerge w:val="restart"/>
            <w:tcBorders>
              <w:top w:val="single" w:color="auto" w:sz="8" w:space="0"/>
              <w:left w:val="single" w:color="auto" w:sz="6" w:space="0"/>
              <w:bottom w:val="single" w:color="auto" w:sz="6" w:space="0"/>
              <w:right w:val="single" w:color="auto" w:sz="8" w:space="0"/>
            </w:tcBorders>
            <w:vAlign w:val="center"/>
          </w:tcPr>
          <w:p w14:paraId="76FADC71">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214D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9B65FA8">
            <w:pPr>
              <w:snapToGrid w:val="0"/>
              <w:spacing w:line="220" w:lineRule="exact"/>
              <w:jc w:val="center"/>
              <w:rPr>
                <w:rFonts w:eastAsia="仿宋_GB2312"/>
                <w:b/>
                <w:color w:val="auto"/>
                <w:sz w:val="18"/>
                <w:szCs w:val="18"/>
                <w:highlight w:val="none"/>
              </w:rPr>
            </w:pPr>
          </w:p>
        </w:tc>
        <w:tc>
          <w:tcPr>
            <w:tcW w:w="386" w:type="pct"/>
            <w:gridSpan w:val="3"/>
            <w:vMerge w:val="continue"/>
            <w:tcBorders>
              <w:top w:val="single" w:color="auto" w:sz="6" w:space="0"/>
              <w:left w:val="single" w:color="auto" w:sz="6" w:space="0"/>
              <w:bottom w:val="single" w:color="auto" w:sz="6" w:space="0"/>
              <w:right w:val="single" w:color="auto" w:sz="6" w:space="0"/>
            </w:tcBorders>
            <w:vAlign w:val="center"/>
          </w:tcPr>
          <w:p w14:paraId="54806CDF">
            <w:pPr>
              <w:snapToGrid w:val="0"/>
              <w:spacing w:line="220" w:lineRule="exact"/>
              <w:jc w:val="center"/>
              <w:rPr>
                <w:rFonts w:eastAsia="仿宋_GB2312"/>
                <w:b/>
                <w:color w:val="auto"/>
                <w:sz w:val="18"/>
                <w:szCs w:val="18"/>
                <w:highlight w:val="none"/>
              </w:rPr>
            </w:pPr>
          </w:p>
        </w:tc>
        <w:tc>
          <w:tcPr>
            <w:tcW w:w="1213" w:type="pct"/>
            <w:gridSpan w:val="2"/>
            <w:vMerge w:val="continue"/>
            <w:tcBorders>
              <w:top w:val="single" w:color="auto" w:sz="6" w:space="0"/>
              <w:left w:val="single" w:color="auto" w:sz="6" w:space="0"/>
              <w:bottom w:val="single" w:color="auto" w:sz="6" w:space="0"/>
              <w:right w:val="single" w:color="auto" w:sz="6" w:space="0"/>
            </w:tcBorders>
            <w:vAlign w:val="center"/>
          </w:tcPr>
          <w:p w14:paraId="5DDD93BB">
            <w:pPr>
              <w:snapToGrid w:val="0"/>
              <w:spacing w:line="220" w:lineRule="exact"/>
              <w:jc w:val="center"/>
              <w:rPr>
                <w:rFonts w:eastAsia="仿宋_GB2312"/>
                <w:b/>
                <w:color w:val="auto"/>
                <w:sz w:val="18"/>
                <w:szCs w:val="18"/>
                <w:highlight w:val="none"/>
              </w:rPr>
            </w:pPr>
          </w:p>
        </w:tc>
        <w:tc>
          <w:tcPr>
            <w:tcW w:w="291" w:type="pct"/>
            <w:vMerge w:val="continue"/>
            <w:tcBorders>
              <w:top w:val="single" w:color="auto" w:sz="6" w:space="0"/>
              <w:left w:val="single" w:color="auto" w:sz="6" w:space="0"/>
              <w:bottom w:val="single" w:color="auto" w:sz="6" w:space="0"/>
              <w:right w:val="single" w:color="auto" w:sz="6" w:space="0"/>
            </w:tcBorders>
            <w:vAlign w:val="center"/>
          </w:tcPr>
          <w:p w14:paraId="18795C48">
            <w:pPr>
              <w:snapToGrid w:val="0"/>
              <w:spacing w:line="22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02D5E67D">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63" w:type="pct"/>
            <w:tcBorders>
              <w:top w:val="single" w:color="auto" w:sz="6" w:space="0"/>
              <w:left w:val="single" w:color="auto" w:sz="6" w:space="0"/>
              <w:bottom w:val="single" w:color="auto" w:sz="6" w:space="0"/>
              <w:right w:val="single" w:color="auto" w:sz="6" w:space="0"/>
            </w:tcBorders>
            <w:vAlign w:val="center"/>
          </w:tcPr>
          <w:p w14:paraId="62F802F4">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189" w:type="pct"/>
            <w:tcBorders>
              <w:top w:val="single" w:color="auto" w:sz="6" w:space="0"/>
              <w:left w:val="single" w:color="auto" w:sz="6" w:space="0"/>
              <w:bottom w:val="single" w:color="auto" w:sz="6" w:space="0"/>
              <w:right w:val="single" w:color="auto" w:sz="6" w:space="0"/>
            </w:tcBorders>
            <w:vAlign w:val="center"/>
          </w:tcPr>
          <w:p w14:paraId="5F9637A9">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196" w:type="pct"/>
            <w:tcBorders>
              <w:top w:val="single" w:color="auto" w:sz="6" w:space="0"/>
              <w:left w:val="single" w:color="auto" w:sz="6" w:space="0"/>
              <w:bottom w:val="single" w:color="auto" w:sz="6" w:space="0"/>
              <w:right w:val="single" w:color="auto" w:sz="6" w:space="0"/>
            </w:tcBorders>
            <w:vAlign w:val="center"/>
          </w:tcPr>
          <w:p w14:paraId="20E24A41">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6" w:type="pct"/>
            <w:tcBorders>
              <w:top w:val="single" w:color="auto" w:sz="6" w:space="0"/>
              <w:left w:val="single" w:color="auto" w:sz="6" w:space="0"/>
              <w:bottom w:val="single" w:color="auto" w:sz="6" w:space="0"/>
              <w:right w:val="single" w:color="auto" w:sz="6" w:space="0"/>
            </w:tcBorders>
            <w:vAlign w:val="center"/>
          </w:tcPr>
          <w:p w14:paraId="24475CC2">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9" w:type="pct"/>
            <w:tcBorders>
              <w:top w:val="single" w:color="auto" w:sz="6" w:space="0"/>
              <w:left w:val="single" w:color="auto" w:sz="6" w:space="0"/>
              <w:bottom w:val="single" w:color="auto" w:sz="6" w:space="0"/>
              <w:right w:val="single" w:color="auto" w:sz="6" w:space="0"/>
            </w:tcBorders>
            <w:vAlign w:val="center"/>
          </w:tcPr>
          <w:p w14:paraId="60BE3A58">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9" w:type="pct"/>
            <w:tcBorders>
              <w:top w:val="single" w:color="auto" w:sz="6" w:space="0"/>
              <w:left w:val="single" w:color="auto" w:sz="6" w:space="0"/>
              <w:bottom w:val="single" w:color="auto" w:sz="6" w:space="0"/>
              <w:right w:val="single" w:color="auto" w:sz="6" w:space="0"/>
            </w:tcBorders>
            <w:vAlign w:val="center"/>
          </w:tcPr>
          <w:p w14:paraId="7CD120D3">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5" w:type="pct"/>
            <w:tcBorders>
              <w:top w:val="single" w:color="auto" w:sz="6" w:space="0"/>
              <w:left w:val="single" w:color="auto" w:sz="6" w:space="0"/>
              <w:bottom w:val="single" w:color="auto" w:sz="6" w:space="0"/>
              <w:right w:val="single" w:color="auto" w:sz="6" w:space="0"/>
            </w:tcBorders>
            <w:vAlign w:val="center"/>
          </w:tcPr>
          <w:p w14:paraId="7DE53D34">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9" w:type="pct"/>
            <w:tcBorders>
              <w:top w:val="single" w:color="auto" w:sz="6" w:space="0"/>
              <w:left w:val="single" w:color="auto" w:sz="6" w:space="0"/>
              <w:bottom w:val="single" w:color="auto" w:sz="6" w:space="0"/>
              <w:right w:val="single" w:color="auto" w:sz="6" w:space="0"/>
            </w:tcBorders>
            <w:vAlign w:val="center"/>
          </w:tcPr>
          <w:p w14:paraId="5E69EC26">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9" w:type="pct"/>
            <w:tcBorders>
              <w:top w:val="single" w:color="auto" w:sz="6" w:space="0"/>
              <w:left w:val="single" w:color="auto" w:sz="6" w:space="0"/>
              <w:bottom w:val="single" w:color="auto" w:sz="6" w:space="0"/>
              <w:right w:val="single" w:color="auto" w:sz="6" w:space="0"/>
            </w:tcBorders>
            <w:vAlign w:val="center"/>
          </w:tcPr>
          <w:p w14:paraId="20955C2D">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9" w:type="pct"/>
            <w:tcBorders>
              <w:top w:val="single" w:color="auto" w:sz="6" w:space="0"/>
              <w:left w:val="single" w:color="auto" w:sz="6" w:space="0"/>
              <w:bottom w:val="single" w:color="auto" w:sz="6" w:space="0"/>
              <w:right w:val="single" w:color="auto" w:sz="6" w:space="0"/>
            </w:tcBorders>
            <w:vAlign w:val="center"/>
          </w:tcPr>
          <w:p w14:paraId="1CFDF32E">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38" w:type="pct"/>
            <w:tcBorders>
              <w:top w:val="single" w:color="auto" w:sz="6" w:space="0"/>
              <w:left w:val="single" w:color="auto" w:sz="6" w:space="0"/>
              <w:bottom w:val="single" w:color="auto" w:sz="6" w:space="0"/>
              <w:right w:val="single" w:color="auto" w:sz="6" w:space="0"/>
            </w:tcBorders>
            <w:vAlign w:val="center"/>
          </w:tcPr>
          <w:p w14:paraId="5566F47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14" w:type="pct"/>
            <w:vMerge w:val="continue"/>
            <w:tcBorders>
              <w:top w:val="single" w:color="auto" w:sz="6" w:space="0"/>
              <w:left w:val="single" w:color="auto" w:sz="6" w:space="0"/>
              <w:bottom w:val="single" w:color="auto" w:sz="6" w:space="0"/>
              <w:right w:val="single" w:color="auto" w:sz="8" w:space="0"/>
            </w:tcBorders>
            <w:vAlign w:val="center"/>
          </w:tcPr>
          <w:p w14:paraId="69BD6161">
            <w:pPr>
              <w:snapToGrid w:val="0"/>
              <w:spacing w:line="220" w:lineRule="exact"/>
              <w:jc w:val="center"/>
              <w:rPr>
                <w:rFonts w:eastAsia="仿宋_GB2312"/>
                <w:bCs/>
                <w:color w:val="auto"/>
                <w:sz w:val="18"/>
                <w:szCs w:val="18"/>
                <w:highlight w:val="none"/>
              </w:rPr>
            </w:pPr>
          </w:p>
        </w:tc>
      </w:tr>
      <w:tr w14:paraId="26DF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restart"/>
            <w:tcBorders>
              <w:top w:val="single" w:color="auto" w:sz="6" w:space="0"/>
              <w:left w:val="single" w:color="auto" w:sz="8" w:space="0"/>
              <w:right w:val="single" w:color="auto" w:sz="6" w:space="0"/>
            </w:tcBorders>
            <w:vAlign w:val="center"/>
          </w:tcPr>
          <w:p w14:paraId="3CC61120">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158BC1AF">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2D920DDF">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572AFFCC">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27A42282">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ECC903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4040001</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8C4A621">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5B262344">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91" w:type="pct"/>
            <w:tcBorders>
              <w:top w:val="single" w:color="auto" w:sz="6" w:space="0"/>
              <w:left w:val="single" w:color="auto" w:sz="6" w:space="0"/>
              <w:bottom w:val="single" w:color="auto" w:sz="6" w:space="0"/>
              <w:right w:val="single" w:color="auto" w:sz="6" w:space="0"/>
            </w:tcBorders>
            <w:vAlign w:val="center"/>
          </w:tcPr>
          <w:p w14:paraId="6123DB6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37A4768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63" w:type="pct"/>
            <w:tcBorders>
              <w:top w:val="single" w:color="auto" w:sz="6" w:space="0"/>
              <w:left w:val="single" w:color="auto" w:sz="6" w:space="0"/>
              <w:bottom w:val="single" w:color="auto" w:sz="6" w:space="0"/>
              <w:right w:val="single" w:color="auto" w:sz="6" w:space="0"/>
            </w:tcBorders>
            <w:vAlign w:val="center"/>
          </w:tcPr>
          <w:p w14:paraId="3B64D64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267DB14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F067C7B">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76E2616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65BFD41B">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B38FD6F">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245F34D6">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7AC15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58315F">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D6AF2A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AEB2AFC">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ADCE23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BCB0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767CC072">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2AEFD83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E477BB1">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276125D8">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91" w:type="pct"/>
            <w:tcBorders>
              <w:top w:val="single" w:color="auto" w:sz="6" w:space="0"/>
              <w:left w:val="single" w:color="auto" w:sz="6" w:space="0"/>
              <w:bottom w:val="single" w:color="auto" w:sz="6" w:space="0"/>
              <w:right w:val="single" w:color="auto" w:sz="6" w:space="0"/>
            </w:tcBorders>
            <w:vAlign w:val="center"/>
          </w:tcPr>
          <w:p w14:paraId="54F5A29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6E6A590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00E594B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02880FF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8D979DB">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A24A6F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3B25A872">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EBBF408">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B8DAFD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59FE29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C55F4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E5E4A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D812EFB">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0FF4576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73F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26F45293">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610896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4040057</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372F5A7">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2C46CFFA">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 Farming Culture in the Yellow River</w:t>
            </w:r>
          </w:p>
        </w:tc>
        <w:tc>
          <w:tcPr>
            <w:tcW w:w="291" w:type="pct"/>
            <w:tcBorders>
              <w:top w:val="single" w:color="auto" w:sz="6" w:space="0"/>
              <w:left w:val="single" w:color="auto" w:sz="6" w:space="0"/>
              <w:bottom w:val="single" w:color="auto" w:sz="6" w:space="0"/>
              <w:right w:val="single" w:color="auto" w:sz="6" w:space="0"/>
            </w:tcBorders>
            <w:vAlign w:val="center"/>
          </w:tcPr>
          <w:p w14:paraId="33A5682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6B99CB87">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0621E3B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5D28DBA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037EC9FF">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217DD9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589C5B7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16DE93B">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0993FB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22E540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5A825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47D9E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347ECAD5">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F38206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6C722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55A00BDE">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7F41D1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4040006</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B0DB6BA">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0827EBA5">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Ⅰ</w:t>
            </w:r>
          </w:p>
        </w:tc>
        <w:tc>
          <w:tcPr>
            <w:tcW w:w="291" w:type="pct"/>
            <w:tcBorders>
              <w:top w:val="single" w:color="auto" w:sz="6" w:space="0"/>
              <w:left w:val="single" w:color="auto" w:sz="6" w:space="0"/>
              <w:bottom w:val="single" w:color="auto" w:sz="6" w:space="0"/>
              <w:right w:val="single" w:color="auto" w:sz="6" w:space="0"/>
            </w:tcBorders>
            <w:vAlign w:val="center"/>
          </w:tcPr>
          <w:p w14:paraId="7E87C5F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9C2C1A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7F8C794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B15E04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2148E579">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4980DD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858353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AFD8034">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A2C17D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89B81D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0D14DA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89CE81F">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681A8AF">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730F6A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8E1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71A93CC8">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48DC14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4040010</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D3C03E0">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26D8EBB">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Ⅰ</w:t>
            </w:r>
          </w:p>
        </w:tc>
        <w:tc>
          <w:tcPr>
            <w:tcW w:w="291" w:type="pct"/>
            <w:tcBorders>
              <w:top w:val="single" w:color="auto" w:sz="6" w:space="0"/>
              <w:left w:val="single" w:color="auto" w:sz="6" w:space="0"/>
              <w:bottom w:val="single" w:color="auto" w:sz="6" w:space="0"/>
              <w:right w:val="single" w:color="auto" w:sz="6" w:space="0"/>
            </w:tcBorders>
            <w:vAlign w:val="center"/>
          </w:tcPr>
          <w:p w14:paraId="1009540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50EA78C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63" w:type="pct"/>
            <w:tcBorders>
              <w:top w:val="single" w:color="auto" w:sz="6" w:space="0"/>
              <w:left w:val="single" w:color="auto" w:sz="6" w:space="0"/>
              <w:bottom w:val="single" w:color="auto" w:sz="6" w:space="0"/>
              <w:right w:val="single" w:color="auto" w:sz="6" w:space="0"/>
            </w:tcBorders>
            <w:vAlign w:val="center"/>
          </w:tcPr>
          <w:p w14:paraId="4E29108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9" w:type="pct"/>
            <w:tcBorders>
              <w:top w:val="single" w:color="auto" w:sz="6" w:space="0"/>
              <w:left w:val="single" w:color="auto" w:sz="6" w:space="0"/>
              <w:bottom w:val="single" w:color="auto" w:sz="6" w:space="0"/>
              <w:right w:val="single" w:color="auto" w:sz="6" w:space="0"/>
            </w:tcBorders>
            <w:vAlign w:val="center"/>
          </w:tcPr>
          <w:p w14:paraId="186C3D3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0B758B4D">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76DC96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9" w:type="pct"/>
            <w:tcBorders>
              <w:top w:val="single" w:color="auto" w:sz="6" w:space="0"/>
              <w:left w:val="single" w:color="auto" w:sz="6" w:space="0"/>
              <w:bottom w:val="single" w:color="auto" w:sz="6" w:space="0"/>
              <w:right w:val="single" w:color="auto" w:sz="6" w:space="0"/>
            </w:tcBorders>
            <w:vAlign w:val="center"/>
          </w:tcPr>
          <w:p w14:paraId="09D4A314">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D80F941">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17E6F4E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24EF86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9D164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76CBA32">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12FFBB0">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8D75B97">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7C5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4E60EF5D">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7CB9BC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4040015</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924D938">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75AE19C6">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91" w:type="pct"/>
            <w:tcBorders>
              <w:top w:val="single" w:color="auto" w:sz="6" w:space="0"/>
              <w:left w:val="single" w:color="auto" w:sz="6" w:space="0"/>
              <w:bottom w:val="single" w:color="auto" w:sz="6" w:space="0"/>
              <w:right w:val="single" w:color="auto" w:sz="6" w:space="0"/>
            </w:tcBorders>
            <w:vAlign w:val="center"/>
          </w:tcPr>
          <w:p w14:paraId="331FB85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62F0B64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63" w:type="pct"/>
            <w:tcBorders>
              <w:top w:val="single" w:color="auto" w:sz="6" w:space="0"/>
              <w:left w:val="single" w:color="auto" w:sz="6" w:space="0"/>
              <w:bottom w:val="single" w:color="auto" w:sz="6" w:space="0"/>
              <w:right w:val="single" w:color="auto" w:sz="6" w:space="0"/>
            </w:tcBorders>
            <w:vAlign w:val="center"/>
          </w:tcPr>
          <w:p w14:paraId="478EA51A">
            <w:pPr>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189" w:type="pct"/>
            <w:tcBorders>
              <w:top w:val="single" w:color="auto" w:sz="6" w:space="0"/>
              <w:left w:val="single" w:color="auto" w:sz="6" w:space="0"/>
              <w:bottom w:val="single" w:color="auto" w:sz="6" w:space="0"/>
              <w:right w:val="single" w:color="auto" w:sz="6" w:space="0"/>
            </w:tcBorders>
            <w:vAlign w:val="center"/>
          </w:tcPr>
          <w:p w14:paraId="4660BD5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084BDBB1">
            <w:pPr>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96" w:type="pct"/>
            <w:tcBorders>
              <w:top w:val="single" w:color="auto" w:sz="6" w:space="0"/>
              <w:left w:val="single" w:color="auto" w:sz="6" w:space="0"/>
              <w:bottom w:val="single" w:color="auto" w:sz="6" w:space="0"/>
              <w:right w:val="single" w:color="auto" w:sz="6" w:space="0"/>
            </w:tcBorders>
            <w:vAlign w:val="center"/>
          </w:tcPr>
          <w:p w14:paraId="6137D42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35D3384F">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23FB81">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16743E4F">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872A42">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06CCA04">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8EE37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CB8B77A">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563912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16EF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2EA708B6">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905F4B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4040064</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48954E9">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338B5F56">
            <w:pPr>
              <w:widowControl/>
              <w:jc w:val="left"/>
              <w:rPr>
                <w:color w:val="auto"/>
                <w:kern w:val="0"/>
                <w:sz w:val="18"/>
                <w:szCs w:val="18"/>
                <w:highlight w:val="none"/>
                <w:lang w:bidi="ar"/>
              </w:rPr>
            </w:pPr>
            <w:r>
              <w:rPr>
                <w:color w:val="auto"/>
                <w:kern w:val="0"/>
                <w:sz w:val="18"/>
                <w:szCs w:val="18"/>
                <w:highlight w:val="none"/>
                <w:lang w:bidi="ar"/>
              </w:rPr>
              <w:t xml:space="preserve">Positive Psychological Quality of </w:t>
            </w:r>
          </w:p>
          <w:p w14:paraId="04D54747">
            <w:pPr>
              <w:snapToGrid w:val="0"/>
              <w:spacing w:line="220" w:lineRule="exact"/>
              <w:jc w:val="left"/>
              <w:rPr>
                <w:color w:val="auto"/>
                <w:kern w:val="0"/>
                <w:sz w:val="18"/>
                <w:szCs w:val="18"/>
                <w:highlight w:val="none"/>
                <w:lang w:bidi="ar"/>
              </w:rPr>
            </w:pPr>
            <w:r>
              <w:rPr>
                <w:color w:val="auto"/>
                <w:kern w:val="0"/>
                <w:sz w:val="18"/>
                <w:szCs w:val="18"/>
                <w:highlight w:val="none"/>
                <w:lang w:bidi="ar"/>
              </w:rPr>
              <w:t xml:space="preserve">College Students </w:t>
            </w:r>
          </w:p>
        </w:tc>
        <w:tc>
          <w:tcPr>
            <w:tcW w:w="291" w:type="pct"/>
            <w:tcBorders>
              <w:top w:val="single" w:color="auto" w:sz="6" w:space="0"/>
              <w:left w:val="single" w:color="auto" w:sz="6" w:space="0"/>
              <w:bottom w:val="single" w:color="auto" w:sz="6" w:space="0"/>
              <w:right w:val="single" w:color="auto" w:sz="6" w:space="0"/>
            </w:tcBorders>
            <w:vAlign w:val="center"/>
          </w:tcPr>
          <w:p w14:paraId="051C2AE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24A613D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1254F77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60A6D64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B76CB76">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768692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B95C2D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B5FD618">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6A52E7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F4333F">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5EAB36">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2DB20B7">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B82EE1E">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8F59C0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13CB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5842604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574D40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4040004</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DF69530">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27C63652">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91" w:type="pct"/>
            <w:tcBorders>
              <w:top w:val="single" w:color="auto" w:sz="6" w:space="0"/>
              <w:left w:val="single" w:color="auto" w:sz="6" w:space="0"/>
              <w:bottom w:val="single" w:color="auto" w:sz="6" w:space="0"/>
              <w:right w:val="single" w:color="auto" w:sz="6" w:space="0"/>
            </w:tcBorders>
            <w:vAlign w:val="center"/>
          </w:tcPr>
          <w:p w14:paraId="7A1EA03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03F508D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6A60F60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24CC115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43C0F391">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5C4CE2C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A4FC1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30677AE9">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CE308D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CD73C4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82F782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020873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AEF50A4">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9F5AEB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861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4227F7FB">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261410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4040007</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3807C7FD">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D8FFBB8">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91" w:type="pct"/>
            <w:tcBorders>
              <w:top w:val="single" w:color="auto" w:sz="6" w:space="0"/>
              <w:left w:val="single" w:color="auto" w:sz="6" w:space="0"/>
              <w:bottom w:val="single" w:color="auto" w:sz="6" w:space="0"/>
              <w:right w:val="single" w:color="auto" w:sz="6" w:space="0"/>
            </w:tcBorders>
            <w:vAlign w:val="center"/>
          </w:tcPr>
          <w:p w14:paraId="37B88E4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E36D16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580BF1D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D49E9B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7983A84">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609D1C4">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C110C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6ACEA65">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2A9118F">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B13983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9C3DDE3">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A2407C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34A8375">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CA1DB2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559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6DE6991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28C787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4040011</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21F6A7E1">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0E932820">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91" w:type="pct"/>
            <w:tcBorders>
              <w:top w:val="single" w:color="auto" w:sz="6" w:space="0"/>
              <w:left w:val="single" w:color="auto" w:sz="6" w:space="0"/>
              <w:bottom w:val="single" w:color="auto" w:sz="6" w:space="0"/>
              <w:right w:val="single" w:color="auto" w:sz="6" w:space="0"/>
            </w:tcBorders>
            <w:vAlign w:val="center"/>
          </w:tcPr>
          <w:p w14:paraId="3E770EB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787D74E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63" w:type="pct"/>
            <w:tcBorders>
              <w:top w:val="single" w:color="auto" w:sz="6" w:space="0"/>
              <w:left w:val="single" w:color="auto" w:sz="6" w:space="0"/>
              <w:bottom w:val="single" w:color="auto" w:sz="6" w:space="0"/>
              <w:right w:val="single" w:color="auto" w:sz="6" w:space="0"/>
            </w:tcBorders>
            <w:vAlign w:val="center"/>
          </w:tcPr>
          <w:p w14:paraId="7FFB832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6EE2A3D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07B54083">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F78925E">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F94038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4C574028">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4A4525A2">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C18F4B">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A3091C">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6A16159">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82055A5">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B826B4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614E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13C35DCB">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8F1F9E8">
            <w:pPr>
              <w:snapToGrid w:val="0"/>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40400</w:t>
            </w:r>
            <w:r>
              <w:rPr>
                <w:rFonts w:hint="eastAsia" w:eastAsia="仿宋_GB2312"/>
                <w:bCs/>
                <w:color w:val="auto"/>
                <w:sz w:val="18"/>
                <w:szCs w:val="18"/>
                <w:highlight w:val="none"/>
                <w:lang w:val="en-US" w:eastAsia="zh-CN"/>
              </w:rPr>
              <w:t>53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60D05DD">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3CA694D3">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91" w:type="pct"/>
            <w:tcBorders>
              <w:top w:val="single" w:color="auto" w:sz="6" w:space="0"/>
              <w:left w:val="single" w:color="auto" w:sz="6" w:space="0"/>
              <w:bottom w:val="single" w:color="auto" w:sz="6" w:space="0"/>
              <w:right w:val="single" w:color="auto" w:sz="6" w:space="0"/>
            </w:tcBorders>
            <w:vAlign w:val="center"/>
          </w:tcPr>
          <w:p w14:paraId="5DA83C9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1A285F5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19DD7BB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60DF2A4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C653AEE">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292C090">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F210C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B7A928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5" w:type="pct"/>
            <w:tcBorders>
              <w:top w:val="single" w:color="auto" w:sz="6" w:space="0"/>
              <w:left w:val="single" w:color="auto" w:sz="6" w:space="0"/>
              <w:bottom w:val="single" w:color="auto" w:sz="6" w:space="0"/>
              <w:right w:val="single" w:color="auto" w:sz="6" w:space="0"/>
            </w:tcBorders>
            <w:vAlign w:val="center"/>
          </w:tcPr>
          <w:p w14:paraId="1854865C">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DB3432C">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24E153">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EE50E2F">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45E0388">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5BA45C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6CB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6A2FF97D">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D830D2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4040052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379D25E1">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22C2FADD">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91" w:type="pct"/>
            <w:tcBorders>
              <w:top w:val="single" w:color="auto" w:sz="6" w:space="0"/>
              <w:left w:val="single" w:color="auto" w:sz="6" w:space="0"/>
              <w:bottom w:val="single" w:color="auto" w:sz="6" w:space="0"/>
              <w:right w:val="single" w:color="auto" w:sz="6" w:space="0"/>
            </w:tcBorders>
            <w:vAlign w:val="center"/>
          </w:tcPr>
          <w:p w14:paraId="2D1EA6C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0BF03C5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63" w:type="pct"/>
            <w:tcBorders>
              <w:top w:val="single" w:color="auto" w:sz="6" w:space="0"/>
              <w:left w:val="single" w:color="auto" w:sz="6" w:space="0"/>
              <w:bottom w:val="single" w:color="auto" w:sz="6" w:space="0"/>
              <w:right w:val="single" w:color="auto" w:sz="6" w:space="0"/>
            </w:tcBorders>
            <w:vAlign w:val="center"/>
          </w:tcPr>
          <w:p w14:paraId="1A47A39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495C4E8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53D1CA7">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48138C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6C7C9E">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8F58E1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5" w:type="pct"/>
            <w:tcBorders>
              <w:top w:val="single" w:color="auto" w:sz="6" w:space="0"/>
              <w:left w:val="single" w:color="auto" w:sz="6" w:space="0"/>
              <w:bottom w:val="single" w:color="auto" w:sz="6" w:space="0"/>
              <w:right w:val="single" w:color="auto" w:sz="6" w:space="0"/>
            </w:tcBorders>
            <w:vAlign w:val="center"/>
          </w:tcPr>
          <w:p w14:paraId="5F5805C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E1A650">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B625C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D5020B">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DBC07EF">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1892E8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5487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16E2E5BD">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99454A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w:t>
            </w:r>
            <w:r>
              <w:rPr>
                <w:rFonts w:hint="eastAsia" w:eastAsia="仿宋_GB2312"/>
                <w:bCs/>
                <w:color w:val="auto"/>
                <w:sz w:val="18"/>
                <w:szCs w:val="18"/>
                <w:highlight w:val="none"/>
              </w:rPr>
              <w:t>8</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A80986E">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大学英语III</w:t>
            </w:r>
          </w:p>
          <w:p w14:paraId="6264A746">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 III</w:t>
            </w:r>
          </w:p>
        </w:tc>
        <w:tc>
          <w:tcPr>
            <w:tcW w:w="291" w:type="pct"/>
            <w:tcBorders>
              <w:top w:val="single" w:color="auto" w:sz="6" w:space="0"/>
              <w:left w:val="single" w:color="auto" w:sz="6" w:space="0"/>
              <w:bottom w:val="single" w:color="auto" w:sz="6" w:space="0"/>
              <w:right w:val="single" w:color="auto" w:sz="6" w:space="0"/>
            </w:tcBorders>
            <w:vAlign w:val="center"/>
          </w:tcPr>
          <w:p w14:paraId="4A72172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15EFDEA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2E3DAD8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F37978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2BCA3FA">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79EBA5C7">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043BC13">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1931D9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5" w:type="pct"/>
            <w:tcBorders>
              <w:top w:val="single" w:color="auto" w:sz="6" w:space="0"/>
              <w:left w:val="single" w:color="auto" w:sz="6" w:space="0"/>
              <w:bottom w:val="single" w:color="auto" w:sz="6" w:space="0"/>
              <w:right w:val="single" w:color="auto" w:sz="6" w:space="0"/>
            </w:tcBorders>
            <w:vAlign w:val="center"/>
          </w:tcPr>
          <w:p w14:paraId="23E3DB6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765410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7BB8DB">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F6F55D7">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D3D005C">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8439F7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4377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186E1B0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310C99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w:t>
            </w:r>
            <w:r>
              <w:rPr>
                <w:rFonts w:hint="eastAsia" w:eastAsia="仿宋_GB2312"/>
                <w:bCs/>
                <w:color w:val="auto"/>
                <w:sz w:val="18"/>
                <w:szCs w:val="18"/>
                <w:highlight w:val="none"/>
              </w:rPr>
              <w:t>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611A594">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2E09F9CE">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Ⅲ</w:t>
            </w:r>
          </w:p>
        </w:tc>
        <w:tc>
          <w:tcPr>
            <w:tcW w:w="291" w:type="pct"/>
            <w:tcBorders>
              <w:top w:val="single" w:color="auto" w:sz="6" w:space="0"/>
              <w:left w:val="single" w:color="auto" w:sz="6" w:space="0"/>
              <w:bottom w:val="single" w:color="auto" w:sz="6" w:space="0"/>
              <w:right w:val="single" w:color="auto" w:sz="6" w:space="0"/>
            </w:tcBorders>
            <w:vAlign w:val="center"/>
          </w:tcPr>
          <w:p w14:paraId="4FC121E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3F3ECBD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63" w:type="pct"/>
            <w:tcBorders>
              <w:top w:val="single" w:color="auto" w:sz="6" w:space="0"/>
              <w:left w:val="single" w:color="auto" w:sz="6" w:space="0"/>
              <w:bottom w:val="single" w:color="auto" w:sz="6" w:space="0"/>
              <w:right w:val="single" w:color="auto" w:sz="6" w:space="0"/>
            </w:tcBorders>
            <w:vAlign w:val="center"/>
          </w:tcPr>
          <w:p w14:paraId="671E31D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0C6C182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29E71F01">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29D41DB">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5F435E5">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4C442A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5" w:type="pct"/>
            <w:tcBorders>
              <w:top w:val="single" w:color="auto" w:sz="6" w:space="0"/>
              <w:left w:val="single" w:color="auto" w:sz="6" w:space="0"/>
              <w:bottom w:val="single" w:color="auto" w:sz="6" w:space="0"/>
              <w:right w:val="single" w:color="auto" w:sz="6" w:space="0"/>
            </w:tcBorders>
            <w:vAlign w:val="center"/>
          </w:tcPr>
          <w:p w14:paraId="783E87F6">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1F2F383">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074A7E8">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5A356B">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DBFFDF2">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97E0FF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D133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6F9837F5">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DA7AE4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w:t>
            </w:r>
            <w:r>
              <w:rPr>
                <w:rFonts w:hint="eastAsia" w:eastAsia="仿宋_GB2312"/>
                <w:bCs/>
                <w:color w:val="auto"/>
                <w:sz w:val="18"/>
                <w:szCs w:val="18"/>
                <w:highlight w:val="none"/>
              </w:rPr>
              <w:t>9</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4D6F3B9">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2550F70C">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Ⅳ</w:t>
            </w:r>
          </w:p>
        </w:tc>
        <w:tc>
          <w:tcPr>
            <w:tcW w:w="291" w:type="pct"/>
            <w:tcBorders>
              <w:top w:val="single" w:color="auto" w:sz="6" w:space="0"/>
              <w:left w:val="single" w:color="auto" w:sz="6" w:space="0"/>
              <w:bottom w:val="single" w:color="auto" w:sz="6" w:space="0"/>
              <w:right w:val="single" w:color="auto" w:sz="6" w:space="0"/>
            </w:tcBorders>
            <w:vAlign w:val="center"/>
          </w:tcPr>
          <w:p w14:paraId="2E223DF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72B0AFF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7F5C1C4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BB6BA6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C18A6D9">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58C5D8F4">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920E7E0">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6C510B">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5C6DF69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1994E9B">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6944AE">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E7CC623">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3CA2CEB">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E2A051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96A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142F1E15">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EA1D7D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404001</w:t>
            </w:r>
            <w:r>
              <w:rPr>
                <w:rFonts w:hint="eastAsia" w:eastAsia="仿宋_GB2312"/>
                <w:bCs/>
                <w:color w:val="auto"/>
                <w:sz w:val="18"/>
                <w:szCs w:val="18"/>
                <w:highlight w:val="none"/>
              </w:rPr>
              <w:t>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1E1D5CD">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5FD407FE">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Ⅳ</w:t>
            </w:r>
          </w:p>
        </w:tc>
        <w:tc>
          <w:tcPr>
            <w:tcW w:w="291" w:type="pct"/>
            <w:tcBorders>
              <w:top w:val="single" w:color="auto" w:sz="6" w:space="0"/>
              <w:left w:val="single" w:color="auto" w:sz="6" w:space="0"/>
              <w:bottom w:val="single" w:color="auto" w:sz="6" w:space="0"/>
              <w:right w:val="single" w:color="auto" w:sz="6" w:space="0"/>
            </w:tcBorders>
            <w:vAlign w:val="center"/>
          </w:tcPr>
          <w:p w14:paraId="6443720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0A7AD08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63" w:type="pct"/>
            <w:tcBorders>
              <w:top w:val="single" w:color="auto" w:sz="6" w:space="0"/>
              <w:left w:val="single" w:color="auto" w:sz="6" w:space="0"/>
              <w:bottom w:val="single" w:color="auto" w:sz="6" w:space="0"/>
              <w:right w:val="single" w:color="auto" w:sz="6" w:space="0"/>
            </w:tcBorders>
            <w:vAlign w:val="center"/>
          </w:tcPr>
          <w:p w14:paraId="249DF42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5AAB54D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9E3183E">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825F5B1">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4F41D3">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29CE9D0">
            <w:pPr>
              <w:snapToGrid w:val="0"/>
              <w:spacing w:line="220" w:lineRule="exact"/>
              <w:jc w:val="center"/>
              <w:rPr>
                <w:rFonts w:eastAsia="仿宋_GB2312"/>
                <w:bCs/>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28C27FD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9" w:type="pct"/>
            <w:tcBorders>
              <w:top w:val="single" w:color="auto" w:sz="6" w:space="0"/>
              <w:left w:val="single" w:color="auto" w:sz="6" w:space="0"/>
              <w:bottom w:val="single" w:color="auto" w:sz="6" w:space="0"/>
              <w:right w:val="single" w:color="auto" w:sz="6" w:space="0"/>
            </w:tcBorders>
            <w:vAlign w:val="center"/>
          </w:tcPr>
          <w:p w14:paraId="48AF638D">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B8AE926">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1F10DF">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1D73273">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7B72DE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8984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right w:val="single" w:color="auto" w:sz="6" w:space="0"/>
            </w:tcBorders>
            <w:vAlign w:val="center"/>
          </w:tcPr>
          <w:p w14:paraId="62A587BB">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354F9D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4040005</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E01459B">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1D8345C">
            <w:pPr>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91" w:type="pct"/>
            <w:tcBorders>
              <w:top w:val="single" w:color="auto" w:sz="6" w:space="0"/>
              <w:left w:val="single" w:color="auto" w:sz="6" w:space="0"/>
              <w:bottom w:val="single" w:color="auto" w:sz="6" w:space="0"/>
              <w:right w:val="single" w:color="auto" w:sz="6" w:space="0"/>
            </w:tcBorders>
            <w:vAlign w:val="center"/>
          </w:tcPr>
          <w:p w14:paraId="1E5D914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069C15B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2CF8A4D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9D83314">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562C6CD7">
            <w:pPr>
              <w:snapToGrid w:val="0"/>
              <w:spacing w:line="220" w:lineRule="exact"/>
              <w:jc w:val="center"/>
              <w:rPr>
                <w:rFonts w:eastAsia="仿宋_GB2312"/>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158678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3787427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5B0E769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5" w:type="pct"/>
            <w:tcBorders>
              <w:top w:val="single" w:color="auto" w:sz="6" w:space="0"/>
              <w:left w:val="single" w:color="auto" w:sz="6" w:space="0"/>
              <w:bottom w:val="single" w:color="auto" w:sz="6" w:space="0"/>
              <w:right w:val="single" w:color="auto" w:sz="6" w:space="0"/>
            </w:tcBorders>
            <w:vAlign w:val="center"/>
          </w:tcPr>
          <w:p w14:paraId="54E8B1E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9" w:type="pct"/>
            <w:tcBorders>
              <w:top w:val="single" w:color="auto" w:sz="6" w:space="0"/>
              <w:left w:val="single" w:color="auto" w:sz="6" w:space="0"/>
              <w:bottom w:val="single" w:color="auto" w:sz="6" w:space="0"/>
              <w:right w:val="single" w:color="auto" w:sz="6" w:space="0"/>
            </w:tcBorders>
            <w:vAlign w:val="center"/>
          </w:tcPr>
          <w:p w14:paraId="7DFEFC4E">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A223E6A">
            <w:pPr>
              <w:snapToGrid w:val="0"/>
              <w:spacing w:line="220" w:lineRule="exact"/>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EC12892">
            <w:pPr>
              <w:snapToGrid w:val="0"/>
              <w:spacing w:line="220" w:lineRule="exact"/>
              <w:jc w:val="center"/>
              <w:rPr>
                <w:rFonts w:eastAsia="仿宋_GB2312"/>
                <w:bCs/>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33E4E7D">
            <w:pPr>
              <w:snapToGrid w:val="0"/>
              <w:spacing w:line="220" w:lineRule="exact"/>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68560F5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1B9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left w:val="single" w:color="auto" w:sz="8" w:space="0"/>
              <w:bottom w:val="single" w:color="auto" w:sz="6" w:space="0"/>
              <w:right w:val="single" w:color="auto" w:sz="6" w:space="0"/>
            </w:tcBorders>
            <w:vAlign w:val="center"/>
          </w:tcPr>
          <w:p w14:paraId="154BE16D">
            <w:pPr>
              <w:snapToGrid w:val="0"/>
              <w:spacing w:line="220" w:lineRule="exact"/>
              <w:jc w:val="center"/>
              <w:rPr>
                <w:rFonts w:eastAsia="仿宋_GB2312"/>
                <w:bCs/>
                <w:color w:val="auto"/>
                <w:sz w:val="18"/>
                <w:szCs w:val="18"/>
                <w:highlight w:val="none"/>
              </w:rPr>
            </w:pPr>
          </w:p>
        </w:tc>
        <w:tc>
          <w:tcPr>
            <w:tcW w:w="1599" w:type="pct"/>
            <w:gridSpan w:val="5"/>
            <w:tcBorders>
              <w:top w:val="single" w:color="auto" w:sz="6" w:space="0"/>
              <w:left w:val="single" w:color="auto" w:sz="6" w:space="0"/>
              <w:bottom w:val="single" w:color="auto" w:sz="6" w:space="0"/>
              <w:right w:val="single" w:color="auto" w:sz="6" w:space="0"/>
            </w:tcBorders>
            <w:vAlign w:val="center"/>
          </w:tcPr>
          <w:p w14:paraId="1B13D596">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91" w:type="pct"/>
            <w:tcBorders>
              <w:top w:val="single" w:color="auto" w:sz="6" w:space="0"/>
              <w:left w:val="single" w:color="auto" w:sz="6" w:space="0"/>
              <w:bottom w:val="single" w:color="auto" w:sz="6" w:space="0"/>
              <w:right w:val="single" w:color="auto" w:sz="6" w:space="0"/>
            </w:tcBorders>
            <w:vAlign w:val="center"/>
          </w:tcPr>
          <w:p w14:paraId="62F59DCD">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03B3B82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63" w:type="pct"/>
            <w:tcBorders>
              <w:top w:val="single" w:color="auto" w:sz="6" w:space="0"/>
              <w:left w:val="single" w:color="auto" w:sz="6" w:space="0"/>
              <w:bottom w:val="single" w:color="auto" w:sz="6" w:space="0"/>
              <w:right w:val="single" w:color="auto" w:sz="6" w:space="0"/>
            </w:tcBorders>
            <w:vAlign w:val="center"/>
          </w:tcPr>
          <w:p w14:paraId="20ACCBF2">
            <w:pPr>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556</w:t>
            </w:r>
          </w:p>
        </w:tc>
        <w:tc>
          <w:tcPr>
            <w:tcW w:w="189" w:type="pct"/>
            <w:tcBorders>
              <w:top w:val="single" w:color="auto" w:sz="6" w:space="0"/>
              <w:left w:val="single" w:color="auto" w:sz="6" w:space="0"/>
              <w:bottom w:val="single" w:color="auto" w:sz="6" w:space="0"/>
              <w:right w:val="single" w:color="auto" w:sz="6" w:space="0"/>
            </w:tcBorders>
            <w:vAlign w:val="center"/>
          </w:tcPr>
          <w:p w14:paraId="2018CE98">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2BA623A">
            <w:pPr>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196" w:type="pct"/>
            <w:tcBorders>
              <w:top w:val="single" w:color="auto" w:sz="6" w:space="0"/>
              <w:left w:val="single" w:color="auto" w:sz="6" w:space="0"/>
              <w:bottom w:val="single" w:color="auto" w:sz="6" w:space="0"/>
              <w:right w:val="single" w:color="auto" w:sz="6" w:space="0"/>
            </w:tcBorders>
            <w:vAlign w:val="center"/>
          </w:tcPr>
          <w:p w14:paraId="73573012">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208</w:t>
            </w:r>
          </w:p>
        </w:tc>
        <w:tc>
          <w:tcPr>
            <w:tcW w:w="189" w:type="pct"/>
            <w:tcBorders>
              <w:top w:val="single" w:color="auto" w:sz="6" w:space="0"/>
              <w:left w:val="single" w:color="auto" w:sz="6" w:space="0"/>
              <w:bottom w:val="single" w:color="auto" w:sz="6" w:space="0"/>
              <w:right w:val="single" w:color="auto" w:sz="6" w:space="0"/>
            </w:tcBorders>
            <w:vAlign w:val="center"/>
          </w:tcPr>
          <w:p w14:paraId="72DC1D0B">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148</w:t>
            </w:r>
          </w:p>
        </w:tc>
        <w:tc>
          <w:tcPr>
            <w:tcW w:w="189" w:type="pct"/>
            <w:tcBorders>
              <w:top w:val="single" w:color="auto" w:sz="6" w:space="0"/>
              <w:left w:val="single" w:color="auto" w:sz="6" w:space="0"/>
              <w:bottom w:val="single" w:color="auto" w:sz="6" w:space="0"/>
              <w:right w:val="single" w:color="auto" w:sz="6" w:space="0"/>
            </w:tcBorders>
            <w:vAlign w:val="center"/>
          </w:tcPr>
          <w:p w14:paraId="01532E9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95" w:type="pct"/>
            <w:tcBorders>
              <w:top w:val="single" w:color="auto" w:sz="6" w:space="0"/>
              <w:left w:val="single" w:color="auto" w:sz="6" w:space="0"/>
              <w:bottom w:val="single" w:color="auto" w:sz="6" w:space="0"/>
              <w:right w:val="single" w:color="auto" w:sz="6" w:space="0"/>
            </w:tcBorders>
            <w:vAlign w:val="center"/>
          </w:tcPr>
          <w:p w14:paraId="6F2F8A4E">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9" w:type="pct"/>
            <w:tcBorders>
              <w:top w:val="single" w:color="auto" w:sz="6" w:space="0"/>
              <w:left w:val="single" w:color="auto" w:sz="6" w:space="0"/>
              <w:bottom w:val="single" w:color="auto" w:sz="6" w:space="0"/>
              <w:right w:val="single" w:color="auto" w:sz="6" w:space="0"/>
            </w:tcBorders>
            <w:vAlign w:val="center"/>
          </w:tcPr>
          <w:p w14:paraId="0DD9D3AB">
            <w:pPr>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99F367">
            <w:pPr>
              <w:snapToGrid w:val="0"/>
              <w:spacing w:line="22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51B9DAB">
            <w:pPr>
              <w:snapToGrid w:val="0"/>
              <w:spacing w:line="220" w:lineRule="exact"/>
              <w:jc w:val="center"/>
              <w:rPr>
                <w:rFonts w:eastAsia="仿宋_GB2312"/>
                <w:b/>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F7C8EA6">
            <w:pPr>
              <w:snapToGrid w:val="0"/>
              <w:spacing w:line="220" w:lineRule="exact"/>
              <w:jc w:val="center"/>
              <w:rPr>
                <w:rFonts w:eastAsia="仿宋_GB2312"/>
                <w:b/>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87954DC">
            <w:pPr>
              <w:snapToGrid w:val="0"/>
              <w:spacing w:line="220" w:lineRule="exact"/>
              <w:jc w:val="center"/>
              <w:rPr>
                <w:rFonts w:eastAsia="仿宋_GB2312"/>
                <w:b/>
                <w:color w:val="auto"/>
                <w:sz w:val="18"/>
                <w:szCs w:val="18"/>
                <w:highlight w:val="none"/>
              </w:rPr>
            </w:pPr>
          </w:p>
        </w:tc>
      </w:tr>
      <w:tr w14:paraId="2C2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252EDA1D">
            <w:pPr>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17250F9">
            <w:pPr>
              <w:snapToGrid w:val="0"/>
              <w:spacing w:line="220" w:lineRule="exact"/>
              <w:jc w:val="center"/>
              <w:rPr>
                <w:rFonts w:hint="eastAsia" w:eastAsia="仿宋_GB2312"/>
                <w:bCs/>
                <w:color w:val="auto"/>
                <w:sz w:val="18"/>
                <w:szCs w:val="18"/>
                <w:highlight w:val="none"/>
                <w:lang w:val="en-US" w:eastAsia="zh-CN"/>
              </w:rPr>
            </w:pPr>
            <w:r>
              <w:rPr>
                <w:rFonts w:hint="eastAsia" w:eastAsia="仿宋_GB2312"/>
                <w:bCs/>
                <w:color w:val="auto"/>
                <w:sz w:val="18"/>
                <w:szCs w:val="18"/>
                <w:highlight w:val="none"/>
              </w:rPr>
              <w:t>405152</w:t>
            </w:r>
            <w:r>
              <w:rPr>
                <w:rFonts w:hint="eastAsia" w:eastAsia="仿宋_GB2312"/>
                <w:bCs/>
                <w:color w:val="auto"/>
                <w:sz w:val="18"/>
                <w:szCs w:val="18"/>
                <w:highlight w:val="none"/>
                <w:lang w:val="en-US" w:eastAsia="zh-CN"/>
              </w:rPr>
              <w:t>8</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9990A0A">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制药工程专业导论（产教融合课）</w:t>
            </w:r>
          </w:p>
          <w:p w14:paraId="2F231A9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Introduction to Pharmaceutical Engineering</w:t>
            </w:r>
          </w:p>
        </w:tc>
        <w:tc>
          <w:tcPr>
            <w:tcW w:w="291" w:type="pct"/>
            <w:tcBorders>
              <w:top w:val="single" w:color="auto" w:sz="6" w:space="0"/>
              <w:left w:val="single" w:color="auto" w:sz="6" w:space="0"/>
              <w:bottom w:val="single" w:color="auto" w:sz="6" w:space="0"/>
              <w:right w:val="single" w:color="auto" w:sz="6" w:space="0"/>
            </w:tcBorders>
            <w:vAlign w:val="center"/>
          </w:tcPr>
          <w:p w14:paraId="70BF0CF5">
            <w:pPr>
              <w:snapToGrid w:val="0"/>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6C60FC80">
            <w:pPr>
              <w:snapToGrid w:val="0"/>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5FC3B11C">
            <w:pPr>
              <w:snapToGrid w:val="0"/>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716E6DB0">
            <w:pPr>
              <w:snapToGrid w:val="0"/>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472F612">
            <w:pPr>
              <w:snapToGrid w:val="0"/>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956D13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52A4885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D1034C6">
            <w:pPr>
              <w:spacing w:line="240" w:lineRule="exact"/>
              <w:ind w:firstLine="25" w:firstLineChars="14"/>
              <w:jc w:val="center"/>
              <w:rPr>
                <w:rFonts w:eastAsia="仿宋_GB2312"/>
                <w:color w:val="auto"/>
                <w:sz w:val="18"/>
                <w:szCs w:val="18"/>
                <w:highlight w:val="none"/>
                <w:shd w:val="pct10" w:color="auto" w:fill="FFFFFF"/>
              </w:rPr>
            </w:pPr>
          </w:p>
        </w:tc>
        <w:tc>
          <w:tcPr>
            <w:tcW w:w="195" w:type="pct"/>
            <w:tcBorders>
              <w:top w:val="single" w:color="auto" w:sz="6" w:space="0"/>
              <w:left w:val="single" w:color="auto" w:sz="6" w:space="0"/>
              <w:bottom w:val="single" w:color="auto" w:sz="6" w:space="0"/>
              <w:right w:val="single" w:color="auto" w:sz="6" w:space="0"/>
            </w:tcBorders>
            <w:vAlign w:val="center"/>
          </w:tcPr>
          <w:p w14:paraId="41C5535E">
            <w:pPr>
              <w:spacing w:line="240" w:lineRule="exact"/>
              <w:ind w:firstLine="25" w:firstLineChars="14"/>
              <w:jc w:val="center"/>
              <w:rPr>
                <w:rFonts w:eastAsia="仿宋_GB2312"/>
                <w:color w:val="auto"/>
                <w:sz w:val="18"/>
                <w:szCs w:val="18"/>
                <w:highlight w:val="none"/>
                <w:shd w:val="pct10" w:color="auto" w:fill="FFFFFF"/>
              </w:rPr>
            </w:pPr>
          </w:p>
        </w:tc>
        <w:tc>
          <w:tcPr>
            <w:tcW w:w="189" w:type="pct"/>
            <w:tcBorders>
              <w:top w:val="single" w:color="auto" w:sz="6" w:space="0"/>
              <w:left w:val="single" w:color="auto" w:sz="6" w:space="0"/>
              <w:bottom w:val="single" w:color="auto" w:sz="6" w:space="0"/>
              <w:right w:val="single" w:color="auto" w:sz="6" w:space="0"/>
            </w:tcBorders>
            <w:vAlign w:val="center"/>
          </w:tcPr>
          <w:p w14:paraId="4A1C02E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FA85C3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8E787D2">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552603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441675C">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1E9C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6EF6AD8E">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86D1BC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4050113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CCF1FB8">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高等数学（理工类）（上）</w:t>
            </w:r>
          </w:p>
          <w:p w14:paraId="1100B6CE">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Ⅰ）</w:t>
            </w:r>
          </w:p>
        </w:tc>
        <w:tc>
          <w:tcPr>
            <w:tcW w:w="291" w:type="pct"/>
            <w:tcBorders>
              <w:top w:val="single" w:color="auto" w:sz="6" w:space="0"/>
              <w:left w:val="single" w:color="auto" w:sz="6" w:space="0"/>
              <w:bottom w:val="single" w:color="auto" w:sz="6" w:space="0"/>
              <w:right w:val="single" w:color="auto" w:sz="6" w:space="0"/>
            </w:tcBorders>
            <w:vAlign w:val="center"/>
          </w:tcPr>
          <w:p w14:paraId="6371B1F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4.5</w:t>
            </w:r>
          </w:p>
        </w:tc>
        <w:tc>
          <w:tcPr>
            <w:tcW w:w="263" w:type="pct"/>
            <w:tcBorders>
              <w:top w:val="single" w:color="auto" w:sz="6" w:space="0"/>
              <w:left w:val="single" w:color="auto" w:sz="6" w:space="0"/>
              <w:bottom w:val="single" w:color="auto" w:sz="6" w:space="0"/>
              <w:right w:val="single" w:color="auto" w:sz="6" w:space="0"/>
            </w:tcBorders>
            <w:vAlign w:val="center"/>
          </w:tcPr>
          <w:p w14:paraId="1BC4FBE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263" w:type="pct"/>
            <w:tcBorders>
              <w:top w:val="single" w:color="auto" w:sz="6" w:space="0"/>
              <w:left w:val="single" w:color="auto" w:sz="6" w:space="0"/>
              <w:bottom w:val="single" w:color="auto" w:sz="6" w:space="0"/>
              <w:right w:val="single" w:color="auto" w:sz="6" w:space="0"/>
            </w:tcBorders>
            <w:vAlign w:val="center"/>
          </w:tcPr>
          <w:p w14:paraId="6F00254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73A3119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51E7F247">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A466ED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0B16771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7E43A92">
            <w:pPr>
              <w:spacing w:line="240" w:lineRule="exact"/>
              <w:ind w:firstLine="25" w:firstLineChars="14"/>
              <w:jc w:val="center"/>
              <w:rPr>
                <w:rFonts w:eastAsia="仿宋_GB2312"/>
                <w:color w:val="auto"/>
                <w:sz w:val="18"/>
                <w:szCs w:val="18"/>
                <w:highlight w:val="none"/>
                <w:shd w:val="pct10" w:color="auto" w:fill="FFFFFF"/>
              </w:rPr>
            </w:pPr>
          </w:p>
        </w:tc>
        <w:tc>
          <w:tcPr>
            <w:tcW w:w="195" w:type="pct"/>
            <w:tcBorders>
              <w:top w:val="single" w:color="auto" w:sz="6" w:space="0"/>
              <w:left w:val="single" w:color="auto" w:sz="6" w:space="0"/>
              <w:bottom w:val="single" w:color="auto" w:sz="6" w:space="0"/>
              <w:right w:val="single" w:color="auto" w:sz="6" w:space="0"/>
            </w:tcBorders>
            <w:vAlign w:val="center"/>
          </w:tcPr>
          <w:p w14:paraId="09A7E53C">
            <w:pPr>
              <w:spacing w:line="240" w:lineRule="exact"/>
              <w:ind w:firstLine="25" w:firstLineChars="14"/>
              <w:jc w:val="center"/>
              <w:rPr>
                <w:rFonts w:eastAsia="仿宋_GB2312"/>
                <w:color w:val="auto"/>
                <w:sz w:val="18"/>
                <w:szCs w:val="18"/>
                <w:highlight w:val="none"/>
                <w:shd w:val="pct10" w:color="auto" w:fill="FFFFFF"/>
              </w:rPr>
            </w:pPr>
          </w:p>
        </w:tc>
        <w:tc>
          <w:tcPr>
            <w:tcW w:w="189" w:type="pct"/>
            <w:tcBorders>
              <w:top w:val="single" w:color="auto" w:sz="6" w:space="0"/>
              <w:left w:val="single" w:color="auto" w:sz="6" w:space="0"/>
              <w:bottom w:val="single" w:color="auto" w:sz="6" w:space="0"/>
              <w:right w:val="single" w:color="auto" w:sz="6" w:space="0"/>
            </w:tcBorders>
            <w:vAlign w:val="center"/>
          </w:tcPr>
          <w:p w14:paraId="0911DB6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D19F50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7D8D5E5">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4928451">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3EACDE6">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CC2A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153F2D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C99324B">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4050973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1C2B6CEC">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无机化学（上）</w:t>
            </w:r>
          </w:p>
          <w:p w14:paraId="48FE4F0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Inorganic Chemistry （Part I）</w:t>
            </w:r>
          </w:p>
        </w:tc>
        <w:tc>
          <w:tcPr>
            <w:tcW w:w="291" w:type="pct"/>
            <w:tcBorders>
              <w:top w:val="single" w:color="auto" w:sz="6" w:space="0"/>
              <w:left w:val="single" w:color="auto" w:sz="6" w:space="0"/>
              <w:bottom w:val="single" w:color="auto" w:sz="6" w:space="0"/>
              <w:right w:val="single" w:color="auto" w:sz="6" w:space="0"/>
            </w:tcBorders>
            <w:vAlign w:val="center"/>
          </w:tcPr>
          <w:p w14:paraId="5F29DF2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6463F7A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6A20728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79D642A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2BC75DC1">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A64766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1B1E22B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E274250">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327E3D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C5D3ED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041C3A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5FBEB4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5C7E0E89">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6B007CDA">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564D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22596B5">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7135FD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4050974</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D509CE3">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无机及分析化学实验</w:t>
            </w:r>
            <w:r>
              <w:rPr>
                <w:bCs/>
                <w:color w:val="auto"/>
                <w:sz w:val="18"/>
                <w:szCs w:val="18"/>
                <w:highlight w:val="none"/>
              </w:rPr>
              <w:t>（上）</w:t>
            </w:r>
          </w:p>
          <w:p w14:paraId="789F8BE0">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Inorganic and Analytical Chemistry Experiment （Part I）</w:t>
            </w:r>
          </w:p>
        </w:tc>
        <w:tc>
          <w:tcPr>
            <w:tcW w:w="291" w:type="pct"/>
            <w:tcBorders>
              <w:top w:val="single" w:color="auto" w:sz="6" w:space="0"/>
              <w:left w:val="single" w:color="auto" w:sz="6" w:space="0"/>
              <w:bottom w:val="single" w:color="auto" w:sz="6" w:space="0"/>
              <w:right w:val="single" w:color="auto" w:sz="6" w:space="0"/>
            </w:tcBorders>
            <w:vAlign w:val="center"/>
          </w:tcPr>
          <w:p w14:paraId="1BC6014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162C69E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40E7534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0571AF0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96" w:type="pct"/>
            <w:tcBorders>
              <w:top w:val="single" w:color="auto" w:sz="6" w:space="0"/>
              <w:left w:val="single" w:color="auto" w:sz="6" w:space="0"/>
              <w:bottom w:val="single" w:color="auto" w:sz="6" w:space="0"/>
              <w:right w:val="single" w:color="auto" w:sz="6" w:space="0"/>
            </w:tcBorders>
            <w:vAlign w:val="center"/>
          </w:tcPr>
          <w:p w14:paraId="75541473">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5A1847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0640A2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8E70942">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25B099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98A91F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0E4A2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33EDAEF">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5D61E1D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0F218E8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5A7F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592AF8E9">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09BE7F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4050212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81E1EEE">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高等数学（理工类）（下）</w:t>
            </w:r>
          </w:p>
          <w:p w14:paraId="16957F8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Advanced Mathematics（Science and Engineering）（Part Ⅱ）</w:t>
            </w:r>
          </w:p>
        </w:tc>
        <w:tc>
          <w:tcPr>
            <w:tcW w:w="291" w:type="pct"/>
            <w:tcBorders>
              <w:top w:val="single" w:color="auto" w:sz="6" w:space="0"/>
              <w:left w:val="single" w:color="auto" w:sz="6" w:space="0"/>
              <w:bottom w:val="single" w:color="auto" w:sz="6" w:space="0"/>
              <w:right w:val="single" w:color="auto" w:sz="6" w:space="0"/>
            </w:tcBorders>
            <w:vAlign w:val="center"/>
          </w:tcPr>
          <w:p w14:paraId="0049590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4.5</w:t>
            </w:r>
          </w:p>
        </w:tc>
        <w:tc>
          <w:tcPr>
            <w:tcW w:w="263" w:type="pct"/>
            <w:tcBorders>
              <w:top w:val="single" w:color="auto" w:sz="6" w:space="0"/>
              <w:left w:val="single" w:color="auto" w:sz="6" w:space="0"/>
              <w:bottom w:val="single" w:color="auto" w:sz="6" w:space="0"/>
              <w:right w:val="single" w:color="auto" w:sz="6" w:space="0"/>
            </w:tcBorders>
            <w:vAlign w:val="center"/>
          </w:tcPr>
          <w:p w14:paraId="18E9EB6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263" w:type="pct"/>
            <w:tcBorders>
              <w:top w:val="single" w:color="auto" w:sz="6" w:space="0"/>
              <w:left w:val="single" w:color="auto" w:sz="6" w:space="0"/>
              <w:bottom w:val="single" w:color="auto" w:sz="6" w:space="0"/>
              <w:right w:val="single" w:color="auto" w:sz="6" w:space="0"/>
            </w:tcBorders>
            <w:vAlign w:val="center"/>
          </w:tcPr>
          <w:p w14:paraId="60F8207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2A03365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58491008">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5F8EDF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9CE7F5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72</w:t>
            </w:r>
          </w:p>
        </w:tc>
        <w:tc>
          <w:tcPr>
            <w:tcW w:w="189" w:type="pct"/>
            <w:tcBorders>
              <w:top w:val="single" w:color="auto" w:sz="6" w:space="0"/>
              <w:left w:val="single" w:color="auto" w:sz="6" w:space="0"/>
              <w:bottom w:val="single" w:color="auto" w:sz="6" w:space="0"/>
              <w:right w:val="single" w:color="auto" w:sz="6" w:space="0"/>
            </w:tcBorders>
            <w:vAlign w:val="center"/>
          </w:tcPr>
          <w:p w14:paraId="41F704B1">
            <w:pPr>
              <w:spacing w:line="240" w:lineRule="exact"/>
              <w:ind w:firstLine="25" w:firstLineChars="14"/>
              <w:jc w:val="center"/>
              <w:rPr>
                <w:rFonts w:eastAsia="仿宋_GB2312"/>
                <w:color w:val="auto"/>
                <w:sz w:val="18"/>
                <w:szCs w:val="18"/>
                <w:highlight w:val="none"/>
                <w:shd w:val="pct10" w:color="auto" w:fill="FFFFFF"/>
              </w:rPr>
            </w:pPr>
          </w:p>
        </w:tc>
        <w:tc>
          <w:tcPr>
            <w:tcW w:w="195" w:type="pct"/>
            <w:tcBorders>
              <w:top w:val="single" w:color="auto" w:sz="6" w:space="0"/>
              <w:left w:val="single" w:color="auto" w:sz="6" w:space="0"/>
              <w:bottom w:val="single" w:color="auto" w:sz="6" w:space="0"/>
              <w:right w:val="single" w:color="auto" w:sz="6" w:space="0"/>
            </w:tcBorders>
            <w:vAlign w:val="center"/>
          </w:tcPr>
          <w:p w14:paraId="3C7BD1F8">
            <w:pPr>
              <w:spacing w:line="240" w:lineRule="exact"/>
              <w:ind w:firstLine="25" w:firstLineChars="14"/>
              <w:jc w:val="center"/>
              <w:rPr>
                <w:rFonts w:eastAsia="仿宋_GB2312"/>
                <w:color w:val="auto"/>
                <w:sz w:val="18"/>
                <w:szCs w:val="18"/>
                <w:highlight w:val="none"/>
                <w:shd w:val="pct10" w:color="auto" w:fill="FFFFFF"/>
              </w:rPr>
            </w:pPr>
          </w:p>
        </w:tc>
        <w:tc>
          <w:tcPr>
            <w:tcW w:w="189" w:type="pct"/>
            <w:tcBorders>
              <w:top w:val="single" w:color="auto" w:sz="6" w:space="0"/>
              <w:left w:val="single" w:color="auto" w:sz="6" w:space="0"/>
              <w:bottom w:val="single" w:color="auto" w:sz="6" w:space="0"/>
              <w:right w:val="single" w:color="auto" w:sz="6" w:space="0"/>
            </w:tcBorders>
            <w:vAlign w:val="center"/>
          </w:tcPr>
          <w:p w14:paraId="7532DE7F">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B8EB25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C5B6A6C">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A0E966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6CAC363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5CDA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855ED85">
            <w:pPr>
              <w:snapToGrid w:val="0"/>
              <w:spacing w:line="220" w:lineRule="exact"/>
              <w:jc w:val="center"/>
              <w:rPr>
                <w:rFonts w:eastAsia="仿宋_GB2312"/>
                <w:bCs/>
                <w:color w:val="auto"/>
                <w:sz w:val="18"/>
                <w:szCs w:val="18"/>
                <w:highlight w:val="none"/>
              </w:rPr>
            </w:pPr>
          </w:p>
          <w:p w14:paraId="5385E713">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2FEA2F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4051068</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DBF8AA5">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线性代数 </w:t>
            </w:r>
          </w:p>
          <w:p w14:paraId="0836A167">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91" w:type="pct"/>
            <w:tcBorders>
              <w:top w:val="single" w:color="auto" w:sz="6" w:space="0"/>
              <w:left w:val="single" w:color="auto" w:sz="6" w:space="0"/>
              <w:bottom w:val="single" w:color="auto" w:sz="6" w:space="0"/>
              <w:right w:val="single" w:color="auto" w:sz="6" w:space="0"/>
            </w:tcBorders>
            <w:vAlign w:val="center"/>
          </w:tcPr>
          <w:p w14:paraId="32DAAE8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0A656CA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7005D15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A3D5A9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0ECA08B0">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77BBFEA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247D9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CF3FE79">
            <w:pPr>
              <w:spacing w:line="240" w:lineRule="exact"/>
              <w:ind w:firstLine="25" w:firstLineChars="14"/>
              <w:jc w:val="center"/>
              <w:rPr>
                <w:rFonts w:eastAsia="仿宋_GB2312"/>
                <w:color w:val="auto"/>
                <w:sz w:val="18"/>
                <w:szCs w:val="18"/>
                <w:highlight w:val="none"/>
                <w:shd w:val="pct10" w:color="auto" w:fill="FFFFFF"/>
              </w:rPr>
            </w:pPr>
          </w:p>
        </w:tc>
        <w:tc>
          <w:tcPr>
            <w:tcW w:w="195" w:type="pct"/>
            <w:tcBorders>
              <w:top w:val="single" w:color="auto" w:sz="6" w:space="0"/>
              <w:left w:val="single" w:color="auto" w:sz="6" w:space="0"/>
              <w:bottom w:val="single" w:color="auto" w:sz="6" w:space="0"/>
              <w:right w:val="single" w:color="auto" w:sz="6" w:space="0"/>
            </w:tcBorders>
            <w:vAlign w:val="center"/>
          </w:tcPr>
          <w:p w14:paraId="47764D43">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07EE40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FD939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114D00B">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367DFFF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AD0F1D5">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84F3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D324FCB">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E2BFC2E">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4050241</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8765DF6">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普通物理</w:t>
            </w:r>
          </w:p>
          <w:p w14:paraId="3FFF5366">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General Physics</w:t>
            </w:r>
          </w:p>
        </w:tc>
        <w:tc>
          <w:tcPr>
            <w:tcW w:w="291" w:type="pct"/>
            <w:tcBorders>
              <w:top w:val="single" w:color="auto" w:sz="6" w:space="0"/>
              <w:left w:val="single" w:color="auto" w:sz="6" w:space="0"/>
              <w:bottom w:val="single" w:color="auto" w:sz="6" w:space="0"/>
              <w:right w:val="single" w:color="auto" w:sz="6" w:space="0"/>
            </w:tcBorders>
            <w:vAlign w:val="center"/>
          </w:tcPr>
          <w:p w14:paraId="412F504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4F26FCD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263" w:type="pct"/>
            <w:tcBorders>
              <w:top w:val="single" w:color="auto" w:sz="6" w:space="0"/>
              <w:left w:val="single" w:color="auto" w:sz="6" w:space="0"/>
              <w:bottom w:val="single" w:color="auto" w:sz="6" w:space="0"/>
              <w:right w:val="single" w:color="auto" w:sz="6" w:space="0"/>
            </w:tcBorders>
            <w:vAlign w:val="center"/>
          </w:tcPr>
          <w:p w14:paraId="25BFCB6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49EA364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9324805">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5901C10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581CB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565352A7">
            <w:pPr>
              <w:spacing w:line="240" w:lineRule="exact"/>
              <w:ind w:firstLine="25" w:firstLineChars="14"/>
              <w:jc w:val="center"/>
              <w:rPr>
                <w:rFonts w:eastAsia="仿宋_GB2312"/>
                <w:color w:val="auto"/>
                <w:sz w:val="18"/>
                <w:szCs w:val="18"/>
                <w:highlight w:val="none"/>
                <w:shd w:val="pct10" w:color="auto" w:fill="FFFFFF"/>
              </w:rPr>
            </w:pPr>
          </w:p>
        </w:tc>
        <w:tc>
          <w:tcPr>
            <w:tcW w:w="195" w:type="pct"/>
            <w:tcBorders>
              <w:top w:val="single" w:color="auto" w:sz="6" w:space="0"/>
              <w:left w:val="single" w:color="auto" w:sz="6" w:space="0"/>
              <w:bottom w:val="single" w:color="auto" w:sz="6" w:space="0"/>
              <w:right w:val="single" w:color="auto" w:sz="6" w:space="0"/>
            </w:tcBorders>
            <w:vAlign w:val="center"/>
          </w:tcPr>
          <w:p w14:paraId="5596C242">
            <w:pPr>
              <w:spacing w:line="240" w:lineRule="exact"/>
              <w:ind w:firstLine="25" w:firstLineChars="14"/>
              <w:jc w:val="center"/>
              <w:rPr>
                <w:rFonts w:eastAsia="仿宋_GB2312"/>
                <w:color w:val="auto"/>
                <w:sz w:val="18"/>
                <w:szCs w:val="18"/>
                <w:highlight w:val="none"/>
                <w:shd w:val="pct10" w:color="auto" w:fill="FFFFFF"/>
              </w:rPr>
            </w:pPr>
          </w:p>
        </w:tc>
        <w:tc>
          <w:tcPr>
            <w:tcW w:w="189" w:type="pct"/>
            <w:tcBorders>
              <w:top w:val="single" w:color="auto" w:sz="6" w:space="0"/>
              <w:left w:val="single" w:color="auto" w:sz="6" w:space="0"/>
              <w:bottom w:val="single" w:color="auto" w:sz="6" w:space="0"/>
              <w:right w:val="single" w:color="auto" w:sz="6" w:space="0"/>
            </w:tcBorders>
            <w:vAlign w:val="center"/>
          </w:tcPr>
          <w:p w14:paraId="13A745E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331864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F9706A">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55A80CE">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C0C20B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905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635368B1">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1E43E1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4050880</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7C2EF8DB">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大学物理实验</w:t>
            </w:r>
          </w:p>
          <w:p w14:paraId="310DD71B">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College Physical Experiment </w:t>
            </w:r>
          </w:p>
        </w:tc>
        <w:tc>
          <w:tcPr>
            <w:tcW w:w="291" w:type="pct"/>
            <w:tcBorders>
              <w:top w:val="single" w:color="auto" w:sz="6" w:space="0"/>
              <w:left w:val="single" w:color="auto" w:sz="6" w:space="0"/>
              <w:bottom w:val="single" w:color="auto" w:sz="6" w:space="0"/>
              <w:right w:val="single" w:color="auto" w:sz="6" w:space="0"/>
            </w:tcBorders>
            <w:vAlign w:val="center"/>
          </w:tcPr>
          <w:p w14:paraId="7B01EFD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145BCEF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211EF5D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3BCA812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96" w:type="pct"/>
            <w:tcBorders>
              <w:top w:val="single" w:color="auto" w:sz="6" w:space="0"/>
              <w:left w:val="single" w:color="auto" w:sz="6" w:space="0"/>
              <w:bottom w:val="single" w:color="auto" w:sz="6" w:space="0"/>
              <w:right w:val="single" w:color="auto" w:sz="6" w:space="0"/>
            </w:tcBorders>
            <w:vAlign w:val="center"/>
          </w:tcPr>
          <w:p w14:paraId="62CA015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7AA28C0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8E38499">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5B62AC22">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3728A4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300EF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ABB5B6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AF0676">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597E0F8">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2E9E4690">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128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E775163">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27A17CA">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20EF452D">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分析化学</w:t>
            </w:r>
          </w:p>
          <w:p w14:paraId="163D89F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Analytical Chemistry</w:t>
            </w:r>
          </w:p>
        </w:tc>
        <w:tc>
          <w:tcPr>
            <w:tcW w:w="291" w:type="pct"/>
            <w:tcBorders>
              <w:top w:val="single" w:color="auto" w:sz="6" w:space="0"/>
              <w:left w:val="single" w:color="auto" w:sz="6" w:space="0"/>
              <w:bottom w:val="single" w:color="auto" w:sz="6" w:space="0"/>
              <w:right w:val="single" w:color="auto" w:sz="6" w:space="0"/>
            </w:tcBorders>
            <w:vAlign w:val="center"/>
          </w:tcPr>
          <w:p w14:paraId="51E1D50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5FB6CF7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0341616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7E431C4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FA020BD">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D14E0E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503F91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1476FF95">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3437BB0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0E51A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55F85A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964509">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BE3320C">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603F70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E74F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712CF27">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7A1D78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4050976</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36D5E6AE">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无机及分析化学实验</w:t>
            </w:r>
            <w:r>
              <w:rPr>
                <w:bCs/>
                <w:color w:val="auto"/>
                <w:sz w:val="18"/>
                <w:szCs w:val="18"/>
                <w:highlight w:val="none"/>
              </w:rPr>
              <w:t>（下）</w:t>
            </w:r>
          </w:p>
          <w:p w14:paraId="46FF6120">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Inorganic and Analytical Chemistry Experiment （Part II）</w:t>
            </w:r>
          </w:p>
        </w:tc>
        <w:tc>
          <w:tcPr>
            <w:tcW w:w="291" w:type="pct"/>
            <w:tcBorders>
              <w:top w:val="single" w:color="auto" w:sz="6" w:space="0"/>
              <w:left w:val="single" w:color="auto" w:sz="6" w:space="0"/>
              <w:bottom w:val="single" w:color="auto" w:sz="6" w:space="0"/>
              <w:right w:val="single" w:color="auto" w:sz="6" w:space="0"/>
            </w:tcBorders>
            <w:vAlign w:val="center"/>
          </w:tcPr>
          <w:p w14:paraId="4E3DE02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36CCA4E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63DF64B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0C26E9A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96" w:type="pct"/>
            <w:tcBorders>
              <w:top w:val="single" w:color="auto" w:sz="6" w:space="0"/>
              <w:left w:val="single" w:color="auto" w:sz="6" w:space="0"/>
              <w:bottom w:val="single" w:color="auto" w:sz="6" w:space="0"/>
              <w:right w:val="single" w:color="auto" w:sz="6" w:space="0"/>
            </w:tcBorders>
            <w:vAlign w:val="center"/>
          </w:tcPr>
          <w:p w14:paraId="4BDDFE6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E75E713">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2E911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180898E">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B29C58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C8BCE0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6C5B7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9FD5AB7">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78DF5C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C1A77DC">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242C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9667E4F">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C086D1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4051059</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A4E2E19">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概率论与数理统计</w:t>
            </w:r>
          </w:p>
          <w:p w14:paraId="344B6301">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Probability Theory </w:t>
            </w:r>
          </w:p>
        </w:tc>
        <w:tc>
          <w:tcPr>
            <w:tcW w:w="291" w:type="pct"/>
            <w:tcBorders>
              <w:top w:val="single" w:color="auto" w:sz="6" w:space="0"/>
              <w:left w:val="single" w:color="auto" w:sz="6" w:space="0"/>
              <w:bottom w:val="single" w:color="auto" w:sz="6" w:space="0"/>
              <w:right w:val="single" w:color="auto" w:sz="6" w:space="0"/>
            </w:tcBorders>
            <w:vAlign w:val="center"/>
          </w:tcPr>
          <w:p w14:paraId="4B21E2B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3.5</w:t>
            </w:r>
          </w:p>
        </w:tc>
        <w:tc>
          <w:tcPr>
            <w:tcW w:w="263" w:type="pct"/>
            <w:tcBorders>
              <w:top w:val="single" w:color="auto" w:sz="6" w:space="0"/>
              <w:left w:val="single" w:color="auto" w:sz="6" w:space="0"/>
              <w:bottom w:val="single" w:color="auto" w:sz="6" w:space="0"/>
              <w:right w:val="single" w:color="auto" w:sz="6" w:space="0"/>
            </w:tcBorders>
            <w:vAlign w:val="center"/>
          </w:tcPr>
          <w:p w14:paraId="6E049AD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56</w:t>
            </w:r>
          </w:p>
        </w:tc>
        <w:tc>
          <w:tcPr>
            <w:tcW w:w="263" w:type="pct"/>
            <w:tcBorders>
              <w:top w:val="single" w:color="auto" w:sz="6" w:space="0"/>
              <w:left w:val="single" w:color="auto" w:sz="6" w:space="0"/>
              <w:bottom w:val="single" w:color="auto" w:sz="6" w:space="0"/>
              <w:right w:val="single" w:color="auto" w:sz="6" w:space="0"/>
            </w:tcBorders>
            <w:vAlign w:val="center"/>
          </w:tcPr>
          <w:p w14:paraId="41B61C8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56</w:t>
            </w:r>
          </w:p>
        </w:tc>
        <w:tc>
          <w:tcPr>
            <w:tcW w:w="189" w:type="pct"/>
            <w:tcBorders>
              <w:top w:val="single" w:color="auto" w:sz="6" w:space="0"/>
              <w:left w:val="single" w:color="auto" w:sz="6" w:space="0"/>
              <w:bottom w:val="single" w:color="auto" w:sz="6" w:space="0"/>
              <w:right w:val="single" w:color="auto" w:sz="6" w:space="0"/>
            </w:tcBorders>
            <w:vAlign w:val="center"/>
          </w:tcPr>
          <w:p w14:paraId="0272284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07F606A">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1A2A6B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7E1992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4BD90F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56</w:t>
            </w:r>
          </w:p>
        </w:tc>
        <w:tc>
          <w:tcPr>
            <w:tcW w:w="195" w:type="pct"/>
            <w:tcBorders>
              <w:top w:val="single" w:color="auto" w:sz="6" w:space="0"/>
              <w:left w:val="single" w:color="auto" w:sz="6" w:space="0"/>
              <w:bottom w:val="single" w:color="auto" w:sz="6" w:space="0"/>
              <w:right w:val="single" w:color="auto" w:sz="6" w:space="0"/>
            </w:tcBorders>
            <w:vAlign w:val="center"/>
          </w:tcPr>
          <w:p w14:paraId="576F09C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D6098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3866C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5CB6E8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85C1E8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10B86E4">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BC1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74B1393">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63AB82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4051000</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5B6C001">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仪器分析（全英文）</w:t>
            </w:r>
          </w:p>
          <w:p w14:paraId="4EF09D0F">
            <w:pPr>
              <w:pStyle w:val="22"/>
              <w:spacing w:after="0"/>
              <w:ind w:firstLine="0" w:firstLineChars="0"/>
              <w:rPr>
                <w:rFonts w:eastAsia="仿宋_GB2312"/>
                <w:bCs/>
                <w:color w:val="auto"/>
                <w:sz w:val="18"/>
                <w:szCs w:val="18"/>
                <w:highlight w:val="none"/>
              </w:rPr>
            </w:pPr>
            <w:r>
              <w:rPr>
                <w:rFonts w:eastAsia="仿宋_GB2312"/>
                <w:bCs/>
                <w:color w:val="auto"/>
                <w:sz w:val="18"/>
                <w:szCs w:val="18"/>
                <w:highlight w:val="none"/>
              </w:rPr>
              <w:t xml:space="preserve">Instrumental Analysis </w:t>
            </w:r>
          </w:p>
        </w:tc>
        <w:tc>
          <w:tcPr>
            <w:tcW w:w="291" w:type="pct"/>
            <w:tcBorders>
              <w:top w:val="single" w:color="auto" w:sz="6" w:space="0"/>
              <w:left w:val="single" w:color="auto" w:sz="6" w:space="0"/>
              <w:bottom w:val="single" w:color="auto" w:sz="6" w:space="0"/>
              <w:right w:val="single" w:color="auto" w:sz="6" w:space="0"/>
            </w:tcBorders>
            <w:vAlign w:val="center"/>
          </w:tcPr>
          <w:p w14:paraId="7FC6393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vAlign w:val="center"/>
          </w:tcPr>
          <w:p w14:paraId="728DDAF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4716AD8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4C0B952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36661E4">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9C66EC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94810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8263D3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95" w:type="pct"/>
            <w:tcBorders>
              <w:top w:val="single" w:color="auto" w:sz="6" w:space="0"/>
              <w:left w:val="single" w:color="auto" w:sz="6" w:space="0"/>
              <w:bottom w:val="single" w:color="auto" w:sz="6" w:space="0"/>
              <w:right w:val="single" w:color="auto" w:sz="6" w:space="0"/>
            </w:tcBorders>
            <w:vAlign w:val="center"/>
          </w:tcPr>
          <w:p w14:paraId="2E061FE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C027CA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674815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E9381D5">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BE8B94B">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2A19684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D5C6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AB5EEE8">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09B1E28">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4051001</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9E0E99C">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仪器分析实验</w:t>
            </w:r>
          </w:p>
          <w:p w14:paraId="146EA991">
            <w:pPr>
              <w:pStyle w:val="22"/>
              <w:spacing w:after="0"/>
              <w:ind w:firstLine="0" w:firstLineChars="0"/>
              <w:rPr>
                <w:rFonts w:eastAsia="仿宋_GB2312"/>
                <w:bCs/>
                <w:color w:val="auto"/>
                <w:sz w:val="18"/>
                <w:szCs w:val="18"/>
                <w:highlight w:val="none"/>
              </w:rPr>
            </w:pPr>
            <w:r>
              <w:rPr>
                <w:rFonts w:eastAsia="仿宋_GB2312"/>
                <w:bCs/>
                <w:color w:val="auto"/>
                <w:sz w:val="18"/>
                <w:szCs w:val="18"/>
                <w:highlight w:val="none"/>
              </w:rPr>
              <w:t xml:space="preserve">Experiment of Instrumental Analysis </w:t>
            </w:r>
          </w:p>
        </w:tc>
        <w:tc>
          <w:tcPr>
            <w:tcW w:w="291" w:type="pct"/>
            <w:tcBorders>
              <w:top w:val="single" w:color="auto" w:sz="6" w:space="0"/>
              <w:left w:val="single" w:color="auto" w:sz="6" w:space="0"/>
              <w:bottom w:val="single" w:color="auto" w:sz="6" w:space="0"/>
              <w:right w:val="single" w:color="auto" w:sz="6" w:space="0"/>
            </w:tcBorders>
            <w:vAlign w:val="center"/>
          </w:tcPr>
          <w:p w14:paraId="746BD36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6798F07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714D5F3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404BA3D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96" w:type="pct"/>
            <w:tcBorders>
              <w:top w:val="single" w:color="auto" w:sz="6" w:space="0"/>
              <w:left w:val="single" w:color="auto" w:sz="6" w:space="0"/>
              <w:bottom w:val="single" w:color="auto" w:sz="6" w:space="0"/>
              <w:right w:val="single" w:color="auto" w:sz="6" w:space="0"/>
            </w:tcBorders>
            <w:vAlign w:val="center"/>
          </w:tcPr>
          <w:p w14:paraId="30D9528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C402D0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50C6EE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906D24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95" w:type="pct"/>
            <w:tcBorders>
              <w:top w:val="single" w:color="auto" w:sz="6" w:space="0"/>
              <w:left w:val="single" w:color="auto" w:sz="6" w:space="0"/>
              <w:bottom w:val="single" w:color="auto" w:sz="6" w:space="0"/>
              <w:right w:val="single" w:color="auto" w:sz="6" w:space="0"/>
            </w:tcBorders>
            <w:vAlign w:val="center"/>
          </w:tcPr>
          <w:p w14:paraId="05BDE98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1B3A91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469DBA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1C4D6B">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54D2BABE">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352DFB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94CA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DC9DCF0">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42DBDE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4050998</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9DC05A9">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有机化学</w:t>
            </w:r>
          </w:p>
          <w:p w14:paraId="68D2190E">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Organic Chemistry </w:t>
            </w:r>
          </w:p>
        </w:tc>
        <w:tc>
          <w:tcPr>
            <w:tcW w:w="291" w:type="pct"/>
            <w:tcBorders>
              <w:top w:val="single" w:color="auto" w:sz="6" w:space="0"/>
              <w:left w:val="single" w:color="auto" w:sz="6" w:space="0"/>
              <w:bottom w:val="single" w:color="auto" w:sz="6" w:space="0"/>
              <w:right w:val="single" w:color="auto" w:sz="6" w:space="0"/>
            </w:tcBorders>
            <w:vAlign w:val="center"/>
          </w:tcPr>
          <w:p w14:paraId="5F18272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5.0</w:t>
            </w:r>
          </w:p>
        </w:tc>
        <w:tc>
          <w:tcPr>
            <w:tcW w:w="263" w:type="pct"/>
            <w:tcBorders>
              <w:top w:val="single" w:color="auto" w:sz="6" w:space="0"/>
              <w:left w:val="single" w:color="auto" w:sz="6" w:space="0"/>
              <w:bottom w:val="single" w:color="auto" w:sz="6" w:space="0"/>
              <w:right w:val="single" w:color="auto" w:sz="6" w:space="0"/>
            </w:tcBorders>
            <w:vAlign w:val="center"/>
          </w:tcPr>
          <w:p w14:paraId="3CA38AD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80</w:t>
            </w:r>
          </w:p>
        </w:tc>
        <w:tc>
          <w:tcPr>
            <w:tcW w:w="263" w:type="pct"/>
            <w:tcBorders>
              <w:top w:val="single" w:color="auto" w:sz="6" w:space="0"/>
              <w:left w:val="single" w:color="auto" w:sz="6" w:space="0"/>
              <w:bottom w:val="single" w:color="auto" w:sz="6" w:space="0"/>
              <w:right w:val="single" w:color="auto" w:sz="6" w:space="0"/>
            </w:tcBorders>
            <w:vAlign w:val="center"/>
          </w:tcPr>
          <w:p w14:paraId="69123B5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80</w:t>
            </w:r>
          </w:p>
        </w:tc>
        <w:tc>
          <w:tcPr>
            <w:tcW w:w="189" w:type="pct"/>
            <w:tcBorders>
              <w:top w:val="single" w:color="auto" w:sz="6" w:space="0"/>
              <w:left w:val="single" w:color="auto" w:sz="6" w:space="0"/>
              <w:bottom w:val="single" w:color="auto" w:sz="6" w:space="0"/>
              <w:right w:val="single" w:color="auto" w:sz="6" w:space="0"/>
            </w:tcBorders>
            <w:vAlign w:val="center"/>
          </w:tcPr>
          <w:p w14:paraId="7B7C2FC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641F30E">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B16536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28A5EC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63A3C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80</w:t>
            </w:r>
          </w:p>
        </w:tc>
        <w:tc>
          <w:tcPr>
            <w:tcW w:w="195" w:type="pct"/>
            <w:tcBorders>
              <w:top w:val="single" w:color="auto" w:sz="6" w:space="0"/>
              <w:left w:val="single" w:color="auto" w:sz="6" w:space="0"/>
              <w:bottom w:val="single" w:color="auto" w:sz="6" w:space="0"/>
              <w:right w:val="single" w:color="auto" w:sz="6" w:space="0"/>
            </w:tcBorders>
            <w:vAlign w:val="center"/>
          </w:tcPr>
          <w:p w14:paraId="268F0A3F">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888DD8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5A6E78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F0BC51C">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1959212">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2211A0A5">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25A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CB6E70E">
            <w:pPr>
              <w:pStyle w:val="22"/>
              <w:ind w:firstLine="210"/>
              <w:rPr>
                <w:color w:val="auto"/>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FCADF45">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4050975</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24E45C72">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有机化学实验</w:t>
            </w:r>
          </w:p>
          <w:p w14:paraId="67BB36FC">
            <w:pPr>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Organic Chemistry Experiment </w:t>
            </w:r>
          </w:p>
        </w:tc>
        <w:tc>
          <w:tcPr>
            <w:tcW w:w="291" w:type="pct"/>
            <w:tcBorders>
              <w:top w:val="single" w:color="auto" w:sz="6" w:space="0"/>
              <w:left w:val="single" w:color="auto" w:sz="6" w:space="0"/>
              <w:bottom w:val="single" w:color="auto" w:sz="6" w:space="0"/>
              <w:right w:val="single" w:color="auto" w:sz="6" w:space="0"/>
            </w:tcBorders>
            <w:vAlign w:val="center"/>
          </w:tcPr>
          <w:p w14:paraId="14395CE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77ACFCD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263" w:type="pct"/>
            <w:tcBorders>
              <w:top w:val="single" w:color="auto" w:sz="6" w:space="0"/>
              <w:left w:val="single" w:color="auto" w:sz="6" w:space="0"/>
              <w:bottom w:val="single" w:color="auto" w:sz="6" w:space="0"/>
              <w:right w:val="single" w:color="auto" w:sz="6" w:space="0"/>
            </w:tcBorders>
            <w:vAlign w:val="center"/>
          </w:tcPr>
          <w:p w14:paraId="426C29B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4A89C72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96" w:type="pct"/>
            <w:tcBorders>
              <w:top w:val="single" w:color="auto" w:sz="6" w:space="0"/>
              <w:left w:val="single" w:color="auto" w:sz="6" w:space="0"/>
              <w:bottom w:val="single" w:color="auto" w:sz="6" w:space="0"/>
              <w:right w:val="single" w:color="auto" w:sz="6" w:space="0"/>
            </w:tcBorders>
            <w:vAlign w:val="center"/>
          </w:tcPr>
          <w:p w14:paraId="22AAAD77">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8CD76D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D54C9F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8D48A2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95" w:type="pct"/>
            <w:tcBorders>
              <w:top w:val="single" w:color="auto" w:sz="6" w:space="0"/>
              <w:left w:val="single" w:color="auto" w:sz="6" w:space="0"/>
              <w:bottom w:val="single" w:color="auto" w:sz="6" w:space="0"/>
              <w:right w:val="single" w:color="auto" w:sz="6" w:space="0"/>
            </w:tcBorders>
            <w:vAlign w:val="center"/>
          </w:tcPr>
          <w:p w14:paraId="1CC4E55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89E248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5EC092F">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294E7A">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AB488A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AEAF230">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2B65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733CD2D8">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F71964F">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4050986</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3A05FFE">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物理化学</w:t>
            </w:r>
          </w:p>
          <w:p w14:paraId="7A8F6085">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Physical Chemistry </w:t>
            </w:r>
          </w:p>
        </w:tc>
        <w:tc>
          <w:tcPr>
            <w:tcW w:w="291" w:type="pct"/>
            <w:tcBorders>
              <w:top w:val="single" w:color="auto" w:sz="6" w:space="0"/>
              <w:left w:val="single" w:color="auto" w:sz="6" w:space="0"/>
              <w:bottom w:val="single" w:color="auto" w:sz="6" w:space="0"/>
              <w:right w:val="single" w:color="auto" w:sz="6" w:space="0"/>
            </w:tcBorders>
            <w:vAlign w:val="center"/>
          </w:tcPr>
          <w:p w14:paraId="6976D8E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0F6D242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263" w:type="pct"/>
            <w:tcBorders>
              <w:top w:val="single" w:color="auto" w:sz="6" w:space="0"/>
              <w:left w:val="single" w:color="auto" w:sz="6" w:space="0"/>
              <w:bottom w:val="single" w:color="auto" w:sz="6" w:space="0"/>
              <w:right w:val="single" w:color="auto" w:sz="6" w:space="0"/>
            </w:tcBorders>
            <w:vAlign w:val="center"/>
          </w:tcPr>
          <w:p w14:paraId="691122D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51728C2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277FCFA">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030D4D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C631E8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1968DEF">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37CFFDD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4148F54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6F72B3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40D4AF">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92C2E4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EF7C7BC">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027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789E0E83">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29FA9C7">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4050987</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2241309B">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物理化学实验</w:t>
            </w:r>
          </w:p>
          <w:p w14:paraId="39F260B5">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Physical Chemistry Experiment</w:t>
            </w:r>
          </w:p>
        </w:tc>
        <w:tc>
          <w:tcPr>
            <w:tcW w:w="291" w:type="pct"/>
            <w:tcBorders>
              <w:top w:val="single" w:color="auto" w:sz="6" w:space="0"/>
              <w:left w:val="single" w:color="auto" w:sz="6" w:space="0"/>
              <w:bottom w:val="single" w:color="auto" w:sz="6" w:space="0"/>
              <w:right w:val="single" w:color="auto" w:sz="6" w:space="0"/>
            </w:tcBorders>
            <w:shd w:val="clear" w:color="auto" w:fill="FFFFFF"/>
            <w:vAlign w:val="center"/>
          </w:tcPr>
          <w:p w14:paraId="2274D4A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shd w:val="clear" w:color="auto" w:fill="FFFFFF"/>
            <w:vAlign w:val="center"/>
          </w:tcPr>
          <w:p w14:paraId="770EB66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263" w:type="pct"/>
            <w:tcBorders>
              <w:top w:val="single" w:color="auto" w:sz="6" w:space="0"/>
              <w:left w:val="single" w:color="auto" w:sz="6" w:space="0"/>
              <w:bottom w:val="single" w:color="auto" w:sz="6" w:space="0"/>
              <w:right w:val="single" w:color="auto" w:sz="6" w:space="0"/>
            </w:tcBorders>
            <w:vAlign w:val="center"/>
          </w:tcPr>
          <w:p w14:paraId="0A79507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6B0F8E4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96" w:type="pct"/>
            <w:tcBorders>
              <w:top w:val="single" w:color="auto" w:sz="6" w:space="0"/>
              <w:left w:val="single" w:color="auto" w:sz="6" w:space="0"/>
              <w:bottom w:val="single" w:color="auto" w:sz="6" w:space="0"/>
              <w:right w:val="single" w:color="auto" w:sz="6" w:space="0"/>
            </w:tcBorders>
            <w:vAlign w:val="center"/>
          </w:tcPr>
          <w:p w14:paraId="4ED1754F">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548E30F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DF84DD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9CF0519">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460381C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0F956B4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2417C6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54E4DB0">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380743DC">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09C3307B">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C43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BF91FB8">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F42A44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4051105</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0AA5B1E8">
            <w:pPr>
              <w:snapToGrid w:val="0"/>
              <w:spacing w:line="240" w:lineRule="exact"/>
              <w:jc w:val="left"/>
              <w:rPr>
                <w:rFonts w:eastAsia="仿宋_GB2312"/>
                <w:bCs/>
                <w:color w:val="auto"/>
                <w:sz w:val="18"/>
                <w:szCs w:val="18"/>
                <w:highlight w:val="none"/>
              </w:rPr>
            </w:pPr>
            <w:bookmarkStart w:id="28" w:name="OLE_LINK1"/>
            <w:bookmarkStart w:id="29" w:name="OLE_LINK2"/>
            <w:r>
              <w:rPr>
                <w:rFonts w:hint="eastAsia" w:eastAsia="仿宋_GB2312"/>
                <w:bCs/>
                <w:color w:val="auto"/>
                <w:sz w:val="18"/>
                <w:szCs w:val="18"/>
                <w:highlight w:val="none"/>
              </w:rPr>
              <w:t>生物化学概论</w:t>
            </w:r>
          </w:p>
          <w:bookmarkEnd w:id="28"/>
          <w:bookmarkEnd w:id="29"/>
          <w:p w14:paraId="11A6D0E6">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Introduction to Biochemistry</w:t>
            </w:r>
          </w:p>
        </w:tc>
        <w:tc>
          <w:tcPr>
            <w:tcW w:w="291" w:type="pct"/>
            <w:tcBorders>
              <w:top w:val="single" w:color="auto" w:sz="6" w:space="0"/>
              <w:left w:val="single" w:color="auto" w:sz="6" w:space="0"/>
              <w:bottom w:val="single" w:color="auto" w:sz="6" w:space="0"/>
              <w:right w:val="single" w:color="auto" w:sz="6" w:space="0"/>
            </w:tcBorders>
            <w:shd w:val="clear" w:color="auto" w:fill="FFFFFF"/>
            <w:vAlign w:val="center"/>
          </w:tcPr>
          <w:p w14:paraId="47A8C33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shd w:val="clear" w:color="auto" w:fill="FFFFFF"/>
            <w:vAlign w:val="center"/>
          </w:tcPr>
          <w:p w14:paraId="3055457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5257643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7DAD48D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BD0EB72">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8E5783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6419CF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E2E7D8E">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2893665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39C8C79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69E562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35C15FE">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5EC4ACD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A272F0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22597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0DBE966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39D206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4051101</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1DF1A6C1">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基础生物化学实验</w:t>
            </w:r>
          </w:p>
          <w:p w14:paraId="5A96F395">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Basic Biochemistry Experiment </w:t>
            </w:r>
          </w:p>
        </w:tc>
        <w:tc>
          <w:tcPr>
            <w:tcW w:w="291" w:type="pct"/>
            <w:tcBorders>
              <w:top w:val="single" w:color="auto" w:sz="6" w:space="0"/>
              <w:left w:val="single" w:color="auto" w:sz="6" w:space="0"/>
              <w:bottom w:val="single" w:color="auto" w:sz="6" w:space="0"/>
              <w:right w:val="single" w:color="auto" w:sz="6" w:space="0"/>
            </w:tcBorders>
            <w:shd w:val="clear" w:color="auto" w:fill="FFFFFF"/>
            <w:vAlign w:val="center"/>
          </w:tcPr>
          <w:p w14:paraId="6C0B812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shd w:val="clear" w:color="auto" w:fill="FFFFFF"/>
            <w:vAlign w:val="center"/>
          </w:tcPr>
          <w:p w14:paraId="1067AAB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740BE7D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07CA355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96" w:type="pct"/>
            <w:tcBorders>
              <w:top w:val="single" w:color="auto" w:sz="6" w:space="0"/>
              <w:left w:val="single" w:color="auto" w:sz="6" w:space="0"/>
              <w:bottom w:val="single" w:color="auto" w:sz="6" w:space="0"/>
              <w:right w:val="single" w:color="auto" w:sz="6" w:space="0"/>
            </w:tcBorders>
            <w:vAlign w:val="center"/>
          </w:tcPr>
          <w:p w14:paraId="736E2033">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2D6488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1AA252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7606ADE">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18F0796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5C6D309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3EDED1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9AD7C33">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F827922">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B6DE790">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58EAF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5CBD50CC">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5D19892">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4051004</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34D6F98C">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电工电子技术</w:t>
            </w:r>
          </w:p>
          <w:p w14:paraId="363047E7">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Electrical and Electronic Technology</w:t>
            </w:r>
          </w:p>
        </w:tc>
        <w:tc>
          <w:tcPr>
            <w:tcW w:w="291" w:type="pct"/>
            <w:tcBorders>
              <w:top w:val="single" w:color="auto" w:sz="6" w:space="0"/>
              <w:left w:val="single" w:color="auto" w:sz="6" w:space="0"/>
              <w:bottom w:val="single" w:color="auto" w:sz="6" w:space="0"/>
              <w:right w:val="single" w:color="auto" w:sz="6" w:space="0"/>
            </w:tcBorders>
            <w:shd w:val="clear" w:color="auto" w:fill="FFFFFF"/>
            <w:vAlign w:val="center"/>
          </w:tcPr>
          <w:p w14:paraId="75432CC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shd w:val="clear" w:color="auto" w:fill="FFFFFF"/>
            <w:vAlign w:val="center"/>
          </w:tcPr>
          <w:p w14:paraId="2D1AA40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263" w:type="pct"/>
            <w:tcBorders>
              <w:top w:val="single" w:color="auto" w:sz="6" w:space="0"/>
              <w:left w:val="single" w:color="auto" w:sz="6" w:space="0"/>
              <w:bottom w:val="single" w:color="auto" w:sz="6" w:space="0"/>
              <w:right w:val="single" w:color="auto" w:sz="6" w:space="0"/>
            </w:tcBorders>
            <w:vAlign w:val="center"/>
          </w:tcPr>
          <w:p w14:paraId="7213FF4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shd w:val="clear" w:color="auto" w:fill="FFFFFF"/>
            <w:vAlign w:val="center"/>
          </w:tcPr>
          <w:p w14:paraId="04362DD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8</w:t>
            </w:r>
          </w:p>
        </w:tc>
        <w:tc>
          <w:tcPr>
            <w:tcW w:w="196" w:type="pct"/>
            <w:tcBorders>
              <w:top w:val="single" w:color="auto" w:sz="6" w:space="0"/>
              <w:left w:val="single" w:color="auto" w:sz="6" w:space="0"/>
              <w:bottom w:val="single" w:color="auto" w:sz="6" w:space="0"/>
              <w:right w:val="single" w:color="auto" w:sz="6" w:space="0"/>
            </w:tcBorders>
            <w:vAlign w:val="center"/>
          </w:tcPr>
          <w:p w14:paraId="2D89C7DB">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9C4F73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44D174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83DDC3">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39DF2DD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41EDC30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5FD96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D2439E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1CE4BEE">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6243AA59">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1327B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A1416BE">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FB958E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4050393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4939220">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化工原理 （上）</w:t>
            </w:r>
          </w:p>
          <w:p w14:paraId="2C5975C5">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Principles of Chemical Engineering （Part I）</w:t>
            </w:r>
          </w:p>
        </w:tc>
        <w:tc>
          <w:tcPr>
            <w:tcW w:w="291" w:type="pct"/>
            <w:tcBorders>
              <w:top w:val="single" w:color="auto" w:sz="6" w:space="0"/>
              <w:left w:val="single" w:color="auto" w:sz="6" w:space="0"/>
              <w:bottom w:val="single" w:color="auto" w:sz="6" w:space="0"/>
              <w:right w:val="single" w:color="auto" w:sz="6" w:space="0"/>
            </w:tcBorders>
            <w:vAlign w:val="center"/>
          </w:tcPr>
          <w:p w14:paraId="7F07DD7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6BC8AC7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0C8E64D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4DC085A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DD4D5F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9219E0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9B8540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F7C5014">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F1910A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4FA13E4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7DEC83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8B3B614">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15CFDD9">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7834CD7">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4C2E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76205960">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2119FF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4050394</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93212A9">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化工原理（上）实验 </w:t>
            </w:r>
          </w:p>
          <w:p w14:paraId="610287A7">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Principles of Chemical Engineering Experiment （Part I）</w:t>
            </w:r>
          </w:p>
        </w:tc>
        <w:tc>
          <w:tcPr>
            <w:tcW w:w="291" w:type="pct"/>
            <w:tcBorders>
              <w:top w:val="single" w:color="auto" w:sz="6" w:space="0"/>
              <w:left w:val="single" w:color="auto" w:sz="6" w:space="0"/>
              <w:bottom w:val="single" w:color="auto" w:sz="6" w:space="0"/>
              <w:right w:val="single" w:color="auto" w:sz="6" w:space="0"/>
            </w:tcBorders>
            <w:vAlign w:val="center"/>
          </w:tcPr>
          <w:p w14:paraId="391AFC9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5B590E69">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028ABF0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1FCED35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96" w:type="pct"/>
            <w:tcBorders>
              <w:top w:val="single" w:color="auto" w:sz="6" w:space="0"/>
              <w:left w:val="single" w:color="auto" w:sz="6" w:space="0"/>
              <w:bottom w:val="single" w:color="auto" w:sz="6" w:space="0"/>
              <w:right w:val="single" w:color="auto" w:sz="6" w:space="0"/>
            </w:tcBorders>
            <w:vAlign w:val="center"/>
          </w:tcPr>
          <w:p w14:paraId="5C8FB1F6">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FAB220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345437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399BFA">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5421695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20D2E5D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5C7E1D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2FB731">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193B49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A83939E">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D17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3FE3A0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B0623CC">
            <w:pPr>
              <w:snapToGrid w:val="0"/>
              <w:jc w:val="center"/>
              <w:rPr>
                <w:rFonts w:eastAsia="仿宋_GB2312"/>
                <w:bCs/>
                <w:color w:val="auto"/>
                <w:sz w:val="18"/>
                <w:szCs w:val="18"/>
                <w:highlight w:val="none"/>
              </w:rPr>
            </w:pPr>
            <w:r>
              <w:rPr>
                <w:rFonts w:eastAsia="仿宋_GB2312"/>
                <w:bCs/>
                <w:color w:val="auto"/>
                <w:sz w:val="18"/>
                <w:szCs w:val="18"/>
                <w:highlight w:val="none"/>
              </w:rPr>
              <w:t>4050988</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7598147C">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化工制图</w:t>
            </w:r>
          </w:p>
          <w:p w14:paraId="6656CEE8">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Chemical Cartography </w:t>
            </w:r>
          </w:p>
        </w:tc>
        <w:tc>
          <w:tcPr>
            <w:tcW w:w="291" w:type="pct"/>
            <w:tcBorders>
              <w:top w:val="single" w:color="auto" w:sz="6" w:space="0"/>
              <w:left w:val="single" w:color="auto" w:sz="6" w:space="0"/>
              <w:bottom w:val="single" w:color="auto" w:sz="6" w:space="0"/>
              <w:right w:val="single" w:color="auto" w:sz="6" w:space="0"/>
            </w:tcBorders>
            <w:vAlign w:val="center"/>
          </w:tcPr>
          <w:p w14:paraId="2B4C8FD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33372B1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667CA7C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573CA33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4C4EDB8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848ED1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BC486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333280">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125154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ADB77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5163E79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0B8DF70">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F60853B">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4E41575">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70C6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AE3B40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2C7F744C">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4050989</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309D6113">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化工原理 （下）</w:t>
            </w:r>
          </w:p>
          <w:p w14:paraId="20A1EB19">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Principles of Chemical Engineering（Part II） </w:t>
            </w:r>
          </w:p>
        </w:tc>
        <w:tc>
          <w:tcPr>
            <w:tcW w:w="291" w:type="pct"/>
            <w:tcBorders>
              <w:top w:val="single" w:color="auto" w:sz="6" w:space="0"/>
              <w:left w:val="single" w:color="auto" w:sz="6" w:space="0"/>
              <w:bottom w:val="single" w:color="auto" w:sz="6" w:space="0"/>
              <w:right w:val="single" w:color="auto" w:sz="6" w:space="0"/>
            </w:tcBorders>
            <w:vAlign w:val="center"/>
          </w:tcPr>
          <w:p w14:paraId="7EC4E5B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62AD69D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263" w:type="pct"/>
            <w:tcBorders>
              <w:top w:val="single" w:color="auto" w:sz="6" w:space="0"/>
              <w:left w:val="single" w:color="auto" w:sz="6" w:space="0"/>
              <w:bottom w:val="single" w:color="auto" w:sz="6" w:space="0"/>
              <w:right w:val="single" w:color="auto" w:sz="6" w:space="0"/>
            </w:tcBorders>
            <w:vAlign w:val="center"/>
          </w:tcPr>
          <w:p w14:paraId="31C1EDD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77CD31C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15FCA59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869988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60C500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165E040">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C58BF5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3B0EFA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40</w:t>
            </w:r>
          </w:p>
        </w:tc>
        <w:tc>
          <w:tcPr>
            <w:tcW w:w="189" w:type="pct"/>
            <w:tcBorders>
              <w:top w:val="single" w:color="auto" w:sz="6" w:space="0"/>
              <w:left w:val="single" w:color="auto" w:sz="6" w:space="0"/>
              <w:bottom w:val="single" w:color="auto" w:sz="6" w:space="0"/>
              <w:right w:val="single" w:color="auto" w:sz="6" w:space="0"/>
            </w:tcBorders>
            <w:vAlign w:val="center"/>
          </w:tcPr>
          <w:p w14:paraId="65E7AAE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394E8F1">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2B92ACA">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4AB3491">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EADD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01C387CD">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53D6929">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4050396</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FF831BF">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化工原理（下）实验</w:t>
            </w:r>
          </w:p>
          <w:p w14:paraId="4F9953CA">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Principles of Chemical Engineering Experiment（Part II）</w:t>
            </w:r>
          </w:p>
        </w:tc>
        <w:tc>
          <w:tcPr>
            <w:tcW w:w="291" w:type="pct"/>
            <w:tcBorders>
              <w:top w:val="single" w:color="auto" w:sz="6" w:space="0"/>
              <w:left w:val="single" w:color="auto" w:sz="6" w:space="0"/>
              <w:bottom w:val="single" w:color="auto" w:sz="6" w:space="0"/>
              <w:right w:val="single" w:color="auto" w:sz="6" w:space="0"/>
            </w:tcBorders>
            <w:vAlign w:val="center"/>
          </w:tcPr>
          <w:p w14:paraId="4830395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7D14609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11CB9F7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4BB03FE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96" w:type="pct"/>
            <w:tcBorders>
              <w:top w:val="single" w:color="auto" w:sz="6" w:space="0"/>
              <w:left w:val="single" w:color="auto" w:sz="6" w:space="0"/>
              <w:bottom w:val="single" w:color="auto" w:sz="6" w:space="0"/>
              <w:right w:val="single" w:color="auto" w:sz="6" w:space="0"/>
            </w:tcBorders>
            <w:vAlign w:val="center"/>
          </w:tcPr>
          <w:p w14:paraId="4390BEA3">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2EE49C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A906973">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12A2FAE">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4A73E3F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AFCD4E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30801E8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20B40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07A76237">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B6F7A26">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2C2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2E1FDFF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7E0FE0D">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4051202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2D7EE5FB">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药物合成反应</w:t>
            </w:r>
          </w:p>
          <w:p w14:paraId="78499CEE">
            <w:pPr>
              <w:rPr>
                <w:rFonts w:eastAsia="仿宋_GB2312"/>
                <w:bCs/>
                <w:color w:val="auto"/>
                <w:sz w:val="18"/>
                <w:szCs w:val="18"/>
                <w:highlight w:val="none"/>
              </w:rPr>
            </w:pPr>
            <w:r>
              <w:rPr>
                <w:rFonts w:eastAsia="仿宋_GB2312"/>
                <w:bCs/>
                <w:color w:val="auto"/>
                <w:sz w:val="18"/>
                <w:szCs w:val="18"/>
                <w:highlight w:val="none"/>
              </w:rPr>
              <w:t>Organic Reactions for Drug Synthesis</w:t>
            </w:r>
          </w:p>
        </w:tc>
        <w:tc>
          <w:tcPr>
            <w:tcW w:w="291" w:type="pct"/>
            <w:tcBorders>
              <w:top w:val="single" w:color="auto" w:sz="6" w:space="0"/>
              <w:left w:val="single" w:color="auto" w:sz="6" w:space="0"/>
              <w:bottom w:val="single" w:color="auto" w:sz="6" w:space="0"/>
              <w:right w:val="single" w:color="auto" w:sz="6" w:space="0"/>
            </w:tcBorders>
            <w:vAlign w:val="center"/>
          </w:tcPr>
          <w:p w14:paraId="3B1652F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627AAFE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17BB957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26136C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67EDCD0">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BE9E8B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7915D1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AD266E">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13A8131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1F13DF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EE3C43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2EB3963">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50568C7">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B915DA7">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7FEA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29FBE5F">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5571383">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4050403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689449A0">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技术经济与项目管理</w:t>
            </w:r>
          </w:p>
          <w:p w14:paraId="1BD97271">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Technical Economy&amp;Project Management</w:t>
            </w:r>
          </w:p>
        </w:tc>
        <w:tc>
          <w:tcPr>
            <w:tcW w:w="291" w:type="pct"/>
            <w:tcBorders>
              <w:top w:val="single" w:color="auto" w:sz="6" w:space="0"/>
              <w:left w:val="single" w:color="auto" w:sz="6" w:space="0"/>
              <w:bottom w:val="single" w:color="auto" w:sz="6" w:space="0"/>
              <w:right w:val="single" w:color="auto" w:sz="6" w:space="0"/>
            </w:tcBorders>
            <w:vAlign w:val="center"/>
          </w:tcPr>
          <w:p w14:paraId="0008217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vAlign w:val="center"/>
          </w:tcPr>
          <w:p w14:paraId="52F764A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77DC755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5F8F687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1BA6BA67">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649C4D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711CB5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0B1C063">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E2E674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53C524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62C441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3CA38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38" w:type="pct"/>
            <w:tcBorders>
              <w:top w:val="single" w:color="auto" w:sz="6" w:space="0"/>
              <w:left w:val="single" w:color="auto" w:sz="6" w:space="0"/>
              <w:bottom w:val="single" w:color="auto" w:sz="6" w:space="0"/>
              <w:right w:val="single" w:color="auto" w:sz="6" w:space="0"/>
            </w:tcBorders>
            <w:vAlign w:val="center"/>
          </w:tcPr>
          <w:p w14:paraId="10598FD1">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56EEF375">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21E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8" w:space="0"/>
              <w:right w:val="single" w:color="auto" w:sz="6" w:space="0"/>
            </w:tcBorders>
            <w:vAlign w:val="center"/>
          </w:tcPr>
          <w:p w14:paraId="6E8B53F5">
            <w:pPr>
              <w:snapToGrid w:val="0"/>
              <w:spacing w:line="220" w:lineRule="exact"/>
              <w:jc w:val="center"/>
              <w:rPr>
                <w:rFonts w:eastAsia="仿宋_GB2312"/>
                <w:bCs/>
                <w:color w:val="auto"/>
                <w:sz w:val="18"/>
                <w:szCs w:val="18"/>
                <w:highlight w:val="none"/>
              </w:rPr>
            </w:pPr>
          </w:p>
        </w:tc>
        <w:tc>
          <w:tcPr>
            <w:tcW w:w="1599" w:type="pct"/>
            <w:gridSpan w:val="5"/>
            <w:tcBorders>
              <w:top w:val="single" w:color="auto" w:sz="6" w:space="0"/>
              <w:left w:val="single" w:color="auto" w:sz="6" w:space="0"/>
              <w:bottom w:val="single" w:color="auto" w:sz="8" w:space="0"/>
              <w:right w:val="single" w:color="auto" w:sz="6" w:space="0"/>
            </w:tcBorders>
            <w:vAlign w:val="center"/>
          </w:tcPr>
          <w:p w14:paraId="7220E03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91" w:type="pct"/>
            <w:tcBorders>
              <w:top w:val="single" w:color="auto" w:sz="6" w:space="0"/>
              <w:left w:val="single" w:color="auto" w:sz="6" w:space="0"/>
              <w:bottom w:val="single" w:color="auto" w:sz="8" w:space="0"/>
              <w:right w:val="single" w:color="auto" w:sz="6" w:space="0"/>
            </w:tcBorders>
            <w:vAlign w:val="center"/>
          </w:tcPr>
          <w:p w14:paraId="72470595">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60.5</w:t>
            </w:r>
          </w:p>
        </w:tc>
        <w:tc>
          <w:tcPr>
            <w:tcW w:w="263" w:type="pct"/>
            <w:tcBorders>
              <w:top w:val="single" w:color="auto" w:sz="6" w:space="0"/>
              <w:left w:val="single" w:color="auto" w:sz="6" w:space="0"/>
              <w:bottom w:val="single" w:color="auto" w:sz="8" w:space="0"/>
              <w:right w:val="single" w:color="auto" w:sz="6" w:space="0"/>
            </w:tcBorders>
            <w:vAlign w:val="center"/>
          </w:tcPr>
          <w:p w14:paraId="29AE105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1104</w:t>
            </w:r>
          </w:p>
        </w:tc>
        <w:tc>
          <w:tcPr>
            <w:tcW w:w="263" w:type="pct"/>
            <w:tcBorders>
              <w:top w:val="single" w:color="auto" w:sz="6" w:space="0"/>
              <w:left w:val="single" w:color="auto" w:sz="6" w:space="0"/>
              <w:bottom w:val="single" w:color="auto" w:sz="8" w:space="0"/>
              <w:right w:val="single" w:color="auto" w:sz="6" w:space="0"/>
            </w:tcBorders>
            <w:vAlign w:val="center"/>
          </w:tcPr>
          <w:p w14:paraId="15B623D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808</w:t>
            </w:r>
          </w:p>
        </w:tc>
        <w:tc>
          <w:tcPr>
            <w:tcW w:w="189" w:type="pct"/>
            <w:tcBorders>
              <w:top w:val="single" w:color="auto" w:sz="6" w:space="0"/>
              <w:left w:val="single" w:color="auto" w:sz="6" w:space="0"/>
              <w:bottom w:val="single" w:color="auto" w:sz="8" w:space="0"/>
              <w:right w:val="single" w:color="auto" w:sz="6" w:space="0"/>
            </w:tcBorders>
            <w:vAlign w:val="center"/>
          </w:tcPr>
          <w:p w14:paraId="0789AC1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96" w:type="pct"/>
            <w:tcBorders>
              <w:top w:val="single" w:color="auto" w:sz="6" w:space="0"/>
              <w:left w:val="single" w:color="auto" w:sz="6" w:space="0"/>
              <w:bottom w:val="single" w:color="auto" w:sz="8" w:space="0"/>
              <w:right w:val="single" w:color="auto" w:sz="6" w:space="0"/>
            </w:tcBorders>
            <w:vAlign w:val="center"/>
          </w:tcPr>
          <w:p w14:paraId="479C0F60">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6" w:type="pct"/>
            <w:tcBorders>
              <w:top w:val="single" w:color="auto" w:sz="6" w:space="0"/>
              <w:left w:val="single" w:color="auto" w:sz="6" w:space="0"/>
              <w:bottom w:val="single" w:color="auto" w:sz="8" w:space="0"/>
              <w:right w:val="single" w:color="auto" w:sz="6" w:space="0"/>
            </w:tcBorders>
            <w:vAlign w:val="center"/>
          </w:tcPr>
          <w:p w14:paraId="4906BCF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89" w:type="pct"/>
            <w:tcBorders>
              <w:top w:val="single" w:color="auto" w:sz="6" w:space="0"/>
              <w:left w:val="single" w:color="auto" w:sz="6" w:space="0"/>
              <w:bottom w:val="single" w:color="auto" w:sz="8" w:space="0"/>
              <w:right w:val="single" w:color="auto" w:sz="6" w:space="0"/>
            </w:tcBorders>
            <w:vAlign w:val="center"/>
          </w:tcPr>
          <w:p w14:paraId="228C9A44">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189" w:type="pct"/>
            <w:tcBorders>
              <w:top w:val="single" w:color="auto" w:sz="6" w:space="0"/>
              <w:left w:val="single" w:color="auto" w:sz="6" w:space="0"/>
              <w:bottom w:val="single" w:color="auto" w:sz="8" w:space="0"/>
              <w:right w:val="single" w:color="auto" w:sz="6" w:space="0"/>
            </w:tcBorders>
            <w:vAlign w:val="center"/>
          </w:tcPr>
          <w:p w14:paraId="0706D535">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240</w:t>
            </w:r>
          </w:p>
        </w:tc>
        <w:tc>
          <w:tcPr>
            <w:tcW w:w="195" w:type="pct"/>
            <w:tcBorders>
              <w:top w:val="single" w:color="auto" w:sz="6" w:space="0"/>
              <w:left w:val="single" w:color="auto" w:sz="6" w:space="0"/>
              <w:bottom w:val="single" w:color="auto" w:sz="8" w:space="0"/>
              <w:right w:val="single" w:color="auto" w:sz="6" w:space="0"/>
            </w:tcBorders>
            <w:vAlign w:val="center"/>
          </w:tcPr>
          <w:p w14:paraId="2C2E1611">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296</w:t>
            </w:r>
          </w:p>
        </w:tc>
        <w:tc>
          <w:tcPr>
            <w:tcW w:w="189" w:type="pct"/>
            <w:tcBorders>
              <w:top w:val="single" w:color="auto" w:sz="6" w:space="0"/>
              <w:left w:val="single" w:color="auto" w:sz="6" w:space="0"/>
              <w:bottom w:val="single" w:color="auto" w:sz="8" w:space="0"/>
              <w:right w:val="single" w:color="auto" w:sz="6" w:space="0"/>
            </w:tcBorders>
            <w:vAlign w:val="center"/>
          </w:tcPr>
          <w:p w14:paraId="7F114C69">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128</w:t>
            </w:r>
          </w:p>
        </w:tc>
        <w:tc>
          <w:tcPr>
            <w:tcW w:w="189" w:type="pct"/>
            <w:tcBorders>
              <w:top w:val="single" w:color="auto" w:sz="6" w:space="0"/>
              <w:left w:val="single" w:color="auto" w:sz="6" w:space="0"/>
              <w:bottom w:val="single" w:color="auto" w:sz="8" w:space="0"/>
              <w:right w:val="single" w:color="auto" w:sz="6" w:space="0"/>
            </w:tcBorders>
            <w:vAlign w:val="center"/>
          </w:tcPr>
          <w:p w14:paraId="55AD47DD">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9" w:type="pct"/>
            <w:tcBorders>
              <w:top w:val="single" w:color="auto" w:sz="6" w:space="0"/>
              <w:left w:val="single" w:color="auto" w:sz="6" w:space="0"/>
              <w:bottom w:val="single" w:color="auto" w:sz="8" w:space="0"/>
              <w:right w:val="single" w:color="auto" w:sz="6" w:space="0"/>
            </w:tcBorders>
            <w:vAlign w:val="center"/>
          </w:tcPr>
          <w:p w14:paraId="73AABC8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w:t>
            </w:r>
          </w:p>
        </w:tc>
        <w:tc>
          <w:tcPr>
            <w:tcW w:w="238" w:type="pct"/>
            <w:tcBorders>
              <w:top w:val="single" w:color="auto" w:sz="6" w:space="0"/>
              <w:left w:val="single" w:color="auto" w:sz="6" w:space="0"/>
              <w:bottom w:val="single" w:color="auto" w:sz="8" w:space="0"/>
              <w:right w:val="single" w:color="auto" w:sz="6" w:space="0"/>
            </w:tcBorders>
            <w:vAlign w:val="center"/>
          </w:tcPr>
          <w:p w14:paraId="780F7FAD">
            <w:pPr>
              <w:snapToGrid w:val="0"/>
              <w:spacing w:line="220" w:lineRule="exact"/>
              <w:jc w:val="center"/>
              <w:rPr>
                <w:rFonts w:eastAsia="仿宋_GB2312"/>
                <w:b/>
                <w:color w:val="auto"/>
                <w:sz w:val="18"/>
                <w:szCs w:val="18"/>
                <w:highlight w:val="none"/>
              </w:rPr>
            </w:pPr>
          </w:p>
        </w:tc>
        <w:tc>
          <w:tcPr>
            <w:tcW w:w="414" w:type="pct"/>
            <w:tcBorders>
              <w:top w:val="single" w:color="auto" w:sz="6" w:space="0"/>
              <w:left w:val="single" w:color="auto" w:sz="6" w:space="0"/>
              <w:bottom w:val="single" w:color="auto" w:sz="8" w:space="0"/>
              <w:right w:val="single" w:color="auto" w:sz="8" w:space="0"/>
            </w:tcBorders>
            <w:vAlign w:val="center"/>
          </w:tcPr>
          <w:p w14:paraId="05A1FAC6">
            <w:pPr>
              <w:snapToGrid w:val="0"/>
              <w:spacing w:line="220" w:lineRule="exact"/>
              <w:jc w:val="center"/>
              <w:rPr>
                <w:rFonts w:eastAsia="仿宋_GB2312"/>
                <w:b/>
                <w:color w:val="auto"/>
                <w:sz w:val="18"/>
                <w:szCs w:val="18"/>
                <w:highlight w:val="none"/>
              </w:rPr>
            </w:pPr>
          </w:p>
        </w:tc>
      </w:tr>
      <w:tr w14:paraId="3974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restart"/>
            <w:tcBorders>
              <w:top w:val="single" w:color="auto" w:sz="8" w:space="0"/>
              <w:left w:val="single" w:color="auto" w:sz="8" w:space="0"/>
              <w:bottom w:val="single" w:color="auto" w:sz="6" w:space="0"/>
              <w:right w:val="single" w:color="auto" w:sz="6" w:space="0"/>
            </w:tcBorders>
            <w:vAlign w:val="center"/>
          </w:tcPr>
          <w:p w14:paraId="4C852701">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2B362429">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571607B8">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tc>
        <w:tc>
          <w:tcPr>
            <w:tcW w:w="386" w:type="pct"/>
            <w:gridSpan w:val="3"/>
            <w:tcBorders>
              <w:top w:val="single" w:color="auto" w:sz="8" w:space="0"/>
              <w:left w:val="single" w:color="auto" w:sz="6" w:space="0"/>
              <w:bottom w:val="single" w:color="auto" w:sz="6" w:space="0"/>
              <w:right w:val="single" w:color="auto" w:sz="6" w:space="0"/>
            </w:tcBorders>
            <w:vAlign w:val="center"/>
          </w:tcPr>
          <w:p w14:paraId="0332FAFC">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4061499</w:t>
            </w:r>
          </w:p>
        </w:tc>
        <w:tc>
          <w:tcPr>
            <w:tcW w:w="1213" w:type="pct"/>
            <w:gridSpan w:val="2"/>
            <w:tcBorders>
              <w:top w:val="single" w:color="auto" w:sz="8" w:space="0"/>
              <w:left w:val="single" w:color="auto" w:sz="6" w:space="0"/>
              <w:bottom w:val="single" w:color="auto" w:sz="6" w:space="0"/>
              <w:right w:val="single" w:color="auto" w:sz="6" w:space="0"/>
            </w:tcBorders>
            <w:vAlign w:val="center"/>
          </w:tcPr>
          <w:p w14:paraId="55D3408E">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药物化学</w:t>
            </w:r>
          </w:p>
          <w:p w14:paraId="24606B78">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Medicinal Chemistry </w:t>
            </w:r>
          </w:p>
        </w:tc>
        <w:tc>
          <w:tcPr>
            <w:tcW w:w="291" w:type="pct"/>
            <w:tcBorders>
              <w:top w:val="single" w:color="auto" w:sz="8" w:space="0"/>
              <w:left w:val="single" w:color="auto" w:sz="6" w:space="0"/>
              <w:bottom w:val="single" w:color="auto" w:sz="6" w:space="0"/>
              <w:right w:val="single" w:color="auto" w:sz="6" w:space="0"/>
            </w:tcBorders>
            <w:vAlign w:val="center"/>
          </w:tcPr>
          <w:p w14:paraId="2207A9F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3.0</w:t>
            </w:r>
          </w:p>
        </w:tc>
        <w:tc>
          <w:tcPr>
            <w:tcW w:w="263" w:type="pct"/>
            <w:tcBorders>
              <w:top w:val="single" w:color="auto" w:sz="8" w:space="0"/>
              <w:left w:val="single" w:color="auto" w:sz="6" w:space="0"/>
              <w:bottom w:val="single" w:color="auto" w:sz="6" w:space="0"/>
              <w:right w:val="single" w:color="auto" w:sz="6" w:space="0"/>
            </w:tcBorders>
            <w:vAlign w:val="center"/>
          </w:tcPr>
          <w:p w14:paraId="1B0F6A1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263" w:type="pct"/>
            <w:tcBorders>
              <w:top w:val="single" w:color="auto" w:sz="8" w:space="0"/>
              <w:left w:val="single" w:color="auto" w:sz="6" w:space="0"/>
              <w:bottom w:val="single" w:color="auto" w:sz="6" w:space="0"/>
              <w:right w:val="single" w:color="auto" w:sz="6" w:space="0"/>
            </w:tcBorders>
            <w:vAlign w:val="center"/>
          </w:tcPr>
          <w:p w14:paraId="3966425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8" w:space="0"/>
              <w:left w:val="single" w:color="auto" w:sz="6" w:space="0"/>
              <w:bottom w:val="single" w:color="auto" w:sz="6" w:space="0"/>
              <w:right w:val="single" w:color="auto" w:sz="6" w:space="0"/>
            </w:tcBorders>
            <w:vAlign w:val="center"/>
          </w:tcPr>
          <w:p w14:paraId="230B9D6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8" w:space="0"/>
              <w:left w:val="single" w:color="auto" w:sz="6" w:space="0"/>
              <w:bottom w:val="single" w:color="auto" w:sz="6" w:space="0"/>
              <w:right w:val="single" w:color="auto" w:sz="6" w:space="0"/>
            </w:tcBorders>
            <w:vAlign w:val="center"/>
          </w:tcPr>
          <w:p w14:paraId="0FA17EAA">
            <w:pPr>
              <w:spacing w:line="240" w:lineRule="exact"/>
              <w:ind w:firstLine="25" w:firstLineChars="14"/>
              <w:jc w:val="center"/>
              <w:rPr>
                <w:rFonts w:eastAsia="仿宋_GB2312"/>
                <w:color w:val="auto"/>
                <w:sz w:val="18"/>
                <w:szCs w:val="18"/>
                <w:highlight w:val="none"/>
              </w:rPr>
            </w:pPr>
          </w:p>
        </w:tc>
        <w:tc>
          <w:tcPr>
            <w:tcW w:w="196" w:type="pct"/>
            <w:tcBorders>
              <w:top w:val="single" w:color="auto" w:sz="8" w:space="0"/>
              <w:left w:val="single" w:color="auto" w:sz="6" w:space="0"/>
              <w:bottom w:val="single" w:color="auto" w:sz="6" w:space="0"/>
              <w:right w:val="single" w:color="auto" w:sz="6" w:space="0"/>
            </w:tcBorders>
            <w:vAlign w:val="center"/>
          </w:tcPr>
          <w:p w14:paraId="4184ECDD">
            <w:pPr>
              <w:spacing w:line="240" w:lineRule="exact"/>
              <w:ind w:firstLine="25" w:firstLineChars="14"/>
              <w:jc w:val="center"/>
              <w:rPr>
                <w:rFonts w:eastAsia="仿宋_GB2312"/>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237FC177">
            <w:pPr>
              <w:spacing w:line="240" w:lineRule="exact"/>
              <w:ind w:firstLine="25" w:firstLineChars="14"/>
              <w:jc w:val="center"/>
              <w:rPr>
                <w:rFonts w:eastAsia="仿宋_GB2312"/>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772DAA46">
            <w:pPr>
              <w:spacing w:line="240" w:lineRule="exact"/>
              <w:ind w:firstLine="25" w:firstLineChars="14"/>
              <w:jc w:val="center"/>
              <w:rPr>
                <w:rFonts w:eastAsia="仿宋_GB2312"/>
                <w:color w:val="auto"/>
                <w:sz w:val="18"/>
                <w:szCs w:val="18"/>
                <w:highlight w:val="none"/>
              </w:rPr>
            </w:pPr>
          </w:p>
        </w:tc>
        <w:tc>
          <w:tcPr>
            <w:tcW w:w="195" w:type="pct"/>
            <w:tcBorders>
              <w:top w:val="single" w:color="auto" w:sz="8" w:space="0"/>
              <w:left w:val="single" w:color="auto" w:sz="6" w:space="0"/>
              <w:bottom w:val="single" w:color="auto" w:sz="6" w:space="0"/>
              <w:right w:val="single" w:color="auto" w:sz="6" w:space="0"/>
            </w:tcBorders>
            <w:vAlign w:val="center"/>
          </w:tcPr>
          <w:p w14:paraId="2DEA3A8A">
            <w:pPr>
              <w:spacing w:line="240" w:lineRule="exact"/>
              <w:ind w:firstLine="25" w:firstLineChars="14"/>
              <w:jc w:val="center"/>
              <w:rPr>
                <w:rFonts w:eastAsia="仿宋_GB2312"/>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0DD4846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8" w:space="0"/>
              <w:left w:val="single" w:color="auto" w:sz="6" w:space="0"/>
              <w:bottom w:val="single" w:color="auto" w:sz="6" w:space="0"/>
              <w:right w:val="single" w:color="auto" w:sz="6" w:space="0"/>
            </w:tcBorders>
            <w:vAlign w:val="center"/>
          </w:tcPr>
          <w:p w14:paraId="2CE7DC60">
            <w:pPr>
              <w:spacing w:line="240" w:lineRule="exact"/>
              <w:ind w:firstLine="25" w:firstLineChars="14"/>
              <w:jc w:val="center"/>
              <w:rPr>
                <w:rFonts w:eastAsia="仿宋_GB2312"/>
                <w:color w:val="auto"/>
                <w:sz w:val="18"/>
                <w:szCs w:val="18"/>
                <w:highlight w:val="none"/>
              </w:rPr>
            </w:pPr>
          </w:p>
        </w:tc>
        <w:tc>
          <w:tcPr>
            <w:tcW w:w="189" w:type="pct"/>
            <w:tcBorders>
              <w:top w:val="single" w:color="auto" w:sz="8" w:space="0"/>
              <w:left w:val="single" w:color="auto" w:sz="6" w:space="0"/>
              <w:bottom w:val="single" w:color="auto" w:sz="6" w:space="0"/>
              <w:right w:val="single" w:color="auto" w:sz="6" w:space="0"/>
            </w:tcBorders>
            <w:vAlign w:val="center"/>
          </w:tcPr>
          <w:p w14:paraId="55FE25DE">
            <w:pPr>
              <w:spacing w:line="240" w:lineRule="exact"/>
              <w:ind w:firstLine="25" w:firstLineChars="14"/>
              <w:jc w:val="center"/>
              <w:rPr>
                <w:rFonts w:eastAsia="仿宋_GB2312"/>
                <w:color w:val="auto"/>
                <w:sz w:val="18"/>
                <w:szCs w:val="18"/>
                <w:highlight w:val="none"/>
              </w:rPr>
            </w:pPr>
          </w:p>
        </w:tc>
        <w:tc>
          <w:tcPr>
            <w:tcW w:w="238" w:type="pct"/>
            <w:tcBorders>
              <w:top w:val="single" w:color="auto" w:sz="8" w:space="0"/>
              <w:left w:val="single" w:color="auto" w:sz="6" w:space="0"/>
              <w:bottom w:val="single" w:color="auto" w:sz="6" w:space="0"/>
              <w:right w:val="single" w:color="auto" w:sz="6" w:space="0"/>
            </w:tcBorders>
            <w:vAlign w:val="center"/>
          </w:tcPr>
          <w:p w14:paraId="11FF8B12">
            <w:pPr>
              <w:spacing w:line="240" w:lineRule="exact"/>
              <w:ind w:firstLine="25" w:firstLineChars="14"/>
              <w:jc w:val="center"/>
              <w:rPr>
                <w:rFonts w:eastAsia="仿宋_GB2312"/>
                <w:color w:val="auto"/>
                <w:sz w:val="18"/>
                <w:szCs w:val="18"/>
                <w:highlight w:val="none"/>
              </w:rPr>
            </w:pPr>
          </w:p>
        </w:tc>
        <w:tc>
          <w:tcPr>
            <w:tcW w:w="414" w:type="pct"/>
            <w:tcBorders>
              <w:top w:val="single" w:color="auto" w:sz="8" w:space="0"/>
              <w:left w:val="single" w:color="auto" w:sz="6" w:space="0"/>
              <w:bottom w:val="single" w:color="auto" w:sz="6" w:space="0"/>
              <w:right w:val="single" w:color="auto" w:sz="8" w:space="0"/>
            </w:tcBorders>
            <w:vAlign w:val="center"/>
          </w:tcPr>
          <w:p w14:paraId="1386E7B7">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F1C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35B53514">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3C21BFB">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4061152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8B82C3F">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药物化学实验</w:t>
            </w:r>
          </w:p>
          <w:p w14:paraId="5C865257">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Experiment of Medicinal Chemistry </w:t>
            </w:r>
          </w:p>
        </w:tc>
        <w:tc>
          <w:tcPr>
            <w:tcW w:w="291" w:type="pct"/>
            <w:tcBorders>
              <w:top w:val="single" w:color="auto" w:sz="6" w:space="0"/>
              <w:left w:val="single" w:color="auto" w:sz="6" w:space="0"/>
              <w:bottom w:val="single" w:color="auto" w:sz="6" w:space="0"/>
              <w:right w:val="single" w:color="auto" w:sz="6" w:space="0"/>
            </w:tcBorders>
            <w:vAlign w:val="center"/>
          </w:tcPr>
          <w:p w14:paraId="2811AB3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48E183F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0E907CA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580B48B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96" w:type="pct"/>
            <w:tcBorders>
              <w:top w:val="single" w:color="auto" w:sz="6" w:space="0"/>
              <w:left w:val="single" w:color="auto" w:sz="6" w:space="0"/>
              <w:bottom w:val="single" w:color="auto" w:sz="6" w:space="0"/>
              <w:right w:val="single" w:color="auto" w:sz="6" w:space="0"/>
            </w:tcBorders>
            <w:vAlign w:val="center"/>
          </w:tcPr>
          <w:p w14:paraId="43F289B3">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A99685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A4513B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7135210">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4B401B5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5657ED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1BF0A3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8F6D3CB">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2027CBFE">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1C9A06C">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22E8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4BFC254">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B8ED9A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4060340</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2407392">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制药分离工程</w:t>
            </w:r>
          </w:p>
          <w:p w14:paraId="0D9E7FB5">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Pharmaceutical Separation Engineering</w:t>
            </w:r>
          </w:p>
        </w:tc>
        <w:tc>
          <w:tcPr>
            <w:tcW w:w="291" w:type="pct"/>
            <w:tcBorders>
              <w:top w:val="single" w:color="auto" w:sz="6" w:space="0"/>
              <w:left w:val="single" w:color="auto" w:sz="6" w:space="0"/>
              <w:bottom w:val="single" w:color="auto" w:sz="6" w:space="0"/>
              <w:right w:val="single" w:color="auto" w:sz="6" w:space="0"/>
            </w:tcBorders>
            <w:vAlign w:val="center"/>
          </w:tcPr>
          <w:p w14:paraId="14960A2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5B10A4B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288B771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96578B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14D3DA06">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E5FC2B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ABEAD1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00342CA">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8262DC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B60DF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4241C5A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049195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3F5E383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C9F312F">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B461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6E4D9629">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1869131">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4060302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127CC6AA">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工业药剂学</w:t>
            </w:r>
          </w:p>
          <w:p w14:paraId="57DE34A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Pharmaceutics</w:t>
            </w:r>
          </w:p>
        </w:tc>
        <w:tc>
          <w:tcPr>
            <w:tcW w:w="291" w:type="pct"/>
            <w:tcBorders>
              <w:top w:val="single" w:color="auto" w:sz="6" w:space="0"/>
              <w:left w:val="single" w:color="auto" w:sz="6" w:space="0"/>
              <w:bottom w:val="single" w:color="auto" w:sz="6" w:space="0"/>
              <w:right w:val="single" w:color="auto" w:sz="6" w:space="0"/>
            </w:tcBorders>
            <w:vAlign w:val="center"/>
          </w:tcPr>
          <w:p w14:paraId="029612A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525573E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334CD88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61AF7C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73A04D21">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7BBE1E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DD6189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79F8C7">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2749AC4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064072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8731C5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312FFC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AEB951D">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6AC4643B">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5C8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C0AF4B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6B5B39F7">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4060303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25CBB3FD">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工业药剂学实验</w:t>
            </w:r>
          </w:p>
          <w:p w14:paraId="12C4C31C">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Pharmaceutics Experiment</w:t>
            </w:r>
          </w:p>
        </w:tc>
        <w:tc>
          <w:tcPr>
            <w:tcW w:w="291" w:type="pct"/>
            <w:tcBorders>
              <w:top w:val="single" w:color="auto" w:sz="6" w:space="0"/>
              <w:left w:val="single" w:color="auto" w:sz="6" w:space="0"/>
              <w:bottom w:val="single" w:color="auto" w:sz="6" w:space="0"/>
              <w:right w:val="single" w:color="auto" w:sz="6" w:space="0"/>
            </w:tcBorders>
            <w:vAlign w:val="center"/>
          </w:tcPr>
          <w:p w14:paraId="217DC69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71394CC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3E433CA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347B45F6">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16</w:t>
            </w:r>
          </w:p>
        </w:tc>
        <w:tc>
          <w:tcPr>
            <w:tcW w:w="196" w:type="pct"/>
            <w:tcBorders>
              <w:top w:val="single" w:color="auto" w:sz="6" w:space="0"/>
              <w:left w:val="single" w:color="auto" w:sz="6" w:space="0"/>
              <w:bottom w:val="single" w:color="auto" w:sz="6" w:space="0"/>
              <w:right w:val="single" w:color="auto" w:sz="6" w:space="0"/>
            </w:tcBorders>
            <w:vAlign w:val="center"/>
          </w:tcPr>
          <w:p w14:paraId="7837C00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DCF190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CFFC97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BE14667">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6C56CBA3">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8CF0D7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1A44AC1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78B56C8">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78D21BB">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1C53CC11">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93F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040ED4B9">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48035E40">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4060343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4439B0F">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制药过程安全与环保</w:t>
            </w:r>
          </w:p>
          <w:p w14:paraId="70A0782C">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Pharmaceutical Process Safety and Environmental Protection</w:t>
            </w:r>
          </w:p>
        </w:tc>
        <w:tc>
          <w:tcPr>
            <w:tcW w:w="291" w:type="pct"/>
            <w:tcBorders>
              <w:top w:val="single" w:color="auto" w:sz="6" w:space="0"/>
              <w:left w:val="single" w:color="auto" w:sz="6" w:space="0"/>
              <w:bottom w:val="single" w:color="auto" w:sz="6" w:space="0"/>
              <w:right w:val="single" w:color="auto" w:sz="6" w:space="0"/>
            </w:tcBorders>
            <w:vAlign w:val="center"/>
          </w:tcPr>
          <w:p w14:paraId="572F152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vAlign w:val="center"/>
          </w:tcPr>
          <w:p w14:paraId="444AC1F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02FF3FC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153E672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1606E217">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11C3DF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381C34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42D94D9">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53B40DB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D7E165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292CF08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C14902F">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7BEC41CC">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1A53070">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FF52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74AB6C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28532EFD">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4060344</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1A3E5DF4">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制药设备与车间设计</w:t>
            </w:r>
          </w:p>
          <w:p w14:paraId="65A71C66">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Pharmaceutical Equipment and Workshop Design</w:t>
            </w:r>
          </w:p>
        </w:tc>
        <w:tc>
          <w:tcPr>
            <w:tcW w:w="291" w:type="pct"/>
            <w:tcBorders>
              <w:top w:val="single" w:color="auto" w:sz="6" w:space="0"/>
              <w:left w:val="single" w:color="auto" w:sz="6" w:space="0"/>
              <w:bottom w:val="single" w:color="auto" w:sz="6" w:space="0"/>
              <w:right w:val="single" w:color="auto" w:sz="6" w:space="0"/>
            </w:tcBorders>
            <w:vAlign w:val="center"/>
          </w:tcPr>
          <w:p w14:paraId="56F96F3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3A2B612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263" w:type="pct"/>
            <w:tcBorders>
              <w:top w:val="single" w:color="auto" w:sz="6" w:space="0"/>
              <w:left w:val="single" w:color="auto" w:sz="6" w:space="0"/>
              <w:bottom w:val="single" w:color="auto" w:sz="6" w:space="0"/>
              <w:right w:val="single" w:color="auto" w:sz="6" w:space="0"/>
            </w:tcBorders>
            <w:vAlign w:val="center"/>
          </w:tcPr>
          <w:p w14:paraId="2D39D68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1EE8B57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608672B1">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0EACFB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B2E4F2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AA0730C">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286A7D62">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858F34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779494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72FDE164">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0BCB20A">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3206F516">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F584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0A5E30E0">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5A85AE08">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4061503</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55724CA3">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药物分析</w:t>
            </w:r>
          </w:p>
          <w:p w14:paraId="1CF2D9FD">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Pharmaceutical Analysis </w:t>
            </w:r>
          </w:p>
        </w:tc>
        <w:tc>
          <w:tcPr>
            <w:tcW w:w="291" w:type="pct"/>
            <w:tcBorders>
              <w:top w:val="single" w:color="auto" w:sz="6" w:space="0"/>
              <w:left w:val="single" w:color="auto" w:sz="6" w:space="0"/>
              <w:bottom w:val="single" w:color="auto" w:sz="6" w:space="0"/>
              <w:right w:val="single" w:color="auto" w:sz="6" w:space="0"/>
            </w:tcBorders>
            <w:vAlign w:val="center"/>
          </w:tcPr>
          <w:p w14:paraId="2BA1916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70541C1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65C6B25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2B4838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3227B128">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7C42BD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D1B40F">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6F59A10">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07241FF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FEB43D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F9735C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76F7BC02">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18F47DF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690E2C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04E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698DC94A">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7F701E1B">
            <w:pPr>
              <w:snapToGrid w:val="0"/>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406</w:t>
            </w:r>
            <w:r>
              <w:rPr>
                <w:rFonts w:hint="eastAsia" w:eastAsia="仿宋_GB2312"/>
                <w:bCs/>
                <w:color w:val="auto"/>
                <w:sz w:val="18"/>
                <w:szCs w:val="18"/>
                <w:highlight w:val="none"/>
                <w:lang w:val="en-US" w:eastAsia="zh-CN"/>
              </w:rPr>
              <w:t>1501</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0B3FE62D">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药物分析实验 </w:t>
            </w:r>
          </w:p>
          <w:p w14:paraId="2D6E0346">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 xml:space="preserve">Experiment of Pharmaceutical Analysis </w:t>
            </w:r>
          </w:p>
        </w:tc>
        <w:tc>
          <w:tcPr>
            <w:tcW w:w="291" w:type="pct"/>
            <w:tcBorders>
              <w:top w:val="single" w:color="auto" w:sz="6" w:space="0"/>
              <w:left w:val="single" w:color="auto" w:sz="6" w:space="0"/>
              <w:bottom w:val="single" w:color="auto" w:sz="6" w:space="0"/>
              <w:right w:val="single" w:color="auto" w:sz="6" w:space="0"/>
            </w:tcBorders>
            <w:vAlign w:val="center"/>
          </w:tcPr>
          <w:p w14:paraId="70804D5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0.5</w:t>
            </w:r>
          </w:p>
        </w:tc>
        <w:tc>
          <w:tcPr>
            <w:tcW w:w="263" w:type="pct"/>
            <w:tcBorders>
              <w:top w:val="single" w:color="auto" w:sz="6" w:space="0"/>
              <w:left w:val="single" w:color="auto" w:sz="6" w:space="0"/>
              <w:bottom w:val="single" w:color="auto" w:sz="6" w:space="0"/>
              <w:right w:val="single" w:color="auto" w:sz="6" w:space="0"/>
            </w:tcBorders>
            <w:vAlign w:val="center"/>
          </w:tcPr>
          <w:p w14:paraId="0525378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7FCF7C1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55D9A1CE">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16</w:t>
            </w:r>
          </w:p>
        </w:tc>
        <w:tc>
          <w:tcPr>
            <w:tcW w:w="196" w:type="pct"/>
            <w:tcBorders>
              <w:top w:val="single" w:color="auto" w:sz="6" w:space="0"/>
              <w:left w:val="single" w:color="auto" w:sz="6" w:space="0"/>
              <w:bottom w:val="single" w:color="auto" w:sz="6" w:space="0"/>
              <w:right w:val="single" w:color="auto" w:sz="6" w:space="0"/>
            </w:tcBorders>
            <w:vAlign w:val="center"/>
          </w:tcPr>
          <w:p w14:paraId="19212F15">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29180AE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A67045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D1DDE22">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7DDFB37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F4B27A">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B6FA87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189" w:type="pct"/>
            <w:tcBorders>
              <w:top w:val="single" w:color="auto" w:sz="6" w:space="0"/>
              <w:left w:val="single" w:color="auto" w:sz="6" w:space="0"/>
              <w:bottom w:val="single" w:color="auto" w:sz="6" w:space="0"/>
              <w:right w:val="single" w:color="auto" w:sz="6" w:space="0"/>
            </w:tcBorders>
            <w:vAlign w:val="center"/>
          </w:tcPr>
          <w:p w14:paraId="559FD020">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F003A1B">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6C21FE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713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1C83AB93">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0259DE9A">
            <w:pPr>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4061502</w:t>
            </w:r>
          </w:p>
        </w:tc>
        <w:tc>
          <w:tcPr>
            <w:tcW w:w="1213" w:type="pct"/>
            <w:gridSpan w:val="2"/>
            <w:tcBorders>
              <w:top w:val="single" w:color="auto" w:sz="6" w:space="0"/>
              <w:left w:val="single" w:color="auto" w:sz="6" w:space="0"/>
              <w:bottom w:val="single" w:color="auto" w:sz="6" w:space="0"/>
              <w:right w:val="single" w:color="auto" w:sz="6" w:space="0"/>
            </w:tcBorders>
            <w:vAlign w:val="center"/>
          </w:tcPr>
          <w:p w14:paraId="4CBD7643">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制药工艺学</w:t>
            </w:r>
          </w:p>
          <w:p w14:paraId="1B6ECAA7">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Pharmaceutical Technology</w:t>
            </w:r>
          </w:p>
        </w:tc>
        <w:tc>
          <w:tcPr>
            <w:tcW w:w="291" w:type="pct"/>
            <w:tcBorders>
              <w:top w:val="single" w:color="auto" w:sz="6" w:space="0"/>
              <w:left w:val="single" w:color="auto" w:sz="6" w:space="0"/>
              <w:bottom w:val="single" w:color="auto" w:sz="6" w:space="0"/>
              <w:right w:val="single" w:color="auto" w:sz="6" w:space="0"/>
            </w:tcBorders>
            <w:vAlign w:val="center"/>
          </w:tcPr>
          <w:p w14:paraId="046118C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1C002EEF">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4E1559D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2424973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2AC9504D">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81A6C7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8C010E8">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5581E6">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1A654AD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AF5F94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969998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33328284">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33C5D29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472C3C53">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7EA2D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036795A1">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37E3F20B">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4060341</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3EC95E72">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制药工程综合实验</w:t>
            </w:r>
          </w:p>
          <w:p w14:paraId="4E391C12">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Comprehensive Experiment of Medicinal Chemistry</w:t>
            </w:r>
          </w:p>
        </w:tc>
        <w:tc>
          <w:tcPr>
            <w:tcW w:w="291" w:type="pct"/>
            <w:tcBorders>
              <w:top w:val="single" w:color="auto" w:sz="6" w:space="0"/>
              <w:left w:val="single" w:color="auto" w:sz="6" w:space="0"/>
              <w:bottom w:val="single" w:color="auto" w:sz="6" w:space="0"/>
              <w:right w:val="single" w:color="auto" w:sz="6" w:space="0"/>
            </w:tcBorders>
            <w:vAlign w:val="center"/>
          </w:tcPr>
          <w:p w14:paraId="7FF6C48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vAlign w:val="center"/>
          </w:tcPr>
          <w:p w14:paraId="38DDDDF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263" w:type="pct"/>
            <w:tcBorders>
              <w:top w:val="single" w:color="auto" w:sz="6" w:space="0"/>
              <w:left w:val="single" w:color="auto" w:sz="6" w:space="0"/>
              <w:bottom w:val="single" w:color="auto" w:sz="6" w:space="0"/>
              <w:right w:val="single" w:color="auto" w:sz="6" w:space="0"/>
            </w:tcBorders>
            <w:vAlign w:val="center"/>
          </w:tcPr>
          <w:p w14:paraId="3298F05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89" w:type="pct"/>
            <w:tcBorders>
              <w:top w:val="single" w:color="auto" w:sz="6" w:space="0"/>
              <w:left w:val="single" w:color="auto" w:sz="6" w:space="0"/>
              <w:bottom w:val="single" w:color="auto" w:sz="6" w:space="0"/>
              <w:right w:val="single" w:color="auto" w:sz="6" w:space="0"/>
            </w:tcBorders>
            <w:vAlign w:val="center"/>
          </w:tcPr>
          <w:p w14:paraId="30485E58">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48</w:t>
            </w:r>
          </w:p>
        </w:tc>
        <w:tc>
          <w:tcPr>
            <w:tcW w:w="196" w:type="pct"/>
            <w:tcBorders>
              <w:top w:val="single" w:color="auto" w:sz="6" w:space="0"/>
              <w:left w:val="single" w:color="auto" w:sz="6" w:space="0"/>
              <w:bottom w:val="single" w:color="auto" w:sz="6" w:space="0"/>
              <w:right w:val="single" w:color="auto" w:sz="6" w:space="0"/>
            </w:tcBorders>
            <w:vAlign w:val="center"/>
          </w:tcPr>
          <w:p w14:paraId="635826AA">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7D039A6">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A4072B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57EA9E8">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5748FCAD">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612590F">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8EF509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48</w:t>
            </w:r>
          </w:p>
        </w:tc>
        <w:tc>
          <w:tcPr>
            <w:tcW w:w="189" w:type="pct"/>
            <w:tcBorders>
              <w:top w:val="single" w:color="auto" w:sz="6" w:space="0"/>
              <w:left w:val="single" w:color="auto" w:sz="6" w:space="0"/>
              <w:bottom w:val="single" w:color="auto" w:sz="6" w:space="0"/>
              <w:right w:val="single" w:color="auto" w:sz="6" w:space="0"/>
            </w:tcBorders>
            <w:vAlign w:val="center"/>
          </w:tcPr>
          <w:p w14:paraId="7FF491C4">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6488FA45">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75F622D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EE0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8665274">
            <w:pPr>
              <w:snapToGrid w:val="0"/>
              <w:spacing w:line="220" w:lineRule="exact"/>
              <w:jc w:val="center"/>
              <w:rPr>
                <w:rFonts w:eastAsia="仿宋_GB2312"/>
                <w:bCs/>
                <w:color w:val="auto"/>
                <w:sz w:val="18"/>
                <w:szCs w:val="18"/>
                <w:highlight w:val="none"/>
              </w:rPr>
            </w:pPr>
          </w:p>
        </w:tc>
        <w:tc>
          <w:tcPr>
            <w:tcW w:w="386" w:type="pct"/>
            <w:gridSpan w:val="3"/>
            <w:tcBorders>
              <w:top w:val="single" w:color="auto" w:sz="6" w:space="0"/>
              <w:left w:val="single" w:color="auto" w:sz="6" w:space="0"/>
              <w:bottom w:val="single" w:color="auto" w:sz="6" w:space="0"/>
              <w:right w:val="single" w:color="auto" w:sz="6" w:space="0"/>
            </w:tcBorders>
            <w:vAlign w:val="center"/>
          </w:tcPr>
          <w:p w14:paraId="18760096">
            <w:pPr>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4060327</w:t>
            </w:r>
          </w:p>
        </w:tc>
        <w:tc>
          <w:tcPr>
            <w:tcW w:w="1213" w:type="pct"/>
            <w:gridSpan w:val="2"/>
            <w:tcBorders>
              <w:top w:val="single" w:color="auto" w:sz="6" w:space="0"/>
              <w:left w:val="single" w:color="auto" w:sz="6" w:space="0"/>
              <w:bottom w:val="single" w:color="auto" w:sz="6" w:space="0"/>
              <w:right w:val="single" w:color="auto" w:sz="6" w:space="0"/>
            </w:tcBorders>
            <w:shd w:val="clear" w:color="auto" w:fill="FFFFFF"/>
            <w:vAlign w:val="center"/>
          </w:tcPr>
          <w:p w14:paraId="0201492C">
            <w:pPr>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药品生产质量管理工程</w:t>
            </w:r>
          </w:p>
          <w:p w14:paraId="0660C5D3">
            <w:pPr>
              <w:spacing w:line="240" w:lineRule="exact"/>
              <w:ind w:firstLine="25" w:firstLineChars="14"/>
              <w:jc w:val="left"/>
              <w:rPr>
                <w:rFonts w:eastAsia="仿宋_GB2312"/>
                <w:bCs/>
                <w:color w:val="auto"/>
                <w:sz w:val="18"/>
                <w:szCs w:val="18"/>
                <w:highlight w:val="none"/>
              </w:rPr>
            </w:pPr>
            <w:r>
              <w:rPr>
                <w:rFonts w:eastAsia="仿宋_GB2312"/>
                <w:bCs/>
                <w:color w:val="auto"/>
                <w:sz w:val="18"/>
                <w:szCs w:val="18"/>
                <w:highlight w:val="none"/>
              </w:rPr>
              <w:t>Quality Management Engineering of Pharmaceutical Production</w:t>
            </w:r>
          </w:p>
        </w:tc>
        <w:tc>
          <w:tcPr>
            <w:tcW w:w="291" w:type="pct"/>
            <w:tcBorders>
              <w:top w:val="single" w:color="auto" w:sz="6" w:space="0"/>
              <w:left w:val="single" w:color="auto" w:sz="6" w:space="0"/>
              <w:bottom w:val="single" w:color="auto" w:sz="6" w:space="0"/>
              <w:right w:val="single" w:color="auto" w:sz="6" w:space="0"/>
            </w:tcBorders>
            <w:vAlign w:val="center"/>
          </w:tcPr>
          <w:p w14:paraId="4991E2E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1.5</w:t>
            </w:r>
          </w:p>
        </w:tc>
        <w:tc>
          <w:tcPr>
            <w:tcW w:w="263" w:type="pct"/>
            <w:tcBorders>
              <w:top w:val="single" w:color="auto" w:sz="6" w:space="0"/>
              <w:left w:val="single" w:color="auto" w:sz="6" w:space="0"/>
              <w:bottom w:val="single" w:color="auto" w:sz="6" w:space="0"/>
              <w:right w:val="single" w:color="auto" w:sz="6" w:space="0"/>
            </w:tcBorders>
            <w:vAlign w:val="center"/>
          </w:tcPr>
          <w:p w14:paraId="7CBAB20A">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214D1D66">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266D9DF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0</w:t>
            </w:r>
          </w:p>
        </w:tc>
        <w:tc>
          <w:tcPr>
            <w:tcW w:w="196" w:type="pct"/>
            <w:tcBorders>
              <w:top w:val="single" w:color="auto" w:sz="6" w:space="0"/>
              <w:left w:val="single" w:color="auto" w:sz="6" w:space="0"/>
              <w:bottom w:val="single" w:color="auto" w:sz="6" w:space="0"/>
              <w:right w:val="single" w:color="auto" w:sz="6" w:space="0"/>
            </w:tcBorders>
            <w:vAlign w:val="center"/>
          </w:tcPr>
          <w:p w14:paraId="565199EB">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38AA504">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48E9395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64A4D06">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5B79A769">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51844E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6F174E7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24</w:t>
            </w:r>
          </w:p>
        </w:tc>
        <w:tc>
          <w:tcPr>
            <w:tcW w:w="189" w:type="pct"/>
            <w:tcBorders>
              <w:top w:val="single" w:color="auto" w:sz="6" w:space="0"/>
              <w:left w:val="single" w:color="auto" w:sz="6" w:space="0"/>
              <w:bottom w:val="single" w:color="auto" w:sz="6" w:space="0"/>
              <w:right w:val="single" w:color="auto" w:sz="6" w:space="0"/>
            </w:tcBorders>
            <w:vAlign w:val="center"/>
          </w:tcPr>
          <w:p w14:paraId="6C2B210C">
            <w:pPr>
              <w:spacing w:line="240" w:lineRule="exact"/>
              <w:ind w:firstLine="25" w:firstLineChars="14"/>
              <w:jc w:val="center"/>
              <w:rPr>
                <w:rFonts w:eastAsia="仿宋_GB2312"/>
                <w:color w:val="auto"/>
                <w:sz w:val="18"/>
                <w:szCs w:val="18"/>
                <w:highlight w:val="none"/>
              </w:rPr>
            </w:pPr>
          </w:p>
        </w:tc>
        <w:tc>
          <w:tcPr>
            <w:tcW w:w="238" w:type="pct"/>
            <w:tcBorders>
              <w:top w:val="single" w:color="auto" w:sz="6" w:space="0"/>
              <w:left w:val="single" w:color="auto" w:sz="6" w:space="0"/>
              <w:bottom w:val="single" w:color="auto" w:sz="6" w:space="0"/>
              <w:right w:val="single" w:color="auto" w:sz="6" w:space="0"/>
            </w:tcBorders>
            <w:vAlign w:val="center"/>
          </w:tcPr>
          <w:p w14:paraId="4D9FAB24">
            <w:pPr>
              <w:spacing w:line="240" w:lineRule="exact"/>
              <w:ind w:firstLine="25" w:firstLineChars="14"/>
              <w:jc w:val="center"/>
              <w:rPr>
                <w:rFonts w:eastAsia="仿宋_GB2312"/>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01755F92">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8A8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7" w:type="pct"/>
            <w:vMerge w:val="continue"/>
            <w:tcBorders>
              <w:top w:val="single" w:color="auto" w:sz="6" w:space="0"/>
              <w:left w:val="single" w:color="auto" w:sz="8" w:space="0"/>
              <w:bottom w:val="single" w:color="auto" w:sz="6" w:space="0"/>
              <w:right w:val="single" w:color="auto" w:sz="6" w:space="0"/>
            </w:tcBorders>
            <w:vAlign w:val="center"/>
          </w:tcPr>
          <w:p w14:paraId="44B3E2FB">
            <w:pPr>
              <w:snapToGrid w:val="0"/>
              <w:spacing w:line="220" w:lineRule="exact"/>
              <w:jc w:val="center"/>
              <w:rPr>
                <w:rFonts w:eastAsia="仿宋_GB2312"/>
                <w:b/>
                <w:color w:val="auto"/>
                <w:sz w:val="18"/>
                <w:szCs w:val="18"/>
                <w:highlight w:val="none"/>
              </w:rPr>
            </w:pPr>
          </w:p>
        </w:tc>
        <w:tc>
          <w:tcPr>
            <w:tcW w:w="1599" w:type="pct"/>
            <w:gridSpan w:val="5"/>
            <w:tcBorders>
              <w:top w:val="single" w:color="auto" w:sz="6" w:space="0"/>
              <w:left w:val="single" w:color="auto" w:sz="6" w:space="0"/>
              <w:bottom w:val="single" w:color="auto" w:sz="6" w:space="0"/>
              <w:right w:val="single" w:color="auto" w:sz="6" w:space="0"/>
            </w:tcBorders>
            <w:vAlign w:val="center"/>
          </w:tcPr>
          <w:p w14:paraId="4417992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91" w:type="pct"/>
            <w:tcBorders>
              <w:top w:val="single" w:color="auto" w:sz="6" w:space="0"/>
              <w:left w:val="single" w:color="auto" w:sz="6" w:space="0"/>
              <w:bottom w:val="single" w:color="auto" w:sz="6" w:space="0"/>
              <w:right w:val="single" w:color="auto" w:sz="6" w:space="0"/>
            </w:tcBorders>
            <w:vAlign w:val="center"/>
          </w:tcPr>
          <w:p w14:paraId="585B46C8">
            <w:pPr>
              <w:widowControl/>
              <w:jc w:val="center"/>
              <w:rPr>
                <w:b/>
                <w:bCs/>
                <w:color w:val="auto"/>
                <w:kern w:val="0"/>
                <w:sz w:val="18"/>
                <w:szCs w:val="18"/>
                <w:highlight w:val="none"/>
                <w:lang w:bidi="ar"/>
              </w:rPr>
            </w:pPr>
            <w:r>
              <w:rPr>
                <w:b/>
                <w:bCs/>
                <w:color w:val="auto"/>
                <w:kern w:val="0"/>
                <w:sz w:val="18"/>
                <w:szCs w:val="18"/>
                <w:highlight w:val="none"/>
                <w:lang w:bidi="ar"/>
              </w:rPr>
              <w:t>20.5</w:t>
            </w:r>
          </w:p>
        </w:tc>
        <w:tc>
          <w:tcPr>
            <w:tcW w:w="263" w:type="pct"/>
            <w:tcBorders>
              <w:top w:val="single" w:color="auto" w:sz="6" w:space="0"/>
              <w:left w:val="single" w:color="auto" w:sz="6" w:space="0"/>
              <w:bottom w:val="single" w:color="auto" w:sz="6" w:space="0"/>
              <w:right w:val="single" w:color="auto" w:sz="6" w:space="0"/>
            </w:tcBorders>
            <w:vAlign w:val="center"/>
          </w:tcPr>
          <w:p w14:paraId="40B749C9">
            <w:pPr>
              <w:widowControl/>
              <w:jc w:val="center"/>
              <w:rPr>
                <w:b/>
                <w:bCs/>
                <w:color w:val="auto"/>
                <w:kern w:val="0"/>
                <w:sz w:val="18"/>
                <w:szCs w:val="18"/>
                <w:highlight w:val="none"/>
                <w:lang w:bidi="ar"/>
              </w:rPr>
            </w:pPr>
            <w:r>
              <w:rPr>
                <w:b/>
                <w:bCs/>
                <w:color w:val="auto"/>
                <w:kern w:val="0"/>
                <w:sz w:val="18"/>
                <w:szCs w:val="18"/>
                <w:highlight w:val="none"/>
                <w:lang w:bidi="ar"/>
              </w:rPr>
              <w:t>384</w:t>
            </w:r>
          </w:p>
        </w:tc>
        <w:tc>
          <w:tcPr>
            <w:tcW w:w="263" w:type="pct"/>
            <w:tcBorders>
              <w:top w:val="single" w:color="auto" w:sz="6" w:space="0"/>
              <w:left w:val="single" w:color="auto" w:sz="6" w:space="0"/>
              <w:bottom w:val="single" w:color="auto" w:sz="6" w:space="0"/>
              <w:right w:val="single" w:color="auto" w:sz="6" w:space="0"/>
            </w:tcBorders>
            <w:vAlign w:val="center"/>
          </w:tcPr>
          <w:p w14:paraId="529689C5">
            <w:pPr>
              <w:widowControl/>
              <w:jc w:val="center"/>
              <w:rPr>
                <w:b/>
                <w:bCs/>
                <w:color w:val="auto"/>
                <w:kern w:val="0"/>
                <w:sz w:val="18"/>
                <w:szCs w:val="18"/>
                <w:highlight w:val="none"/>
                <w:lang w:bidi="ar"/>
              </w:rPr>
            </w:pPr>
            <w:r>
              <w:rPr>
                <w:b/>
                <w:bCs/>
                <w:color w:val="auto"/>
                <w:kern w:val="0"/>
                <w:sz w:val="18"/>
                <w:szCs w:val="18"/>
                <w:highlight w:val="none"/>
                <w:lang w:bidi="ar"/>
              </w:rPr>
              <w:t>272</w:t>
            </w:r>
          </w:p>
        </w:tc>
        <w:tc>
          <w:tcPr>
            <w:tcW w:w="189" w:type="pct"/>
            <w:tcBorders>
              <w:top w:val="single" w:color="auto" w:sz="6" w:space="0"/>
              <w:left w:val="single" w:color="auto" w:sz="6" w:space="0"/>
              <w:bottom w:val="single" w:color="auto" w:sz="6" w:space="0"/>
              <w:right w:val="single" w:color="auto" w:sz="6" w:space="0"/>
            </w:tcBorders>
            <w:vAlign w:val="center"/>
          </w:tcPr>
          <w:p w14:paraId="74303E07">
            <w:pPr>
              <w:widowControl/>
              <w:jc w:val="center"/>
              <w:rPr>
                <w:b/>
                <w:bCs/>
                <w:color w:val="auto"/>
                <w:kern w:val="0"/>
                <w:sz w:val="18"/>
                <w:szCs w:val="18"/>
                <w:highlight w:val="none"/>
                <w:lang w:bidi="ar"/>
              </w:rPr>
            </w:pPr>
            <w:r>
              <w:rPr>
                <w:b/>
                <w:bCs/>
                <w:color w:val="auto"/>
                <w:kern w:val="0"/>
                <w:sz w:val="18"/>
                <w:szCs w:val="18"/>
                <w:highlight w:val="none"/>
                <w:lang w:bidi="ar"/>
              </w:rPr>
              <w:t>112</w:t>
            </w:r>
          </w:p>
        </w:tc>
        <w:tc>
          <w:tcPr>
            <w:tcW w:w="196" w:type="pct"/>
            <w:tcBorders>
              <w:top w:val="single" w:color="auto" w:sz="6" w:space="0"/>
              <w:left w:val="single" w:color="auto" w:sz="6" w:space="0"/>
              <w:bottom w:val="single" w:color="auto" w:sz="6" w:space="0"/>
              <w:right w:val="single" w:color="auto" w:sz="6" w:space="0"/>
            </w:tcBorders>
            <w:vAlign w:val="center"/>
          </w:tcPr>
          <w:p w14:paraId="79C88F38">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196" w:type="pct"/>
            <w:tcBorders>
              <w:top w:val="single" w:color="auto" w:sz="6" w:space="0"/>
              <w:left w:val="single" w:color="auto" w:sz="6" w:space="0"/>
              <w:bottom w:val="single" w:color="auto" w:sz="6" w:space="0"/>
              <w:right w:val="single" w:color="auto" w:sz="6" w:space="0"/>
            </w:tcBorders>
            <w:vAlign w:val="center"/>
          </w:tcPr>
          <w:p w14:paraId="1E2B6124">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189" w:type="pct"/>
            <w:tcBorders>
              <w:top w:val="single" w:color="auto" w:sz="6" w:space="0"/>
              <w:left w:val="single" w:color="auto" w:sz="6" w:space="0"/>
              <w:bottom w:val="single" w:color="auto" w:sz="6" w:space="0"/>
              <w:right w:val="single" w:color="auto" w:sz="6" w:space="0"/>
            </w:tcBorders>
            <w:vAlign w:val="center"/>
          </w:tcPr>
          <w:p w14:paraId="013A570E">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189" w:type="pct"/>
            <w:tcBorders>
              <w:top w:val="single" w:color="auto" w:sz="6" w:space="0"/>
              <w:left w:val="single" w:color="auto" w:sz="6" w:space="0"/>
              <w:bottom w:val="single" w:color="auto" w:sz="6" w:space="0"/>
              <w:right w:val="single" w:color="auto" w:sz="6" w:space="0"/>
            </w:tcBorders>
            <w:vAlign w:val="center"/>
          </w:tcPr>
          <w:p w14:paraId="362A77AC">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195" w:type="pct"/>
            <w:tcBorders>
              <w:top w:val="single" w:color="auto" w:sz="6" w:space="0"/>
              <w:left w:val="single" w:color="auto" w:sz="6" w:space="0"/>
              <w:bottom w:val="single" w:color="auto" w:sz="6" w:space="0"/>
              <w:right w:val="single" w:color="auto" w:sz="6" w:space="0"/>
            </w:tcBorders>
            <w:vAlign w:val="center"/>
          </w:tcPr>
          <w:p w14:paraId="163DD52F">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189" w:type="pct"/>
            <w:tcBorders>
              <w:top w:val="single" w:color="auto" w:sz="6" w:space="0"/>
              <w:left w:val="single" w:color="auto" w:sz="6" w:space="0"/>
              <w:bottom w:val="single" w:color="auto" w:sz="6" w:space="0"/>
              <w:right w:val="single" w:color="auto" w:sz="6" w:space="0"/>
            </w:tcBorders>
            <w:vAlign w:val="center"/>
          </w:tcPr>
          <w:p w14:paraId="5D2826E4">
            <w:pPr>
              <w:widowControl/>
              <w:jc w:val="center"/>
              <w:rPr>
                <w:b/>
                <w:bCs/>
                <w:color w:val="auto"/>
                <w:kern w:val="0"/>
                <w:sz w:val="18"/>
                <w:szCs w:val="18"/>
                <w:highlight w:val="none"/>
                <w:lang w:bidi="ar"/>
              </w:rPr>
            </w:pPr>
            <w:r>
              <w:rPr>
                <w:b/>
                <w:bCs/>
                <w:color w:val="auto"/>
                <w:kern w:val="0"/>
                <w:sz w:val="18"/>
                <w:szCs w:val="18"/>
                <w:highlight w:val="none"/>
                <w:lang w:bidi="ar"/>
              </w:rPr>
              <w:t>184</w:t>
            </w:r>
          </w:p>
        </w:tc>
        <w:tc>
          <w:tcPr>
            <w:tcW w:w="189" w:type="pct"/>
            <w:tcBorders>
              <w:top w:val="single" w:color="auto" w:sz="6" w:space="0"/>
              <w:left w:val="single" w:color="auto" w:sz="6" w:space="0"/>
              <w:bottom w:val="single" w:color="auto" w:sz="6" w:space="0"/>
              <w:right w:val="single" w:color="auto" w:sz="6" w:space="0"/>
            </w:tcBorders>
            <w:vAlign w:val="center"/>
          </w:tcPr>
          <w:p w14:paraId="6868E938">
            <w:pPr>
              <w:widowControl/>
              <w:jc w:val="center"/>
              <w:rPr>
                <w:b/>
                <w:bCs/>
                <w:color w:val="auto"/>
                <w:kern w:val="0"/>
                <w:sz w:val="18"/>
                <w:szCs w:val="18"/>
                <w:highlight w:val="none"/>
                <w:lang w:bidi="ar"/>
              </w:rPr>
            </w:pPr>
            <w:r>
              <w:rPr>
                <w:b/>
                <w:bCs/>
                <w:color w:val="auto"/>
                <w:kern w:val="0"/>
                <w:sz w:val="18"/>
                <w:szCs w:val="18"/>
                <w:highlight w:val="none"/>
                <w:lang w:bidi="ar"/>
              </w:rPr>
              <w:t>200</w:t>
            </w:r>
          </w:p>
        </w:tc>
        <w:tc>
          <w:tcPr>
            <w:tcW w:w="189" w:type="pct"/>
            <w:tcBorders>
              <w:top w:val="single" w:color="auto" w:sz="6" w:space="0"/>
              <w:left w:val="single" w:color="auto" w:sz="6" w:space="0"/>
              <w:bottom w:val="single" w:color="auto" w:sz="6" w:space="0"/>
              <w:right w:val="single" w:color="auto" w:sz="6" w:space="0"/>
            </w:tcBorders>
            <w:vAlign w:val="center"/>
          </w:tcPr>
          <w:p w14:paraId="1BC7F4DE">
            <w:pPr>
              <w:widowControl/>
              <w:jc w:val="center"/>
              <w:rPr>
                <w:b/>
                <w:bCs/>
                <w:color w:val="auto"/>
                <w:kern w:val="0"/>
                <w:sz w:val="18"/>
                <w:szCs w:val="18"/>
                <w:highlight w:val="none"/>
                <w:lang w:bidi="ar"/>
              </w:rPr>
            </w:pPr>
            <w:r>
              <w:rPr>
                <w:b/>
                <w:bCs/>
                <w:color w:val="auto"/>
                <w:kern w:val="0"/>
                <w:sz w:val="18"/>
                <w:szCs w:val="18"/>
                <w:highlight w:val="none"/>
                <w:lang w:bidi="ar"/>
              </w:rPr>
              <w:t>24</w:t>
            </w:r>
          </w:p>
        </w:tc>
        <w:tc>
          <w:tcPr>
            <w:tcW w:w="238" w:type="pct"/>
            <w:tcBorders>
              <w:top w:val="single" w:color="auto" w:sz="6" w:space="0"/>
              <w:left w:val="single" w:color="auto" w:sz="6" w:space="0"/>
              <w:bottom w:val="single" w:color="auto" w:sz="6" w:space="0"/>
              <w:right w:val="single" w:color="auto" w:sz="6" w:space="0"/>
            </w:tcBorders>
            <w:vAlign w:val="center"/>
          </w:tcPr>
          <w:p w14:paraId="6109B539">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414" w:type="pct"/>
            <w:tcBorders>
              <w:top w:val="single" w:color="auto" w:sz="6" w:space="0"/>
              <w:left w:val="single" w:color="auto" w:sz="6" w:space="0"/>
              <w:bottom w:val="single" w:color="auto" w:sz="6" w:space="0"/>
              <w:right w:val="single" w:color="auto" w:sz="8" w:space="0"/>
            </w:tcBorders>
            <w:vAlign w:val="center"/>
          </w:tcPr>
          <w:p w14:paraId="4C7A3DF9">
            <w:pPr>
              <w:snapToGrid w:val="0"/>
              <w:spacing w:line="220" w:lineRule="exact"/>
              <w:jc w:val="center"/>
              <w:rPr>
                <w:rFonts w:eastAsia="仿宋_GB2312"/>
                <w:b/>
                <w:color w:val="auto"/>
                <w:sz w:val="18"/>
                <w:szCs w:val="18"/>
                <w:highlight w:val="none"/>
              </w:rPr>
            </w:pPr>
          </w:p>
        </w:tc>
      </w:tr>
      <w:tr w14:paraId="322C2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7" w:type="pct"/>
            <w:gridSpan w:val="6"/>
            <w:tcBorders>
              <w:top w:val="single" w:color="auto" w:sz="6" w:space="0"/>
              <w:left w:val="single" w:color="auto" w:sz="8" w:space="0"/>
              <w:bottom w:val="single" w:color="auto" w:sz="6" w:space="0"/>
              <w:right w:val="single" w:color="auto" w:sz="6" w:space="0"/>
            </w:tcBorders>
            <w:vAlign w:val="center"/>
          </w:tcPr>
          <w:p w14:paraId="3C933C27">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91" w:type="pct"/>
            <w:tcBorders>
              <w:top w:val="single" w:color="auto" w:sz="6" w:space="0"/>
              <w:left w:val="single" w:color="auto" w:sz="6" w:space="0"/>
              <w:bottom w:val="single" w:color="auto" w:sz="6" w:space="0"/>
              <w:right w:val="single" w:color="auto" w:sz="6" w:space="0"/>
            </w:tcBorders>
            <w:vAlign w:val="center"/>
          </w:tcPr>
          <w:p w14:paraId="7777796F">
            <w:pPr>
              <w:widowControl/>
              <w:jc w:val="center"/>
              <w:rPr>
                <w:b/>
                <w:bCs/>
                <w:color w:val="auto"/>
                <w:kern w:val="0"/>
                <w:sz w:val="18"/>
                <w:szCs w:val="18"/>
                <w:highlight w:val="none"/>
                <w:lang w:bidi="ar"/>
              </w:rPr>
            </w:pPr>
            <w:r>
              <w:rPr>
                <w:b/>
                <w:bCs/>
                <w:color w:val="auto"/>
                <w:kern w:val="0"/>
                <w:sz w:val="18"/>
                <w:szCs w:val="18"/>
                <w:highlight w:val="none"/>
                <w:lang w:bidi="ar"/>
              </w:rPr>
              <w:t>113</w:t>
            </w:r>
          </w:p>
        </w:tc>
        <w:tc>
          <w:tcPr>
            <w:tcW w:w="263" w:type="pct"/>
            <w:tcBorders>
              <w:top w:val="single" w:color="auto" w:sz="6" w:space="0"/>
              <w:left w:val="single" w:color="auto" w:sz="6" w:space="0"/>
              <w:bottom w:val="single" w:color="auto" w:sz="6" w:space="0"/>
              <w:right w:val="single" w:color="auto" w:sz="6" w:space="0"/>
            </w:tcBorders>
            <w:vAlign w:val="center"/>
          </w:tcPr>
          <w:p w14:paraId="3D7A8C4A">
            <w:pPr>
              <w:widowControl/>
              <w:jc w:val="center"/>
              <w:rPr>
                <w:b/>
                <w:bCs/>
                <w:color w:val="auto"/>
                <w:kern w:val="0"/>
                <w:sz w:val="18"/>
                <w:szCs w:val="18"/>
                <w:highlight w:val="none"/>
                <w:lang w:bidi="ar"/>
              </w:rPr>
            </w:pPr>
            <w:r>
              <w:rPr>
                <w:b/>
                <w:bCs/>
                <w:color w:val="auto"/>
                <w:kern w:val="0"/>
                <w:sz w:val="18"/>
                <w:szCs w:val="18"/>
                <w:highlight w:val="none"/>
                <w:lang w:bidi="ar"/>
              </w:rPr>
              <w:t>2076</w:t>
            </w:r>
          </w:p>
        </w:tc>
        <w:tc>
          <w:tcPr>
            <w:tcW w:w="263" w:type="pct"/>
            <w:tcBorders>
              <w:top w:val="single" w:color="auto" w:sz="6" w:space="0"/>
              <w:left w:val="single" w:color="auto" w:sz="6" w:space="0"/>
              <w:bottom w:val="single" w:color="auto" w:sz="6" w:space="0"/>
              <w:right w:val="single" w:color="auto" w:sz="6" w:space="0"/>
            </w:tcBorders>
            <w:vAlign w:val="center"/>
          </w:tcPr>
          <w:p w14:paraId="2164BB31">
            <w:pPr>
              <w:widowControl/>
              <w:jc w:val="center"/>
              <w:rPr>
                <w:rFonts w:hint="default" w:eastAsia="宋体"/>
                <w:b/>
                <w:bCs/>
                <w:color w:val="auto"/>
                <w:kern w:val="0"/>
                <w:sz w:val="18"/>
                <w:szCs w:val="18"/>
                <w:highlight w:val="none"/>
                <w:lang w:val="en-US" w:eastAsia="zh-CN" w:bidi="ar"/>
              </w:rPr>
            </w:pPr>
            <w:r>
              <w:rPr>
                <w:rFonts w:hint="eastAsia"/>
                <w:b/>
                <w:bCs/>
                <w:color w:val="auto"/>
                <w:kern w:val="0"/>
                <w:sz w:val="18"/>
                <w:szCs w:val="18"/>
                <w:highlight w:val="none"/>
                <w:lang w:val="en-US" w:eastAsia="zh-CN" w:bidi="ar"/>
              </w:rPr>
              <w:t>1636</w:t>
            </w:r>
          </w:p>
        </w:tc>
        <w:tc>
          <w:tcPr>
            <w:tcW w:w="189" w:type="pct"/>
            <w:tcBorders>
              <w:top w:val="single" w:color="auto" w:sz="6" w:space="0"/>
              <w:left w:val="single" w:color="auto" w:sz="6" w:space="0"/>
              <w:bottom w:val="single" w:color="auto" w:sz="6" w:space="0"/>
              <w:right w:val="single" w:color="auto" w:sz="6" w:space="0"/>
            </w:tcBorders>
            <w:vAlign w:val="center"/>
          </w:tcPr>
          <w:p w14:paraId="306E0524">
            <w:pPr>
              <w:widowControl/>
              <w:jc w:val="center"/>
              <w:rPr>
                <w:b/>
                <w:bCs/>
                <w:color w:val="auto"/>
                <w:kern w:val="0"/>
                <w:sz w:val="18"/>
                <w:szCs w:val="18"/>
                <w:highlight w:val="none"/>
                <w:lang w:bidi="ar"/>
              </w:rPr>
            </w:pPr>
            <w:r>
              <w:rPr>
                <w:b/>
                <w:bCs/>
                <w:color w:val="auto"/>
                <w:kern w:val="0"/>
                <w:sz w:val="18"/>
                <w:szCs w:val="18"/>
                <w:highlight w:val="none"/>
                <w:lang w:bidi="ar"/>
              </w:rPr>
              <w:t>408</w:t>
            </w:r>
          </w:p>
        </w:tc>
        <w:tc>
          <w:tcPr>
            <w:tcW w:w="196" w:type="pct"/>
            <w:tcBorders>
              <w:top w:val="single" w:color="auto" w:sz="6" w:space="0"/>
              <w:left w:val="single" w:color="auto" w:sz="6" w:space="0"/>
              <w:bottom w:val="single" w:color="auto" w:sz="6" w:space="0"/>
              <w:right w:val="single" w:color="auto" w:sz="6" w:space="0"/>
            </w:tcBorders>
            <w:vAlign w:val="center"/>
          </w:tcPr>
          <w:p w14:paraId="07C814B7">
            <w:pPr>
              <w:widowControl/>
              <w:jc w:val="center"/>
              <w:rPr>
                <w:rFonts w:hint="default" w:eastAsia="宋体"/>
                <w:b/>
                <w:bCs/>
                <w:color w:val="auto"/>
                <w:kern w:val="0"/>
                <w:sz w:val="18"/>
                <w:szCs w:val="18"/>
                <w:highlight w:val="none"/>
                <w:lang w:val="en-US" w:eastAsia="zh-CN" w:bidi="ar"/>
              </w:rPr>
            </w:pPr>
            <w:r>
              <w:rPr>
                <w:rFonts w:hint="eastAsia"/>
                <w:b/>
                <w:bCs/>
                <w:color w:val="auto"/>
                <w:kern w:val="0"/>
                <w:sz w:val="18"/>
                <w:szCs w:val="18"/>
                <w:highlight w:val="none"/>
                <w:lang w:val="en-US" w:eastAsia="zh-CN" w:bidi="ar"/>
              </w:rPr>
              <w:t>32</w:t>
            </w:r>
          </w:p>
        </w:tc>
        <w:tc>
          <w:tcPr>
            <w:tcW w:w="196" w:type="pct"/>
            <w:tcBorders>
              <w:top w:val="single" w:color="auto" w:sz="6" w:space="0"/>
              <w:left w:val="single" w:color="auto" w:sz="6" w:space="0"/>
              <w:bottom w:val="single" w:color="auto" w:sz="6" w:space="0"/>
              <w:right w:val="single" w:color="auto" w:sz="6" w:space="0"/>
            </w:tcBorders>
            <w:vAlign w:val="center"/>
          </w:tcPr>
          <w:p w14:paraId="21CF73C5">
            <w:pPr>
              <w:widowControl/>
              <w:jc w:val="center"/>
              <w:rPr>
                <w:b/>
                <w:bCs/>
                <w:color w:val="auto"/>
                <w:kern w:val="0"/>
                <w:sz w:val="18"/>
                <w:szCs w:val="18"/>
                <w:highlight w:val="none"/>
                <w:lang w:bidi="ar"/>
              </w:rPr>
            </w:pPr>
            <w:r>
              <w:rPr>
                <w:b/>
                <w:bCs/>
                <w:color w:val="auto"/>
                <w:kern w:val="0"/>
                <w:sz w:val="18"/>
                <w:szCs w:val="18"/>
                <w:highlight w:val="none"/>
                <w:lang w:bidi="ar"/>
              </w:rPr>
              <w:t>368</w:t>
            </w:r>
          </w:p>
        </w:tc>
        <w:tc>
          <w:tcPr>
            <w:tcW w:w="189" w:type="pct"/>
            <w:tcBorders>
              <w:top w:val="single" w:color="auto" w:sz="6" w:space="0"/>
              <w:left w:val="single" w:color="auto" w:sz="6" w:space="0"/>
              <w:bottom w:val="single" w:color="auto" w:sz="6" w:space="0"/>
              <w:right w:val="single" w:color="auto" w:sz="6" w:space="0"/>
            </w:tcBorders>
            <w:vAlign w:val="center"/>
          </w:tcPr>
          <w:p w14:paraId="2E990464">
            <w:pPr>
              <w:widowControl/>
              <w:jc w:val="center"/>
              <w:rPr>
                <w:b/>
                <w:bCs/>
                <w:color w:val="auto"/>
                <w:kern w:val="0"/>
                <w:sz w:val="18"/>
                <w:szCs w:val="18"/>
                <w:highlight w:val="none"/>
                <w:lang w:bidi="ar"/>
              </w:rPr>
            </w:pPr>
            <w:r>
              <w:rPr>
                <w:b/>
                <w:bCs/>
                <w:color w:val="auto"/>
                <w:kern w:val="0"/>
                <w:sz w:val="18"/>
                <w:szCs w:val="18"/>
                <w:highlight w:val="none"/>
                <w:lang w:bidi="ar"/>
              </w:rPr>
              <w:t>404</w:t>
            </w:r>
          </w:p>
        </w:tc>
        <w:tc>
          <w:tcPr>
            <w:tcW w:w="189" w:type="pct"/>
            <w:tcBorders>
              <w:top w:val="single" w:color="auto" w:sz="6" w:space="0"/>
              <w:left w:val="single" w:color="auto" w:sz="6" w:space="0"/>
              <w:bottom w:val="single" w:color="auto" w:sz="6" w:space="0"/>
              <w:right w:val="single" w:color="auto" w:sz="6" w:space="0"/>
            </w:tcBorders>
            <w:vAlign w:val="center"/>
          </w:tcPr>
          <w:p w14:paraId="3F4A302B">
            <w:pPr>
              <w:widowControl/>
              <w:jc w:val="center"/>
              <w:rPr>
                <w:b/>
                <w:bCs/>
                <w:color w:val="auto"/>
                <w:kern w:val="0"/>
                <w:sz w:val="18"/>
                <w:szCs w:val="18"/>
                <w:highlight w:val="none"/>
                <w:lang w:bidi="ar"/>
              </w:rPr>
            </w:pPr>
            <w:r>
              <w:rPr>
                <w:b/>
                <w:bCs/>
                <w:color w:val="auto"/>
                <w:kern w:val="0"/>
                <w:sz w:val="18"/>
                <w:szCs w:val="18"/>
                <w:highlight w:val="none"/>
                <w:lang w:bidi="ar"/>
              </w:rPr>
              <w:t>396</w:t>
            </w:r>
          </w:p>
        </w:tc>
        <w:tc>
          <w:tcPr>
            <w:tcW w:w="195" w:type="pct"/>
            <w:tcBorders>
              <w:top w:val="single" w:color="auto" w:sz="6" w:space="0"/>
              <w:left w:val="single" w:color="auto" w:sz="6" w:space="0"/>
              <w:bottom w:val="single" w:color="auto" w:sz="6" w:space="0"/>
              <w:right w:val="single" w:color="auto" w:sz="6" w:space="0"/>
            </w:tcBorders>
            <w:vAlign w:val="center"/>
          </w:tcPr>
          <w:p w14:paraId="1C26B22C">
            <w:pPr>
              <w:widowControl/>
              <w:jc w:val="center"/>
              <w:rPr>
                <w:b/>
                <w:bCs/>
                <w:color w:val="auto"/>
                <w:kern w:val="0"/>
                <w:sz w:val="18"/>
                <w:szCs w:val="18"/>
                <w:highlight w:val="none"/>
                <w:lang w:bidi="ar"/>
              </w:rPr>
            </w:pPr>
            <w:r>
              <w:rPr>
                <w:b/>
                <w:bCs/>
                <w:color w:val="auto"/>
                <w:kern w:val="0"/>
                <w:sz w:val="18"/>
                <w:szCs w:val="18"/>
                <w:highlight w:val="none"/>
                <w:lang w:bidi="ar"/>
              </w:rPr>
              <w:t>372</w:t>
            </w:r>
          </w:p>
        </w:tc>
        <w:tc>
          <w:tcPr>
            <w:tcW w:w="189" w:type="pct"/>
            <w:tcBorders>
              <w:top w:val="single" w:color="auto" w:sz="6" w:space="0"/>
              <w:left w:val="single" w:color="auto" w:sz="6" w:space="0"/>
              <w:bottom w:val="single" w:color="auto" w:sz="6" w:space="0"/>
              <w:right w:val="single" w:color="auto" w:sz="6" w:space="0"/>
            </w:tcBorders>
            <w:vAlign w:val="center"/>
          </w:tcPr>
          <w:p w14:paraId="138DFF94">
            <w:pPr>
              <w:widowControl/>
              <w:jc w:val="center"/>
              <w:rPr>
                <w:b/>
                <w:bCs/>
                <w:color w:val="auto"/>
                <w:kern w:val="0"/>
                <w:sz w:val="18"/>
                <w:szCs w:val="18"/>
                <w:highlight w:val="none"/>
                <w:lang w:bidi="ar"/>
              </w:rPr>
            </w:pPr>
            <w:r>
              <w:rPr>
                <w:b/>
                <w:bCs/>
                <w:color w:val="auto"/>
                <w:kern w:val="0"/>
                <w:sz w:val="18"/>
                <w:szCs w:val="18"/>
                <w:highlight w:val="none"/>
                <w:lang w:bidi="ar"/>
              </w:rPr>
              <w:t>312</w:t>
            </w:r>
          </w:p>
        </w:tc>
        <w:tc>
          <w:tcPr>
            <w:tcW w:w="189" w:type="pct"/>
            <w:tcBorders>
              <w:top w:val="single" w:color="auto" w:sz="6" w:space="0"/>
              <w:left w:val="single" w:color="auto" w:sz="6" w:space="0"/>
              <w:bottom w:val="single" w:color="auto" w:sz="6" w:space="0"/>
              <w:right w:val="single" w:color="auto" w:sz="6" w:space="0"/>
            </w:tcBorders>
            <w:vAlign w:val="center"/>
          </w:tcPr>
          <w:p w14:paraId="49929014">
            <w:pPr>
              <w:widowControl/>
              <w:jc w:val="center"/>
              <w:rPr>
                <w:b/>
                <w:bCs/>
                <w:color w:val="auto"/>
                <w:kern w:val="0"/>
                <w:sz w:val="18"/>
                <w:szCs w:val="18"/>
                <w:highlight w:val="none"/>
                <w:lang w:bidi="ar"/>
              </w:rPr>
            </w:pPr>
            <w:r>
              <w:rPr>
                <w:b/>
                <w:bCs/>
                <w:color w:val="auto"/>
                <w:kern w:val="0"/>
                <w:sz w:val="18"/>
                <w:szCs w:val="18"/>
                <w:highlight w:val="none"/>
                <w:lang w:bidi="ar"/>
              </w:rPr>
              <w:t>200</w:t>
            </w:r>
          </w:p>
        </w:tc>
        <w:tc>
          <w:tcPr>
            <w:tcW w:w="189" w:type="pct"/>
            <w:tcBorders>
              <w:top w:val="single" w:color="auto" w:sz="6" w:space="0"/>
              <w:left w:val="single" w:color="auto" w:sz="6" w:space="0"/>
              <w:bottom w:val="single" w:color="auto" w:sz="6" w:space="0"/>
              <w:right w:val="single" w:color="auto" w:sz="6" w:space="0"/>
            </w:tcBorders>
            <w:vAlign w:val="center"/>
          </w:tcPr>
          <w:p w14:paraId="16AE3BC4">
            <w:pPr>
              <w:widowControl/>
              <w:jc w:val="center"/>
              <w:rPr>
                <w:b/>
                <w:bCs/>
                <w:color w:val="auto"/>
                <w:kern w:val="0"/>
                <w:sz w:val="18"/>
                <w:szCs w:val="18"/>
                <w:highlight w:val="none"/>
                <w:lang w:bidi="ar"/>
              </w:rPr>
            </w:pPr>
            <w:r>
              <w:rPr>
                <w:b/>
                <w:bCs/>
                <w:color w:val="auto"/>
                <w:kern w:val="0"/>
                <w:sz w:val="18"/>
                <w:szCs w:val="18"/>
                <w:highlight w:val="none"/>
                <w:lang w:bidi="ar"/>
              </w:rPr>
              <w:t>24</w:t>
            </w:r>
          </w:p>
        </w:tc>
        <w:tc>
          <w:tcPr>
            <w:tcW w:w="238" w:type="pct"/>
            <w:tcBorders>
              <w:top w:val="single" w:color="auto" w:sz="6" w:space="0"/>
              <w:left w:val="single" w:color="auto" w:sz="6" w:space="0"/>
              <w:bottom w:val="single" w:color="auto" w:sz="6" w:space="0"/>
              <w:right w:val="single" w:color="auto" w:sz="6" w:space="0"/>
            </w:tcBorders>
            <w:vAlign w:val="center"/>
          </w:tcPr>
          <w:p w14:paraId="35378247">
            <w:pPr>
              <w:widowControl/>
              <w:jc w:val="center"/>
              <w:rPr>
                <w:b/>
                <w:bCs/>
                <w:color w:val="auto"/>
                <w:kern w:val="0"/>
                <w:sz w:val="18"/>
                <w:szCs w:val="18"/>
                <w:highlight w:val="none"/>
                <w:lang w:bidi="ar"/>
              </w:rPr>
            </w:pPr>
            <w:r>
              <w:rPr>
                <w:b/>
                <w:bCs/>
                <w:color w:val="auto"/>
                <w:kern w:val="0"/>
                <w:sz w:val="18"/>
                <w:szCs w:val="18"/>
                <w:highlight w:val="none"/>
                <w:lang w:bidi="ar"/>
              </w:rPr>
              <w:t>0</w:t>
            </w:r>
          </w:p>
        </w:tc>
        <w:tc>
          <w:tcPr>
            <w:tcW w:w="414" w:type="pct"/>
            <w:tcBorders>
              <w:top w:val="single" w:color="auto" w:sz="6" w:space="0"/>
              <w:left w:val="single" w:color="auto" w:sz="6" w:space="0"/>
              <w:bottom w:val="single" w:color="auto" w:sz="6" w:space="0"/>
              <w:right w:val="single" w:color="auto" w:sz="8" w:space="0"/>
            </w:tcBorders>
            <w:vAlign w:val="center"/>
          </w:tcPr>
          <w:p w14:paraId="2D8DC0DA">
            <w:pPr>
              <w:snapToGrid w:val="0"/>
              <w:spacing w:line="220" w:lineRule="exact"/>
              <w:jc w:val="center"/>
              <w:rPr>
                <w:rFonts w:eastAsia="仿宋_GB2312"/>
                <w:b/>
                <w:color w:val="auto"/>
                <w:sz w:val="18"/>
                <w:szCs w:val="18"/>
                <w:highlight w:val="none"/>
              </w:rPr>
            </w:pPr>
          </w:p>
        </w:tc>
      </w:tr>
      <w:tr w14:paraId="39FB3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5" w:type="pct"/>
            <w:gridSpan w:val="2"/>
            <w:vMerge w:val="restart"/>
            <w:tcBorders>
              <w:top w:val="single" w:color="auto" w:sz="6" w:space="0"/>
              <w:left w:val="single" w:color="auto" w:sz="8" w:space="0"/>
              <w:bottom w:val="single" w:color="auto" w:sz="6" w:space="0"/>
              <w:right w:val="single" w:color="auto" w:sz="6" w:space="0"/>
            </w:tcBorders>
            <w:vAlign w:val="center"/>
          </w:tcPr>
          <w:p w14:paraId="625F359E">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351" w:type="pct"/>
            <w:gridSpan w:val="4"/>
            <w:tcBorders>
              <w:top w:val="single" w:color="auto" w:sz="6" w:space="0"/>
              <w:left w:val="single" w:color="auto" w:sz="6" w:space="0"/>
              <w:bottom w:val="single" w:color="auto" w:sz="6" w:space="0"/>
              <w:right w:val="single" w:color="auto" w:sz="6" w:space="0"/>
            </w:tcBorders>
            <w:vAlign w:val="center"/>
          </w:tcPr>
          <w:p w14:paraId="7998EAB4">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91" w:type="pct"/>
            <w:tcBorders>
              <w:top w:val="single" w:color="auto" w:sz="6" w:space="0"/>
              <w:left w:val="single" w:color="auto" w:sz="6" w:space="0"/>
              <w:bottom w:val="single" w:color="auto" w:sz="6" w:space="0"/>
              <w:right w:val="single" w:color="auto" w:sz="6" w:space="0"/>
            </w:tcBorders>
            <w:vAlign w:val="center"/>
          </w:tcPr>
          <w:p w14:paraId="7A70E257">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8</w:t>
            </w:r>
          </w:p>
        </w:tc>
        <w:tc>
          <w:tcPr>
            <w:tcW w:w="263" w:type="pct"/>
            <w:tcBorders>
              <w:top w:val="single" w:color="auto" w:sz="6" w:space="0"/>
              <w:left w:val="single" w:color="auto" w:sz="6" w:space="0"/>
              <w:bottom w:val="single" w:color="auto" w:sz="6" w:space="0"/>
              <w:right w:val="single" w:color="auto" w:sz="6" w:space="0"/>
            </w:tcBorders>
            <w:vAlign w:val="center"/>
          </w:tcPr>
          <w:p w14:paraId="57A8139F">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128</w:t>
            </w:r>
          </w:p>
        </w:tc>
        <w:tc>
          <w:tcPr>
            <w:tcW w:w="263" w:type="pct"/>
            <w:tcBorders>
              <w:top w:val="single" w:color="auto" w:sz="6" w:space="0"/>
              <w:left w:val="single" w:color="auto" w:sz="6" w:space="0"/>
              <w:bottom w:val="single" w:color="auto" w:sz="6" w:space="0"/>
              <w:right w:val="single" w:color="auto" w:sz="6" w:space="0"/>
            </w:tcBorders>
            <w:vAlign w:val="center"/>
          </w:tcPr>
          <w:p w14:paraId="6605A9E1">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25304E5">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5EF64BC">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BF86C33">
            <w:pPr>
              <w:spacing w:line="240" w:lineRule="exact"/>
              <w:ind w:firstLine="25" w:firstLineChars="14"/>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45B9A39">
            <w:pPr>
              <w:spacing w:line="240" w:lineRule="exact"/>
              <w:ind w:firstLine="25" w:firstLineChars="14"/>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5938514D">
            <w:pPr>
              <w:spacing w:line="240" w:lineRule="exact"/>
              <w:ind w:firstLine="25" w:firstLineChars="14"/>
              <w:jc w:val="center"/>
              <w:rPr>
                <w:rFonts w:eastAsia="仿宋_GB2312"/>
                <w:color w:val="auto"/>
                <w:sz w:val="18"/>
                <w:szCs w:val="18"/>
                <w:highlight w:val="none"/>
              </w:rPr>
            </w:pPr>
          </w:p>
        </w:tc>
        <w:tc>
          <w:tcPr>
            <w:tcW w:w="195" w:type="pct"/>
            <w:tcBorders>
              <w:top w:val="single" w:color="auto" w:sz="6" w:space="0"/>
              <w:left w:val="single" w:color="auto" w:sz="6" w:space="0"/>
              <w:bottom w:val="single" w:color="auto" w:sz="6" w:space="0"/>
              <w:right w:val="single" w:color="auto" w:sz="6" w:space="0"/>
            </w:tcBorders>
            <w:vAlign w:val="center"/>
          </w:tcPr>
          <w:p w14:paraId="6093D395">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228E87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166A5E2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64</w:t>
            </w:r>
          </w:p>
        </w:tc>
        <w:tc>
          <w:tcPr>
            <w:tcW w:w="189" w:type="pct"/>
            <w:tcBorders>
              <w:top w:val="single" w:color="auto" w:sz="6" w:space="0"/>
              <w:left w:val="single" w:color="auto" w:sz="6" w:space="0"/>
              <w:bottom w:val="single" w:color="auto" w:sz="6" w:space="0"/>
              <w:right w:val="single" w:color="auto" w:sz="6" w:space="0"/>
            </w:tcBorders>
            <w:vAlign w:val="center"/>
          </w:tcPr>
          <w:p w14:paraId="09AA672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38" w:type="pct"/>
            <w:tcBorders>
              <w:top w:val="single" w:color="auto" w:sz="6" w:space="0"/>
              <w:left w:val="single" w:color="auto" w:sz="6" w:space="0"/>
              <w:bottom w:val="single" w:color="auto" w:sz="6" w:space="0"/>
              <w:right w:val="single" w:color="auto" w:sz="6" w:space="0"/>
            </w:tcBorders>
            <w:vAlign w:val="center"/>
          </w:tcPr>
          <w:p w14:paraId="69449929">
            <w:pPr>
              <w:spacing w:line="240" w:lineRule="exact"/>
              <w:ind w:firstLine="25" w:firstLineChars="14"/>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07B4B11C">
            <w:pPr>
              <w:snapToGrid w:val="0"/>
              <w:spacing w:line="220" w:lineRule="exact"/>
              <w:jc w:val="center"/>
              <w:rPr>
                <w:rFonts w:eastAsia="仿宋_GB2312"/>
                <w:bCs/>
                <w:color w:val="auto"/>
                <w:sz w:val="18"/>
                <w:szCs w:val="18"/>
                <w:highlight w:val="none"/>
              </w:rPr>
            </w:pPr>
          </w:p>
        </w:tc>
      </w:tr>
      <w:tr w14:paraId="161A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5" w:type="pct"/>
            <w:gridSpan w:val="2"/>
            <w:vMerge w:val="continue"/>
            <w:tcBorders>
              <w:top w:val="single" w:color="auto" w:sz="6" w:space="0"/>
              <w:left w:val="single" w:color="auto" w:sz="8" w:space="0"/>
              <w:bottom w:val="single" w:color="auto" w:sz="6" w:space="0"/>
              <w:right w:val="single" w:color="auto" w:sz="6" w:space="0"/>
            </w:tcBorders>
            <w:vAlign w:val="center"/>
          </w:tcPr>
          <w:p w14:paraId="74C47C9F">
            <w:pPr>
              <w:snapToGrid w:val="0"/>
              <w:spacing w:line="220" w:lineRule="exact"/>
              <w:jc w:val="center"/>
              <w:rPr>
                <w:rFonts w:eastAsia="仿宋_GB2312"/>
                <w:b/>
                <w:color w:val="auto"/>
                <w:sz w:val="18"/>
                <w:szCs w:val="18"/>
                <w:highlight w:val="none"/>
              </w:rPr>
            </w:pPr>
          </w:p>
        </w:tc>
        <w:tc>
          <w:tcPr>
            <w:tcW w:w="1351" w:type="pct"/>
            <w:gridSpan w:val="4"/>
            <w:tcBorders>
              <w:top w:val="single" w:color="auto" w:sz="6" w:space="0"/>
              <w:left w:val="single" w:color="auto" w:sz="6" w:space="0"/>
              <w:bottom w:val="single" w:color="auto" w:sz="6" w:space="0"/>
              <w:right w:val="single" w:color="auto" w:sz="6" w:space="0"/>
            </w:tcBorders>
            <w:vAlign w:val="center"/>
          </w:tcPr>
          <w:p w14:paraId="30EDCDC2">
            <w:pPr>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91" w:type="pct"/>
            <w:tcBorders>
              <w:top w:val="single" w:color="auto" w:sz="6" w:space="0"/>
              <w:left w:val="single" w:color="auto" w:sz="6" w:space="0"/>
              <w:bottom w:val="single" w:color="auto" w:sz="6" w:space="0"/>
              <w:right w:val="single" w:color="auto" w:sz="6" w:space="0"/>
            </w:tcBorders>
            <w:vAlign w:val="center"/>
          </w:tcPr>
          <w:p w14:paraId="2DFB57D4">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1E653D61">
            <w:pPr>
              <w:spacing w:line="240" w:lineRule="exact"/>
              <w:ind w:firstLine="25" w:firstLineChars="14"/>
              <w:jc w:val="center"/>
              <w:rPr>
                <w:rFonts w:eastAsia="仿宋_GB2312"/>
                <w:bCs/>
                <w:color w:val="auto"/>
                <w:sz w:val="18"/>
                <w:szCs w:val="18"/>
                <w:highlight w:val="none"/>
              </w:rPr>
            </w:pPr>
            <w:r>
              <w:rPr>
                <w:rFonts w:eastAsia="仿宋_GB2312"/>
                <w:bCs/>
                <w:color w:val="auto"/>
                <w:sz w:val="18"/>
                <w:szCs w:val="18"/>
                <w:highlight w:val="none"/>
              </w:rPr>
              <w:t>160</w:t>
            </w:r>
          </w:p>
        </w:tc>
        <w:tc>
          <w:tcPr>
            <w:tcW w:w="263" w:type="pct"/>
            <w:tcBorders>
              <w:top w:val="single" w:color="auto" w:sz="6" w:space="0"/>
              <w:left w:val="single" w:color="auto" w:sz="6" w:space="0"/>
              <w:bottom w:val="single" w:color="auto" w:sz="6" w:space="0"/>
              <w:right w:val="single" w:color="auto" w:sz="6" w:space="0"/>
            </w:tcBorders>
            <w:vAlign w:val="center"/>
          </w:tcPr>
          <w:p w14:paraId="2CF07227">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F5819B0">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1DE2E69">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13A731D6">
            <w:pPr>
              <w:spacing w:line="240" w:lineRule="exact"/>
              <w:ind w:firstLine="25" w:firstLineChars="14"/>
              <w:jc w:val="center"/>
              <w:rPr>
                <w:rFonts w:eastAsia="仿宋_GB2312"/>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02FA15B">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E4DE5E5">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95" w:type="pct"/>
            <w:tcBorders>
              <w:top w:val="single" w:color="auto" w:sz="6" w:space="0"/>
              <w:left w:val="single" w:color="auto" w:sz="6" w:space="0"/>
              <w:bottom w:val="single" w:color="auto" w:sz="6" w:space="0"/>
              <w:right w:val="single" w:color="auto" w:sz="6" w:space="0"/>
            </w:tcBorders>
            <w:vAlign w:val="center"/>
          </w:tcPr>
          <w:p w14:paraId="5D7940C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FB61FA8">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58E926F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189" w:type="pct"/>
            <w:tcBorders>
              <w:top w:val="single" w:color="auto" w:sz="6" w:space="0"/>
              <w:left w:val="single" w:color="auto" w:sz="6" w:space="0"/>
              <w:bottom w:val="single" w:color="auto" w:sz="6" w:space="0"/>
              <w:right w:val="single" w:color="auto" w:sz="6" w:space="0"/>
            </w:tcBorders>
            <w:vAlign w:val="center"/>
          </w:tcPr>
          <w:p w14:paraId="03883DF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32</w:t>
            </w:r>
          </w:p>
        </w:tc>
        <w:tc>
          <w:tcPr>
            <w:tcW w:w="238" w:type="pct"/>
            <w:tcBorders>
              <w:top w:val="single" w:color="auto" w:sz="6" w:space="0"/>
              <w:left w:val="single" w:color="auto" w:sz="6" w:space="0"/>
              <w:bottom w:val="single" w:color="auto" w:sz="6" w:space="0"/>
              <w:right w:val="single" w:color="auto" w:sz="6" w:space="0"/>
            </w:tcBorders>
            <w:vAlign w:val="center"/>
          </w:tcPr>
          <w:p w14:paraId="1CBD6EEB">
            <w:pPr>
              <w:spacing w:line="240" w:lineRule="exact"/>
              <w:ind w:firstLine="25" w:firstLineChars="14"/>
              <w:jc w:val="center"/>
              <w:rPr>
                <w:rFonts w:eastAsia="仿宋_GB2312"/>
                <w:bCs/>
                <w:color w:val="auto"/>
                <w:sz w:val="18"/>
                <w:szCs w:val="18"/>
                <w:highlight w:val="none"/>
              </w:rPr>
            </w:pPr>
          </w:p>
        </w:tc>
        <w:tc>
          <w:tcPr>
            <w:tcW w:w="414" w:type="pct"/>
            <w:tcBorders>
              <w:top w:val="single" w:color="auto" w:sz="6" w:space="0"/>
              <w:left w:val="single" w:color="auto" w:sz="6" w:space="0"/>
              <w:bottom w:val="single" w:color="auto" w:sz="6" w:space="0"/>
              <w:right w:val="single" w:color="auto" w:sz="8" w:space="0"/>
            </w:tcBorders>
            <w:vAlign w:val="center"/>
          </w:tcPr>
          <w:p w14:paraId="2A54E678">
            <w:pPr>
              <w:snapToGrid w:val="0"/>
              <w:spacing w:line="220" w:lineRule="exact"/>
              <w:jc w:val="center"/>
              <w:rPr>
                <w:rFonts w:eastAsia="仿宋_GB2312"/>
                <w:bCs/>
                <w:color w:val="auto"/>
                <w:sz w:val="18"/>
                <w:szCs w:val="18"/>
                <w:highlight w:val="none"/>
              </w:rPr>
            </w:pPr>
          </w:p>
        </w:tc>
      </w:tr>
      <w:tr w14:paraId="22263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7" w:type="pct"/>
            <w:gridSpan w:val="6"/>
            <w:tcBorders>
              <w:top w:val="single" w:color="auto" w:sz="6" w:space="0"/>
              <w:left w:val="single" w:color="auto" w:sz="8" w:space="0"/>
              <w:bottom w:val="single" w:color="auto" w:sz="6" w:space="0"/>
              <w:right w:val="single" w:color="auto" w:sz="6" w:space="0"/>
            </w:tcBorders>
            <w:vAlign w:val="center"/>
          </w:tcPr>
          <w:p w14:paraId="0A01520E">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91" w:type="pct"/>
            <w:tcBorders>
              <w:top w:val="single" w:color="auto" w:sz="6" w:space="0"/>
              <w:left w:val="single" w:color="auto" w:sz="6" w:space="0"/>
              <w:bottom w:val="single" w:color="auto" w:sz="6" w:space="0"/>
              <w:right w:val="single" w:color="auto" w:sz="6" w:space="0"/>
            </w:tcBorders>
            <w:vAlign w:val="center"/>
          </w:tcPr>
          <w:p w14:paraId="6FB5A70B">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131</w:t>
            </w:r>
          </w:p>
        </w:tc>
        <w:tc>
          <w:tcPr>
            <w:tcW w:w="263" w:type="pct"/>
            <w:tcBorders>
              <w:top w:val="single" w:color="auto" w:sz="6" w:space="0"/>
              <w:left w:val="single" w:color="auto" w:sz="6" w:space="0"/>
              <w:bottom w:val="single" w:color="auto" w:sz="6" w:space="0"/>
              <w:right w:val="single" w:color="auto" w:sz="6" w:space="0"/>
            </w:tcBorders>
            <w:vAlign w:val="center"/>
          </w:tcPr>
          <w:p w14:paraId="26D64789">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2372</w:t>
            </w:r>
          </w:p>
        </w:tc>
        <w:tc>
          <w:tcPr>
            <w:tcW w:w="263" w:type="pct"/>
            <w:tcBorders>
              <w:top w:val="single" w:color="auto" w:sz="6" w:space="0"/>
              <w:left w:val="single" w:color="auto" w:sz="6" w:space="0"/>
              <w:bottom w:val="single" w:color="auto" w:sz="6" w:space="0"/>
              <w:right w:val="single" w:color="auto" w:sz="6" w:space="0"/>
            </w:tcBorders>
            <w:vAlign w:val="center"/>
          </w:tcPr>
          <w:p w14:paraId="05831409">
            <w:pPr>
              <w:spacing w:line="240" w:lineRule="exact"/>
              <w:ind w:firstLine="25" w:firstLineChars="14"/>
              <w:jc w:val="center"/>
              <w:rPr>
                <w:rFonts w:eastAsia="仿宋_GB2312"/>
                <w:b/>
                <w:bCs/>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10A458C4">
            <w:pPr>
              <w:spacing w:line="240" w:lineRule="exact"/>
              <w:ind w:firstLine="25" w:firstLineChars="14"/>
              <w:jc w:val="center"/>
              <w:rPr>
                <w:rFonts w:eastAsia="仿宋_GB2312"/>
                <w:b/>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0BEE1339">
            <w:pPr>
              <w:spacing w:line="240" w:lineRule="exact"/>
              <w:ind w:firstLine="25" w:firstLineChars="14"/>
              <w:jc w:val="center"/>
              <w:rPr>
                <w:rFonts w:eastAsia="仿宋_GB2312"/>
                <w:b/>
                <w:bCs/>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47643824">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368</w:t>
            </w:r>
          </w:p>
        </w:tc>
        <w:tc>
          <w:tcPr>
            <w:tcW w:w="189" w:type="pct"/>
            <w:tcBorders>
              <w:top w:val="single" w:color="auto" w:sz="6" w:space="0"/>
              <w:left w:val="single" w:color="auto" w:sz="6" w:space="0"/>
              <w:bottom w:val="single" w:color="auto" w:sz="6" w:space="0"/>
              <w:right w:val="single" w:color="auto" w:sz="6" w:space="0"/>
            </w:tcBorders>
            <w:vAlign w:val="center"/>
          </w:tcPr>
          <w:p w14:paraId="6ACA8D06">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404</w:t>
            </w:r>
          </w:p>
        </w:tc>
        <w:tc>
          <w:tcPr>
            <w:tcW w:w="189" w:type="pct"/>
            <w:tcBorders>
              <w:top w:val="single" w:color="auto" w:sz="6" w:space="0"/>
              <w:left w:val="single" w:color="auto" w:sz="6" w:space="0"/>
              <w:bottom w:val="single" w:color="auto" w:sz="6" w:space="0"/>
              <w:right w:val="single" w:color="auto" w:sz="6" w:space="0"/>
            </w:tcBorders>
            <w:vAlign w:val="center"/>
          </w:tcPr>
          <w:p w14:paraId="7791181C">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428</w:t>
            </w:r>
          </w:p>
        </w:tc>
        <w:tc>
          <w:tcPr>
            <w:tcW w:w="195" w:type="pct"/>
            <w:tcBorders>
              <w:top w:val="single" w:color="auto" w:sz="6" w:space="0"/>
              <w:left w:val="single" w:color="auto" w:sz="6" w:space="0"/>
              <w:bottom w:val="single" w:color="auto" w:sz="6" w:space="0"/>
              <w:right w:val="single" w:color="auto" w:sz="6" w:space="0"/>
            </w:tcBorders>
            <w:vAlign w:val="center"/>
          </w:tcPr>
          <w:p w14:paraId="1456F0F9">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412</w:t>
            </w:r>
          </w:p>
        </w:tc>
        <w:tc>
          <w:tcPr>
            <w:tcW w:w="189" w:type="pct"/>
            <w:tcBorders>
              <w:top w:val="single" w:color="auto" w:sz="6" w:space="0"/>
              <w:left w:val="single" w:color="auto" w:sz="6" w:space="0"/>
              <w:bottom w:val="single" w:color="auto" w:sz="6" w:space="0"/>
              <w:right w:val="single" w:color="auto" w:sz="6" w:space="0"/>
            </w:tcBorders>
            <w:vAlign w:val="center"/>
          </w:tcPr>
          <w:p w14:paraId="66672B3D">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376</w:t>
            </w:r>
          </w:p>
        </w:tc>
        <w:tc>
          <w:tcPr>
            <w:tcW w:w="189" w:type="pct"/>
            <w:tcBorders>
              <w:top w:val="single" w:color="auto" w:sz="6" w:space="0"/>
              <w:left w:val="single" w:color="auto" w:sz="6" w:space="0"/>
              <w:bottom w:val="single" w:color="auto" w:sz="6" w:space="0"/>
              <w:right w:val="single" w:color="auto" w:sz="6" w:space="0"/>
            </w:tcBorders>
            <w:vAlign w:val="center"/>
          </w:tcPr>
          <w:p w14:paraId="1EF2B880">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296</w:t>
            </w:r>
          </w:p>
        </w:tc>
        <w:tc>
          <w:tcPr>
            <w:tcW w:w="189" w:type="pct"/>
            <w:tcBorders>
              <w:top w:val="single" w:color="auto" w:sz="6" w:space="0"/>
              <w:left w:val="single" w:color="auto" w:sz="6" w:space="0"/>
              <w:bottom w:val="single" w:color="auto" w:sz="6" w:space="0"/>
              <w:right w:val="single" w:color="auto" w:sz="6" w:space="0"/>
            </w:tcBorders>
            <w:vAlign w:val="center"/>
          </w:tcPr>
          <w:p w14:paraId="609CCB35">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88</w:t>
            </w:r>
          </w:p>
        </w:tc>
        <w:tc>
          <w:tcPr>
            <w:tcW w:w="238" w:type="pct"/>
            <w:tcBorders>
              <w:top w:val="single" w:color="auto" w:sz="6" w:space="0"/>
              <w:left w:val="single" w:color="auto" w:sz="6" w:space="0"/>
              <w:bottom w:val="single" w:color="auto" w:sz="6" w:space="0"/>
              <w:right w:val="single" w:color="auto" w:sz="6" w:space="0"/>
            </w:tcBorders>
            <w:vAlign w:val="center"/>
          </w:tcPr>
          <w:p w14:paraId="7A2C9FBE">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0</w:t>
            </w:r>
          </w:p>
        </w:tc>
        <w:tc>
          <w:tcPr>
            <w:tcW w:w="414" w:type="pct"/>
            <w:tcBorders>
              <w:top w:val="single" w:color="auto" w:sz="6" w:space="0"/>
              <w:left w:val="single" w:color="auto" w:sz="6" w:space="0"/>
              <w:bottom w:val="single" w:color="auto" w:sz="6" w:space="0"/>
              <w:right w:val="single" w:color="auto" w:sz="8" w:space="0"/>
            </w:tcBorders>
            <w:vAlign w:val="center"/>
          </w:tcPr>
          <w:p w14:paraId="1CF94705">
            <w:pPr>
              <w:spacing w:line="240" w:lineRule="exact"/>
              <w:ind w:firstLine="25" w:firstLineChars="14"/>
              <w:jc w:val="center"/>
              <w:rPr>
                <w:rFonts w:eastAsia="仿宋_GB2312"/>
                <w:b/>
                <w:color w:val="auto"/>
                <w:sz w:val="18"/>
                <w:szCs w:val="18"/>
                <w:highlight w:val="none"/>
              </w:rPr>
            </w:pPr>
          </w:p>
        </w:tc>
      </w:tr>
      <w:tr w14:paraId="5E10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72" w:type="pct"/>
            <w:gridSpan w:val="3"/>
            <w:vMerge w:val="restart"/>
            <w:tcBorders>
              <w:top w:val="single" w:color="auto" w:sz="6" w:space="0"/>
              <w:left w:val="single" w:color="auto" w:sz="8" w:space="0"/>
              <w:bottom w:val="single" w:color="auto" w:sz="6" w:space="0"/>
              <w:right w:val="single" w:color="auto" w:sz="6" w:space="0"/>
            </w:tcBorders>
            <w:vAlign w:val="center"/>
          </w:tcPr>
          <w:p w14:paraId="2FE0188A">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235" w:type="pct"/>
            <w:gridSpan w:val="3"/>
            <w:tcBorders>
              <w:top w:val="single" w:color="auto" w:sz="6" w:space="0"/>
              <w:left w:val="single" w:color="auto" w:sz="6" w:space="0"/>
              <w:bottom w:val="single" w:color="auto" w:sz="6" w:space="0"/>
              <w:right w:val="single" w:color="auto" w:sz="6" w:space="0"/>
            </w:tcBorders>
            <w:vAlign w:val="center"/>
          </w:tcPr>
          <w:p w14:paraId="431A3FD2">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91" w:type="pct"/>
            <w:tcBorders>
              <w:top w:val="single" w:color="auto" w:sz="6" w:space="0"/>
              <w:left w:val="single" w:color="auto" w:sz="6" w:space="0"/>
              <w:bottom w:val="single" w:color="auto" w:sz="6" w:space="0"/>
              <w:right w:val="single" w:color="auto" w:sz="6" w:space="0"/>
            </w:tcBorders>
            <w:vAlign w:val="center"/>
          </w:tcPr>
          <w:p w14:paraId="610F4563">
            <w:pPr>
              <w:spacing w:line="240" w:lineRule="exact"/>
              <w:ind w:firstLine="25" w:firstLineChars="14"/>
              <w:jc w:val="center"/>
              <w:rPr>
                <w:rFonts w:eastAsia="仿宋_GB2312"/>
                <w:b/>
                <w:bCs/>
                <w:color w:val="auto"/>
                <w:sz w:val="18"/>
                <w:szCs w:val="18"/>
                <w:highlight w:val="none"/>
              </w:rPr>
            </w:pPr>
            <w:r>
              <w:rPr>
                <w:rFonts w:eastAsia="仿宋_GB2312"/>
                <w:b/>
                <w:bCs/>
                <w:color w:val="auto"/>
                <w:sz w:val="18"/>
                <w:szCs w:val="18"/>
                <w:highlight w:val="none"/>
              </w:rPr>
              <w:t>35</w:t>
            </w:r>
          </w:p>
        </w:tc>
        <w:tc>
          <w:tcPr>
            <w:tcW w:w="263" w:type="pct"/>
            <w:tcBorders>
              <w:top w:val="single" w:color="auto" w:sz="6" w:space="0"/>
              <w:left w:val="single" w:color="auto" w:sz="6" w:space="0"/>
              <w:bottom w:val="single" w:color="auto" w:sz="6" w:space="0"/>
              <w:right w:val="single" w:color="auto" w:sz="6" w:space="0"/>
            </w:tcBorders>
            <w:vAlign w:val="center"/>
          </w:tcPr>
          <w:p w14:paraId="21E5C899">
            <w:pPr>
              <w:spacing w:line="240" w:lineRule="exact"/>
              <w:ind w:firstLine="25" w:firstLineChars="14"/>
              <w:jc w:val="center"/>
              <w:rPr>
                <w:rFonts w:eastAsia="仿宋_GB2312"/>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074D6310">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3EDE093F">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671584B6">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F911741">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w:t>
            </w:r>
          </w:p>
        </w:tc>
        <w:tc>
          <w:tcPr>
            <w:tcW w:w="189" w:type="pct"/>
            <w:tcBorders>
              <w:top w:val="single" w:color="auto" w:sz="6" w:space="0"/>
              <w:left w:val="single" w:color="auto" w:sz="6" w:space="0"/>
              <w:bottom w:val="single" w:color="auto" w:sz="6" w:space="0"/>
              <w:right w:val="single" w:color="auto" w:sz="6" w:space="0"/>
            </w:tcBorders>
            <w:vAlign w:val="center"/>
          </w:tcPr>
          <w:p w14:paraId="3C35E9FC">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7B5E4C6C">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w:t>
            </w:r>
          </w:p>
        </w:tc>
        <w:tc>
          <w:tcPr>
            <w:tcW w:w="195" w:type="pct"/>
            <w:tcBorders>
              <w:top w:val="single" w:color="auto" w:sz="6" w:space="0"/>
              <w:left w:val="single" w:color="auto" w:sz="6" w:space="0"/>
              <w:bottom w:val="single" w:color="auto" w:sz="6" w:space="0"/>
              <w:right w:val="single" w:color="auto" w:sz="6" w:space="0"/>
            </w:tcBorders>
            <w:vAlign w:val="center"/>
          </w:tcPr>
          <w:p w14:paraId="6BA6D04E">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799230F3">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w:t>
            </w:r>
          </w:p>
        </w:tc>
        <w:tc>
          <w:tcPr>
            <w:tcW w:w="189" w:type="pct"/>
            <w:tcBorders>
              <w:top w:val="single" w:color="auto" w:sz="6" w:space="0"/>
              <w:left w:val="single" w:color="auto" w:sz="6" w:space="0"/>
              <w:bottom w:val="single" w:color="auto" w:sz="6" w:space="0"/>
              <w:right w:val="single" w:color="auto" w:sz="6" w:space="0"/>
            </w:tcBorders>
            <w:vAlign w:val="center"/>
          </w:tcPr>
          <w:p w14:paraId="786CDAC7">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w:t>
            </w:r>
          </w:p>
        </w:tc>
        <w:tc>
          <w:tcPr>
            <w:tcW w:w="189" w:type="pct"/>
            <w:tcBorders>
              <w:top w:val="single" w:color="auto" w:sz="6" w:space="0"/>
              <w:left w:val="single" w:color="auto" w:sz="6" w:space="0"/>
              <w:bottom w:val="single" w:color="auto" w:sz="6" w:space="0"/>
              <w:right w:val="single" w:color="auto" w:sz="6" w:space="0"/>
            </w:tcBorders>
            <w:vAlign w:val="center"/>
          </w:tcPr>
          <w:p w14:paraId="0311F1E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w:t>
            </w:r>
          </w:p>
        </w:tc>
        <w:tc>
          <w:tcPr>
            <w:tcW w:w="238" w:type="pct"/>
            <w:tcBorders>
              <w:top w:val="single" w:color="auto" w:sz="6" w:space="0"/>
              <w:left w:val="single" w:color="auto" w:sz="6" w:space="0"/>
              <w:bottom w:val="single" w:color="auto" w:sz="6" w:space="0"/>
              <w:right w:val="single" w:color="auto" w:sz="6" w:space="0"/>
            </w:tcBorders>
            <w:vAlign w:val="center"/>
          </w:tcPr>
          <w:p w14:paraId="627A6DF4">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10</w:t>
            </w:r>
          </w:p>
        </w:tc>
        <w:tc>
          <w:tcPr>
            <w:tcW w:w="414" w:type="pct"/>
            <w:tcBorders>
              <w:top w:val="single" w:color="auto" w:sz="6" w:space="0"/>
              <w:left w:val="single" w:color="auto" w:sz="6" w:space="0"/>
              <w:bottom w:val="single" w:color="auto" w:sz="6" w:space="0"/>
              <w:right w:val="single" w:color="auto" w:sz="8" w:space="0"/>
            </w:tcBorders>
            <w:vAlign w:val="center"/>
          </w:tcPr>
          <w:p w14:paraId="0DD92295">
            <w:pPr>
              <w:snapToGrid w:val="0"/>
              <w:spacing w:line="220" w:lineRule="exact"/>
              <w:jc w:val="center"/>
              <w:rPr>
                <w:rFonts w:eastAsia="仿宋_GB2312"/>
                <w:bCs/>
                <w:color w:val="auto"/>
                <w:sz w:val="18"/>
                <w:szCs w:val="18"/>
                <w:highlight w:val="none"/>
              </w:rPr>
            </w:pPr>
          </w:p>
        </w:tc>
      </w:tr>
      <w:tr w14:paraId="20A97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72" w:type="pct"/>
            <w:gridSpan w:val="3"/>
            <w:vMerge w:val="continue"/>
            <w:tcBorders>
              <w:top w:val="single" w:color="auto" w:sz="6" w:space="0"/>
              <w:left w:val="single" w:color="auto" w:sz="8" w:space="0"/>
              <w:bottom w:val="single" w:color="auto" w:sz="6" w:space="0"/>
              <w:right w:val="single" w:color="auto" w:sz="6" w:space="0"/>
            </w:tcBorders>
            <w:vAlign w:val="center"/>
          </w:tcPr>
          <w:p w14:paraId="3427385F">
            <w:pPr>
              <w:snapToGrid w:val="0"/>
              <w:spacing w:line="220" w:lineRule="exact"/>
              <w:jc w:val="center"/>
              <w:rPr>
                <w:rFonts w:eastAsia="仿宋_GB2312"/>
                <w:b/>
                <w:color w:val="auto"/>
                <w:sz w:val="18"/>
                <w:szCs w:val="18"/>
                <w:highlight w:val="none"/>
              </w:rPr>
            </w:pPr>
          </w:p>
        </w:tc>
        <w:tc>
          <w:tcPr>
            <w:tcW w:w="613" w:type="pct"/>
            <w:gridSpan w:val="2"/>
            <w:tcBorders>
              <w:top w:val="single" w:color="auto" w:sz="6" w:space="0"/>
              <w:left w:val="single" w:color="auto" w:sz="6" w:space="0"/>
              <w:bottom w:val="single" w:color="auto" w:sz="6" w:space="0"/>
              <w:right w:val="single" w:color="auto" w:sz="6" w:space="0"/>
            </w:tcBorders>
            <w:vAlign w:val="center"/>
          </w:tcPr>
          <w:p w14:paraId="5FAA6595">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913" w:type="pct"/>
            <w:gridSpan w:val="2"/>
            <w:tcBorders>
              <w:top w:val="single" w:color="auto" w:sz="6" w:space="0"/>
              <w:left w:val="single" w:color="auto" w:sz="6" w:space="0"/>
              <w:bottom w:val="single" w:color="auto" w:sz="6" w:space="0"/>
              <w:right w:val="single" w:color="auto" w:sz="6" w:space="0"/>
            </w:tcBorders>
            <w:vAlign w:val="center"/>
          </w:tcPr>
          <w:p w14:paraId="2707F380">
            <w:pPr>
              <w:spacing w:line="240" w:lineRule="exact"/>
              <w:ind w:firstLine="25" w:firstLineChars="14"/>
              <w:jc w:val="center"/>
              <w:rPr>
                <w:rFonts w:eastAsia="仿宋_GB2312"/>
                <w:b/>
                <w:color w:val="auto"/>
                <w:sz w:val="18"/>
                <w:szCs w:val="18"/>
                <w:highlight w:val="none"/>
              </w:rPr>
            </w:pPr>
            <w:r>
              <w:rPr>
                <w:rFonts w:eastAsia="仿宋_GB2312"/>
                <w:b/>
                <w:color w:val="auto"/>
                <w:sz w:val="18"/>
                <w:szCs w:val="18"/>
                <w:highlight w:val="none"/>
              </w:rPr>
              <w:t>28-29周+（6周+136学时）</w:t>
            </w:r>
          </w:p>
        </w:tc>
        <w:tc>
          <w:tcPr>
            <w:tcW w:w="263" w:type="pct"/>
            <w:tcBorders>
              <w:top w:val="single" w:color="auto" w:sz="6" w:space="0"/>
              <w:left w:val="single" w:color="auto" w:sz="6" w:space="0"/>
              <w:bottom w:val="single" w:color="auto" w:sz="6" w:space="0"/>
              <w:right w:val="single" w:color="auto" w:sz="6" w:space="0"/>
            </w:tcBorders>
            <w:vAlign w:val="center"/>
          </w:tcPr>
          <w:p w14:paraId="77153E54">
            <w:pPr>
              <w:spacing w:line="240" w:lineRule="exact"/>
              <w:ind w:firstLine="25" w:firstLineChars="14"/>
              <w:jc w:val="center"/>
              <w:rPr>
                <w:rFonts w:eastAsia="仿宋_GB2312"/>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05050BA3">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2D9C2E14">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5BA08224">
            <w:pPr>
              <w:spacing w:line="240" w:lineRule="exact"/>
              <w:ind w:firstLine="25" w:firstLineChars="14"/>
              <w:jc w:val="center"/>
              <w:rPr>
                <w:rFonts w:eastAsia="仿宋_GB2312"/>
                <w:color w:val="auto"/>
                <w:sz w:val="18"/>
                <w:szCs w:val="18"/>
                <w:highlight w:val="none"/>
              </w:rPr>
            </w:pPr>
          </w:p>
        </w:tc>
        <w:tc>
          <w:tcPr>
            <w:tcW w:w="196" w:type="pct"/>
            <w:tcBorders>
              <w:top w:val="single" w:color="auto" w:sz="6" w:space="0"/>
              <w:left w:val="single" w:color="auto" w:sz="6" w:space="0"/>
              <w:bottom w:val="single" w:color="auto" w:sz="6" w:space="0"/>
              <w:right w:val="single" w:color="auto" w:sz="6" w:space="0"/>
            </w:tcBorders>
            <w:vAlign w:val="center"/>
          </w:tcPr>
          <w:p w14:paraId="37AD86DB">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2-3</w:t>
            </w:r>
          </w:p>
        </w:tc>
        <w:tc>
          <w:tcPr>
            <w:tcW w:w="189" w:type="pct"/>
            <w:tcBorders>
              <w:top w:val="single" w:color="auto" w:sz="6" w:space="0"/>
              <w:left w:val="single" w:color="auto" w:sz="6" w:space="0"/>
              <w:bottom w:val="single" w:color="auto" w:sz="6" w:space="0"/>
              <w:right w:val="single" w:color="auto" w:sz="6" w:space="0"/>
            </w:tcBorders>
            <w:vAlign w:val="center"/>
          </w:tcPr>
          <w:p w14:paraId="171B48FE">
            <w:pPr>
              <w:spacing w:line="240" w:lineRule="exact"/>
              <w:ind w:firstLine="25" w:firstLineChars="14"/>
              <w:jc w:val="center"/>
              <w:rPr>
                <w:rFonts w:eastAsia="仿宋_GB2312"/>
                <w:color w:val="auto"/>
                <w:sz w:val="18"/>
                <w:szCs w:val="18"/>
                <w:highlight w:val="none"/>
              </w:rPr>
            </w:pPr>
          </w:p>
        </w:tc>
        <w:tc>
          <w:tcPr>
            <w:tcW w:w="189" w:type="pct"/>
            <w:tcBorders>
              <w:top w:val="single" w:color="auto" w:sz="6" w:space="0"/>
              <w:left w:val="single" w:color="auto" w:sz="6" w:space="0"/>
              <w:bottom w:val="single" w:color="auto" w:sz="6" w:space="0"/>
              <w:right w:val="single" w:color="auto" w:sz="6" w:space="0"/>
            </w:tcBorders>
            <w:vAlign w:val="center"/>
          </w:tcPr>
          <w:p w14:paraId="0CCBEC0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w:t>
            </w:r>
          </w:p>
        </w:tc>
        <w:tc>
          <w:tcPr>
            <w:tcW w:w="195" w:type="pct"/>
            <w:tcBorders>
              <w:top w:val="single" w:color="auto" w:sz="6" w:space="0"/>
              <w:left w:val="single" w:color="auto" w:sz="6" w:space="0"/>
              <w:bottom w:val="single" w:color="auto" w:sz="6" w:space="0"/>
              <w:right w:val="single" w:color="auto" w:sz="6" w:space="0"/>
            </w:tcBorders>
            <w:vAlign w:val="center"/>
          </w:tcPr>
          <w:p w14:paraId="062B75E9">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w:t>
            </w:r>
          </w:p>
        </w:tc>
        <w:tc>
          <w:tcPr>
            <w:tcW w:w="189" w:type="pct"/>
            <w:tcBorders>
              <w:top w:val="single" w:color="auto" w:sz="6" w:space="0"/>
              <w:left w:val="single" w:color="auto" w:sz="6" w:space="0"/>
              <w:bottom w:val="single" w:color="auto" w:sz="6" w:space="0"/>
              <w:right w:val="single" w:color="auto" w:sz="6" w:space="0"/>
            </w:tcBorders>
            <w:vAlign w:val="center"/>
          </w:tcPr>
          <w:p w14:paraId="4C570E30">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2</w:t>
            </w:r>
          </w:p>
        </w:tc>
        <w:tc>
          <w:tcPr>
            <w:tcW w:w="189" w:type="pct"/>
            <w:tcBorders>
              <w:top w:val="single" w:color="auto" w:sz="6" w:space="0"/>
              <w:left w:val="single" w:color="auto" w:sz="6" w:space="0"/>
              <w:bottom w:val="single" w:color="auto" w:sz="6" w:space="0"/>
              <w:right w:val="single" w:color="auto" w:sz="6" w:space="0"/>
            </w:tcBorders>
            <w:vAlign w:val="center"/>
          </w:tcPr>
          <w:p w14:paraId="42C81729">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4</w:t>
            </w:r>
          </w:p>
        </w:tc>
        <w:tc>
          <w:tcPr>
            <w:tcW w:w="189" w:type="pct"/>
            <w:tcBorders>
              <w:top w:val="single" w:color="auto" w:sz="6" w:space="0"/>
              <w:left w:val="single" w:color="auto" w:sz="6" w:space="0"/>
              <w:bottom w:val="single" w:color="auto" w:sz="6" w:space="0"/>
              <w:right w:val="single" w:color="auto" w:sz="6" w:space="0"/>
            </w:tcBorders>
            <w:vAlign w:val="center"/>
          </w:tcPr>
          <w:p w14:paraId="112D63ED">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3</w:t>
            </w:r>
          </w:p>
        </w:tc>
        <w:tc>
          <w:tcPr>
            <w:tcW w:w="238" w:type="pct"/>
            <w:tcBorders>
              <w:top w:val="single" w:color="auto" w:sz="6" w:space="0"/>
              <w:left w:val="single" w:color="auto" w:sz="6" w:space="0"/>
              <w:bottom w:val="single" w:color="auto" w:sz="6" w:space="0"/>
              <w:right w:val="single" w:color="auto" w:sz="6" w:space="0"/>
            </w:tcBorders>
            <w:vAlign w:val="center"/>
          </w:tcPr>
          <w:p w14:paraId="155F4162">
            <w:pPr>
              <w:spacing w:line="240" w:lineRule="exact"/>
              <w:ind w:firstLine="25" w:firstLineChars="14"/>
              <w:jc w:val="center"/>
              <w:rPr>
                <w:rFonts w:eastAsia="仿宋_GB2312"/>
                <w:color w:val="auto"/>
                <w:sz w:val="18"/>
                <w:szCs w:val="18"/>
                <w:highlight w:val="none"/>
              </w:rPr>
            </w:pPr>
            <w:r>
              <w:rPr>
                <w:rFonts w:eastAsia="仿宋_GB2312"/>
                <w:color w:val="auto"/>
                <w:sz w:val="18"/>
                <w:szCs w:val="18"/>
                <w:highlight w:val="none"/>
              </w:rPr>
              <w:t>16</w:t>
            </w:r>
          </w:p>
        </w:tc>
        <w:tc>
          <w:tcPr>
            <w:tcW w:w="414" w:type="pct"/>
            <w:tcBorders>
              <w:top w:val="single" w:color="auto" w:sz="6" w:space="0"/>
              <w:left w:val="single" w:color="auto" w:sz="6" w:space="0"/>
              <w:bottom w:val="single" w:color="auto" w:sz="6" w:space="0"/>
              <w:right w:val="single" w:color="auto" w:sz="8" w:space="0"/>
            </w:tcBorders>
            <w:vAlign w:val="center"/>
          </w:tcPr>
          <w:p w14:paraId="025C0E9E">
            <w:pPr>
              <w:snapToGrid w:val="0"/>
              <w:spacing w:line="220" w:lineRule="exact"/>
              <w:jc w:val="center"/>
              <w:rPr>
                <w:rFonts w:eastAsia="仿宋_GB2312"/>
                <w:bCs/>
                <w:color w:val="auto"/>
                <w:sz w:val="18"/>
                <w:szCs w:val="18"/>
                <w:highlight w:val="none"/>
              </w:rPr>
            </w:pPr>
          </w:p>
        </w:tc>
      </w:tr>
      <w:tr w14:paraId="4774E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7" w:type="pct"/>
            <w:gridSpan w:val="6"/>
            <w:tcBorders>
              <w:top w:val="single" w:color="auto" w:sz="6" w:space="0"/>
              <w:left w:val="single" w:color="auto" w:sz="8" w:space="0"/>
              <w:bottom w:val="single" w:color="auto" w:sz="8" w:space="0"/>
              <w:right w:val="single" w:color="auto" w:sz="6" w:space="0"/>
            </w:tcBorders>
            <w:vAlign w:val="center"/>
          </w:tcPr>
          <w:p w14:paraId="20679F5F">
            <w:pPr>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91" w:type="pct"/>
            <w:tcBorders>
              <w:top w:val="single" w:color="auto" w:sz="6" w:space="0"/>
              <w:left w:val="single" w:color="auto" w:sz="6" w:space="0"/>
              <w:bottom w:val="single" w:color="auto" w:sz="8" w:space="0"/>
              <w:right w:val="single" w:color="auto" w:sz="6" w:space="0"/>
            </w:tcBorders>
            <w:vAlign w:val="center"/>
          </w:tcPr>
          <w:p w14:paraId="4259BA55">
            <w:pPr>
              <w:snapToGrid w:val="0"/>
              <w:spacing w:line="22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8" w:space="0"/>
              <w:right w:val="single" w:color="auto" w:sz="6" w:space="0"/>
            </w:tcBorders>
            <w:vAlign w:val="center"/>
          </w:tcPr>
          <w:p w14:paraId="074E18E9">
            <w:pPr>
              <w:spacing w:line="24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8" w:space="0"/>
              <w:right w:val="single" w:color="auto" w:sz="6" w:space="0"/>
            </w:tcBorders>
            <w:vAlign w:val="center"/>
          </w:tcPr>
          <w:p w14:paraId="5A1E67CD">
            <w:pPr>
              <w:spacing w:line="240" w:lineRule="exact"/>
              <w:jc w:val="center"/>
              <w:rPr>
                <w:rFonts w:eastAsia="仿宋_GB2312"/>
                <w:b/>
                <w:color w:val="auto"/>
                <w:sz w:val="18"/>
                <w:szCs w:val="18"/>
                <w:highlight w:val="none"/>
              </w:rPr>
            </w:pPr>
          </w:p>
        </w:tc>
        <w:tc>
          <w:tcPr>
            <w:tcW w:w="189" w:type="pct"/>
            <w:tcBorders>
              <w:top w:val="single" w:color="auto" w:sz="6" w:space="0"/>
              <w:left w:val="single" w:color="auto" w:sz="6" w:space="0"/>
              <w:bottom w:val="single" w:color="auto" w:sz="8" w:space="0"/>
              <w:right w:val="single" w:color="auto" w:sz="6" w:space="0"/>
            </w:tcBorders>
            <w:vAlign w:val="center"/>
          </w:tcPr>
          <w:p w14:paraId="5B811669">
            <w:pPr>
              <w:spacing w:line="240" w:lineRule="exact"/>
              <w:jc w:val="center"/>
              <w:rPr>
                <w:rFonts w:eastAsia="仿宋_GB2312"/>
                <w:b/>
                <w:color w:val="auto"/>
                <w:sz w:val="18"/>
                <w:szCs w:val="18"/>
                <w:highlight w:val="none"/>
              </w:rPr>
            </w:pPr>
          </w:p>
        </w:tc>
        <w:tc>
          <w:tcPr>
            <w:tcW w:w="196" w:type="pct"/>
            <w:tcBorders>
              <w:top w:val="single" w:color="auto" w:sz="6" w:space="0"/>
              <w:left w:val="single" w:color="auto" w:sz="6" w:space="0"/>
              <w:bottom w:val="single" w:color="auto" w:sz="8" w:space="0"/>
              <w:right w:val="single" w:color="auto" w:sz="6" w:space="0"/>
            </w:tcBorders>
            <w:vAlign w:val="center"/>
          </w:tcPr>
          <w:p w14:paraId="0245AC6A">
            <w:pPr>
              <w:spacing w:line="240" w:lineRule="exact"/>
              <w:jc w:val="center"/>
              <w:rPr>
                <w:rFonts w:eastAsia="仿宋_GB2312"/>
                <w:b/>
                <w:color w:val="auto"/>
                <w:sz w:val="18"/>
                <w:szCs w:val="18"/>
                <w:highlight w:val="none"/>
              </w:rPr>
            </w:pPr>
          </w:p>
        </w:tc>
        <w:tc>
          <w:tcPr>
            <w:tcW w:w="196" w:type="pct"/>
            <w:tcBorders>
              <w:top w:val="single" w:color="auto" w:sz="6" w:space="0"/>
              <w:left w:val="single" w:color="auto" w:sz="6" w:space="0"/>
              <w:bottom w:val="single" w:color="auto" w:sz="8" w:space="0"/>
              <w:right w:val="single" w:color="auto" w:sz="6" w:space="0"/>
            </w:tcBorders>
            <w:vAlign w:val="center"/>
          </w:tcPr>
          <w:p w14:paraId="45F4120F">
            <w:pPr>
              <w:spacing w:line="240" w:lineRule="exact"/>
              <w:jc w:val="center"/>
              <w:rPr>
                <w:rFonts w:eastAsia="仿宋_GB2312"/>
                <w:b/>
                <w:color w:val="auto"/>
                <w:sz w:val="18"/>
                <w:szCs w:val="18"/>
                <w:highlight w:val="none"/>
              </w:rPr>
            </w:pPr>
            <w:r>
              <w:rPr>
                <w:rFonts w:eastAsia="仿宋_GB2312"/>
                <w:b/>
                <w:color w:val="auto"/>
                <w:sz w:val="18"/>
                <w:szCs w:val="18"/>
                <w:highlight w:val="none"/>
              </w:rPr>
              <w:t>26.3</w:t>
            </w:r>
          </w:p>
        </w:tc>
        <w:tc>
          <w:tcPr>
            <w:tcW w:w="189" w:type="pct"/>
            <w:tcBorders>
              <w:top w:val="single" w:color="auto" w:sz="6" w:space="0"/>
              <w:left w:val="single" w:color="auto" w:sz="6" w:space="0"/>
              <w:bottom w:val="single" w:color="auto" w:sz="8" w:space="0"/>
              <w:right w:val="single" w:color="auto" w:sz="6" w:space="0"/>
            </w:tcBorders>
            <w:vAlign w:val="center"/>
          </w:tcPr>
          <w:p w14:paraId="3F65A218">
            <w:pPr>
              <w:spacing w:line="240" w:lineRule="exact"/>
              <w:jc w:val="center"/>
              <w:rPr>
                <w:rFonts w:eastAsia="仿宋_GB2312"/>
                <w:b/>
                <w:color w:val="auto"/>
                <w:sz w:val="18"/>
                <w:szCs w:val="18"/>
                <w:highlight w:val="none"/>
              </w:rPr>
            </w:pPr>
            <w:r>
              <w:rPr>
                <w:rFonts w:eastAsia="仿宋_GB2312"/>
                <w:b/>
                <w:color w:val="auto"/>
                <w:sz w:val="18"/>
                <w:szCs w:val="18"/>
                <w:highlight w:val="none"/>
              </w:rPr>
              <w:t>23.8</w:t>
            </w:r>
          </w:p>
        </w:tc>
        <w:tc>
          <w:tcPr>
            <w:tcW w:w="189" w:type="pct"/>
            <w:tcBorders>
              <w:top w:val="single" w:color="auto" w:sz="6" w:space="0"/>
              <w:left w:val="single" w:color="auto" w:sz="6" w:space="0"/>
              <w:bottom w:val="single" w:color="auto" w:sz="8" w:space="0"/>
              <w:right w:val="single" w:color="auto" w:sz="6" w:space="0"/>
            </w:tcBorders>
            <w:vAlign w:val="center"/>
          </w:tcPr>
          <w:p w14:paraId="390838A1">
            <w:pPr>
              <w:spacing w:line="240" w:lineRule="exact"/>
              <w:jc w:val="center"/>
              <w:rPr>
                <w:rFonts w:eastAsia="仿宋_GB2312"/>
                <w:b/>
                <w:color w:val="auto"/>
                <w:sz w:val="18"/>
                <w:szCs w:val="18"/>
                <w:highlight w:val="none"/>
              </w:rPr>
            </w:pPr>
            <w:r>
              <w:rPr>
                <w:rFonts w:eastAsia="仿宋_GB2312"/>
                <w:b/>
                <w:color w:val="auto"/>
                <w:sz w:val="18"/>
                <w:szCs w:val="18"/>
                <w:highlight w:val="none"/>
              </w:rPr>
              <w:t>26.8</w:t>
            </w:r>
          </w:p>
        </w:tc>
        <w:tc>
          <w:tcPr>
            <w:tcW w:w="195" w:type="pct"/>
            <w:tcBorders>
              <w:top w:val="single" w:color="auto" w:sz="6" w:space="0"/>
              <w:left w:val="single" w:color="auto" w:sz="6" w:space="0"/>
              <w:bottom w:val="single" w:color="auto" w:sz="8" w:space="0"/>
              <w:right w:val="single" w:color="auto" w:sz="6" w:space="0"/>
            </w:tcBorders>
            <w:vAlign w:val="center"/>
          </w:tcPr>
          <w:p w14:paraId="0B713E06">
            <w:pPr>
              <w:spacing w:line="240" w:lineRule="exact"/>
              <w:jc w:val="center"/>
              <w:rPr>
                <w:rFonts w:eastAsia="仿宋_GB2312"/>
                <w:b/>
                <w:color w:val="auto"/>
                <w:sz w:val="18"/>
                <w:szCs w:val="18"/>
                <w:highlight w:val="none"/>
              </w:rPr>
            </w:pPr>
            <w:r>
              <w:rPr>
                <w:rFonts w:eastAsia="仿宋_GB2312"/>
                <w:b/>
                <w:color w:val="auto"/>
                <w:sz w:val="18"/>
                <w:szCs w:val="18"/>
                <w:highlight w:val="none"/>
              </w:rPr>
              <w:t>25.8</w:t>
            </w:r>
          </w:p>
        </w:tc>
        <w:tc>
          <w:tcPr>
            <w:tcW w:w="189" w:type="pct"/>
            <w:tcBorders>
              <w:top w:val="single" w:color="auto" w:sz="6" w:space="0"/>
              <w:left w:val="single" w:color="auto" w:sz="6" w:space="0"/>
              <w:bottom w:val="single" w:color="auto" w:sz="8" w:space="0"/>
              <w:right w:val="single" w:color="auto" w:sz="6" w:space="0"/>
            </w:tcBorders>
            <w:vAlign w:val="center"/>
          </w:tcPr>
          <w:p w14:paraId="1265353D">
            <w:pPr>
              <w:spacing w:line="240" w:lineRule="exact"/>
              <w:jc w:val="center"/>
              <w:rPr>
                <w:rFonts w:eastAsia="仿宋_GB2312"/>
                <w:b/>
                <w:color w:val="auto"/>
                <w:sz w:val="18"/>
                <w:szCs w:val="18"/>
                <w:highlight w:val="none"/>
              </w:rPr>
            </w:pPr>
            <w:r>
              <w:rPr>
                <w:rFonts w:eastAsia="仿宋_GB2312"/>
                <w:b/>
                <w:color w:val="auto"/>
                <w:sz w:val="18"/>
                <w:szCs w:val="18"/>
                <w:highlight w:val="none"/>
              </w:rPr>
              <w:t>25.1</w:t>
            </w:r>
          </w:p>
        </w:tc>
        <w:tc>
          <w:tcPr>
            <w:tcW w:w="189" w:type="pct"/>
            <w:tcBorders>
              <w:top w:val="single" w:color="auto" w:sz="6" w:space="0"/>
              <w:left w:val="single" w:color="auto" w:sz="6" w:space="0"/>
              <w:bottom w:val="single" w:color="auto" w:sz="8" w:space="0"/>
              <w:right w:val="single" w:color="auto" w:sz="6" w:space="0"/>
            </w:tcBorders>
            <w:vAlign w:val="center"/>
          </w:tcPr>
          <w:p w14:paraId="4FB81C75">
            <w:pPr>
              <w:spacing w:line="240" w:lineRule="exact"/>
              <w:jc w:val="center"/>
              <w:rPr>
                <w:rFonts w:eastAsia="仿宋_GB2312"/>
                <w:b/>
                <w:color w:val="auto"/>
                <w:sz w:val="18"/>
                <w:szCs w:val="18"/>
                <w:highlight w:val="none"/>
              </w:rPr>
            </w:pPr>
            <w:r>
              <w:rPr>
                <w:rFonts w:eastAsia="仿宋_GB2312"/>
                <w:b/>
                <w:color w:val="auto"/>
                <w:sz w:val="18"/>
                <w:szCs w:val="18"/>
                <w:highlight w:val="none"/>
              </w:rPr>
              <w:t>22.8</w:t>
            </w:r>
          </w:p>
        </w:tc>
        <w:tc>
          <w:tcPr>
            <w:tcW w:w="189" w:type="pct"/>
            <w:tcBorders>
              <w:top w:val="single" w:color="auto" w:sz="6" w:space="0"/>
              <w:left w:val="single" w:color="auto" w:sz="6" w:space="0"/>
              <w:bottom w:val="single" w:color="auto" w:sz="8" w:space="0"/>
              <w:right w:val="single" w:color="auto" w:sz="6" w:space="0"/>
            </w:tcBorders>
            <w:vAlign w:val="center"/>
          </w:tcPr>
          <w:p w14:paraId="6528904A">
            <w:pPr>
              <w:spacing w:line="240" w:lineRule="exact"/>
              <w:jc w:val="center"/>
              <w:rPr>
                <w:rFonts w:eastAsia="仿宋_GB2312"/>
                <w:b/>
                <w:color w:val="auto"/>
                <w:sz w:val="18"/>
                <w:szCs w:val="18"/>
                <w:highlight w:val="none"/>
              </w:rPr>
            </w:pPr>
            <w:r>
              <w:rPr>
                <w:rFonts w:eastAsia="仿宋_GB2312"/>
                <w:b/>
                <w:color w:val="auto"/>
                <w:sz w:val="18"/>
                <w:szCs w:val="18"/>
                <w:highlight w:val="none"/>
              </w:rPr>
              <w:t>6.3</w:t>
            </w:r>
          </w:p>
        </w:tc>
        <w:tc>
          <w:tcPr>
            <w:tcW w:w="238" w:type="pct"/>
            <w:tcBorders>
              <w:top w:val="single" w:color="auto" w:sz="6" w:space="0"/>
              <w:left w:val="single" w:color="auto" w:sz="6" w:space="0"/>
              <w:bottom w:val="single" w:color="auto" w:sz="8" w:space="0"/>
              <w:right w:val="single" w:color="auto" w:sz="6" w:space="0"/>
            </w:tcBorders>
            <w:vAlign w:val="center"/>
          </w:tcPr>
          <w:p w14:paraId="6034544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14" w:type="pct"/>
            <w:tcBorders>
              <w:top w:val="single" w:color="auto" w:sz="6" w:space="0"/>
              <w:left w:val="single" w:color="auto" w:sz="6" w:space="0"/>
              <w:bottom w:val="single" w:color="auto" w:sz="8" w:space="0"/>
              <w:right w:val="single" w:color="auto" w:sz="8" w:space="0"/>
            </w:tcBorders>
            <w:vAlign w:val="center"/>
          </w:tcPr>
          <w:p w14:paraId="52920920">
            <w:pPr>
              <w:spacing w:line="240" w:lineRule="exact"/>
              <w:jc w:val="center"/>
              <w:rPr>
                <w:rFonts w:eastAsia="仿宋_GB2312"/>
                <w:b/>
                <w:color w:val="auto"/>
                <w:sz w:val="18"/>
                <w:szCs w:val="18"/>
                <w:highlight w:val="none"/>
              </w:rPr>
            </w:pPr>
          </w:p>
        </w:tc>
      </w:tr>
    </w:tbl>
    <w:p w14:paraId="6B0BCC22">
      <w:pPr>
        <w:snapToGrid w:val="0"/>
        <w:spacing w:before="120" w:line="360" w:lineRule="auto"/>
        <w:ind w:firstLine="640" w:firstLineChars="200"/>
        <w:rPr>
          <w:rFonts w:eastAsia="楷体_GB2312"/>
          <w:bCs/>
          <w:color w:val="auto"/>
          <w:kern w:val="0"/>
          <w:sz w:val="32"/>
          <w:szCs w:val="32"/>
          <w:highlight w:val="none"/>
        </w:rPr>
      </w:pPr>
    </w:p>
    <w:p w14:paraId="3EA3280B">
      <w:pPr>
        <w:snapToGrid w:val="0"/>
        <w:spacing w:before="120" w:line="360" w:lineRule="auto"/>
        <w:ind w:firstLine="640" w:firstLineChars="200"/>
        <w:rPr>
          <w:rFonts w:eastAsia="楷体_GB2312"/>
          <w:bCs/>
          <w:color w:val="auto"/>
          <w:kern w:val="0"/>
          <w:sz w:val="32"/>
          <w:szCs w:val="32"/>
          <w:highlight w:val="none"/>
        </w:rPr>
      </w:pPr>
    </w:p>
    <w:p w14:paraId="1443F2DC">
      <w:pPr>
        <w:snapToGrid w:val="0"/>
        <w:spacing w:before="120" w:line="360" w:lineRule="auto"/>
        <w:ind w:firstLine="640" w:firstLineChars="200"/>
        <w:rPr>
          <w:rFonts w:eastAsia="楷体_GB2312"/>
          <w:bCs/>
          <w:color w:val="auto"/>
          <w:kern w:val="0"/>
          <w:sz w:val="32"/>
          <w:szCs w:val="32"/>
          <w:highlight w:val="none"/>
        </w:rPr>
      </w:pPr>
    </w:p>
    <w:p w14:paraId="0DC892A1">
      <w:pPr>
        <w:snapToGrid w:val="0"/>
        <w:spacing w:before="120" w:line="360" w:lineRule="auto"/>
        <w:ind w:firstLine="640" w:firstLineChars="200"/>
        <w:rPr>
          <w:rFonts w:eastAsia="楷体"/>
          <w:bCs/>
          <w:color w:val="auto"/>
          <w:kern w:val="0"/>
          <w:sz w:val="28"/>
          <w:szCs w:val="28"/>
          <w:highlight w:val="none"/>
        </w:rPr>
      </w:pPr>
      <w:r>
        <w:rPr>
          <w:rFonts w:eastAsia="楷体_GB2312"/>
          <w:bCs/>
          <w:color w:val="auto"/>
          <w:kern w:val="0"/>
          <w:sz w:val="32"/>
          <w:szCs w:val="32"/>
          <w:highlight w:val="none"/>
        </w:rPr>
        <w:t>（二）课内选修环节</w:t>
      </w:r>
    </w:p>
    <w:tbl>
      <w:tblPr>
        <w:tblStyle w:val="2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912"/>
        <w:gridCol w:w="1118"/>
        <w:gridCol w:w="3348"/>
        <w:gridCol w:w="799"/>
        <w:gridCol w:w="973"/>
        <w:gridCol w:w="839"/>
        <w:gridCol w:w="683"/>
        <w:gridCol w:w="828"/>
        <w:gridCol w:w="1104"/>
        <w:gridCol w:w="1795"/>
        <w:gridCol w:w="1821"/>
      </w:tblGrid>
      <w:tr w14:paraId="5DDC867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tblHeader/>
          <w:jc w:val="center"/>
        </w:trPr>
        <w:tc>
          <w:tcPr>
            <w:tcW w:w="321" w:type="pct"/>
            <w:vMerge w:val="restart"/>
            <w:vAlign w:val="center"/>
          </w:tcPr>
          <w:p w14:paraId="62ADE083">
            <w:pPr>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438ADA01">
            <w:pPr>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3" w:type="pct"/>
            <w:vMerge w:val="restart"/>
            <w:vAlign w:val="center"/>
          </w:tcPr>
          <w:p w14:paraId="40DA3F17">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77" w:type="pct"/>
            <w:vMerge w:val="restart"/>
            <w:vAlign w:val="center"/>
          </w:tcPr>
          <w:p w14:paraId="0FB33052">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81" w:type="pct"/>
            <w:vMerge w:val="restart"/>
            <w:vAlign w:val="center"/>
          </w:tcPr>
          <w:p w14:paraId="685180E5">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168" w:type="pct"/>
            <w:gridSpan w:val="4"/>
            <w:vAlign w:val="center"/>
          </w:tcPr>
          <w:p w14:paraId="19CAB97F">
            <w:pPr>
              <w:spacing w:line="22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88" w:type="pct"/>
            <w:vMerge w:val="restart"/>
            <w:vAlign w:val="center"/>
          </w:tcPr>
          <w:p w14:paraId="113AEA9F">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31" w:type="pct"/>
            <w:vMerge w:val="restart"/>
            <w:vAlign w:val="center"/>
          </w:tcPr>
          <w:p w14:paraId="1C47930E">
            <w:pPr>
              <w:spacing w:line="220" w:lineRule="exact"/>
              <w:jc w:val="center"/>
              <w:rPr>
                <w:rFonts w:eastAsia="仿宋_GB2312"/>
                <w:b/>
                <w:color w:val="auto"/>
                <w:sz w:val="18"/>
                <w:szCs w:val="18"/>
                <w:highlight w:val="none"/>
              </w:rPr>
            </w:pPr>
            <w:r>
              <w:rPr>
                <w:rFonts w:eastAsia="仿宋_GB2312"/>
                <w:b/>
                <w:color w:val="auto"/>
                <w:sz w:val="18"/>
                <w:szCs w:val="18"/>
                <w:highlight w:val="none"/>
              </w:rPr>
              <w:t>模块最低选修学时学分</w:t>
            </w:r>
          </w:p>
        </w:tc>
        <w:tc>
          <w:tcPr>
            <w:tcW w:w="637" w:type="pct"/>
            <w:vMerge w:val="restart"/>
            <w:vAlign w:val="center"/>
          </w:tcPr>
          <w:p w14:paraId="00E149E5">
            <w:pPr>
              <w:spacing w:line="22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041A7F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tblHeader/>
          <w:jc w:val="center"/>
        </w:trPr>
        <w:tc>
          <w:tcPr>
            <w:tcW w:w="321" w:type="pct"/>
            <w:vMerge w:val="continue"/>
            <w:shd w:val="clear" w:color="auto" w:fill="E6E6E6"/>
            <w:vAlign w:val="center"/>
          </w:tcPr>
          <w:p w14:paraId="701E9C5A">
            <w:pPr>
              <w:spacing w:line="220" w:lineRule="exact"/>
              <w:jc w:val="center"/>
              <w:rPr>
                <w:rFonts w:eastAsia="仿宋_GB2312"/>
                <w:bCs/>
                <w:color w:val="auto"/>
                <w:sz w:val="18"/>
                <w:szCs w:val="18"/>
                <w:highlight w:val="none"/>
              </w:rPr>
            </w:pPr>
          </w:p>
        </w:tc>
        <w:tc>
          <w:tcPr>
            <w:tcW w:w="393" w:type="pct"/>
            <w:vMerge w:val="continue"/>
            <w:shd w:val="clear" w:color="auto" w:fill="E6E6E6"/>
            <w:vAlign w:val="center"/>
          </w:tcPr>
          <w:p w14:paraId="6161254D">
            <w:pPr>
              <w:spacing w:line="220" w:lineRule="exact"/>
              <w:jc w:val="center"/>
              <w:rPr>
                <w:rFonts w:eastAsia="仿宋_GB2312"/>
                <w:bCs/>
                <w:color w:val="auto"/>
                <w:sz w:val="18"/>
                <w:szCs w:val="18"/>
                <w:highlight w:val="none"/>
              </w:rPr>
            </w:pPr>
          </w:p>
        </w:tc>
        <w:tc>
          <w:tcPr>
            <w:tcW w:w="1177" w:type="pct"/>
            <w:vMerge w:val="continue"/>
            <w:shd w:val="clear" w:color="auto" w:fill="E6E6E6"/>
            <w:vAlign w:val="center"/>
          </w:tcPr>
          <w:p w14:paraId="66E0D782">
            <w:pPr>
              <w:spacing w:line="220" w:lineRule="exact"/>
              <w:jc w:val="center"/>
              <w:rPr>
                <w:rFonts w:eastAsia="仿宋_GB2312"/>
                <w:bCs/>
                <w:color w:val="auto"/>
                <w:sz w:val="18"/>
                <w:szCs w:val="18"/>
                <w:highlight w:val="none"/>
              </w:rPr>
            </w:pPr>
          </w:p>
        </w:tc>
        <w:tc>
          <w:tcPr>
            <w:tcW w:w="281" w:type="pct"/>
            <w:vMerge w:val="continue"/>
            <w:shd w:val="clear" w:color="auto" w:fill="E6E6E6"/>
            <w:vAlign w:val="center"/>
          </w:tcPr>
          <w:p w14:paraId="5AB87C94">
            <w:pPr>
              <w:spacing w:line="220" w:lineRule="exact"/>
              <w:jc w:val="center"/>
              <w:rPr>
                <w:rFonts w:eastAsia="仿宋_GB2312"/>
                <w:bCs/>
                <w:color w:val="auto"/>
                <w:sz w:val="18"/>
                <w:szCs w:val="18"/>
                <w:highlight w:val="none"/>
              </w:rPr>
            </w:pPr>
          </w:p>
        </w:tc>
        <w:tc>
          <w:tcPr>
            <w:tcW w:w="342" w:type="pct"/>
            <w:vAlign w:val="center"/>
          </w:tcPr>
          <w:p w14:paraId="7290183F">
            <w:pPr>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95" w:type="pct"/>
            <w:vAlign w:val="center"/>
          </w:tcPr>
          <w:p w14:paraId="1CFF2AF7">
            <w:pPr>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0" w:type="pct"/>
            <w:vAlign w:val="center"/>
          </w:tcPr>
          <w:p w14:paraId="042005CC">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91" w:type="pct"/>
            <w:vAlign w:val="center"/>
          </w:tcPr>
          <w:p w14:paraId="5B8B2233">
            <w:pPr>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88" w:type="pct"/>
            <w:vMerge w:val="continue"/>
            <w:tcBorders>
              <w:bottom w:val="single" w:color="auto" w:sz="4" w:space="0"/>
            </w:tcBorders>
            <w:shd w:val="clear" w:color="auto" w:fill="E6E6E6"/>
            <w:vAlign w:val="center"/>
          </w:tcPr>
          <w:p w14:paraId="03ABD61F">
            <w:pPr>
              <w:spacing w:line="220" w:lineRule="exact"/>
              <w:jc w:val="center"/>
              <w:rPr>
                <w:rFonts w:eastAsia="仿宋_GB2312"/>
                <w:bCs/>
                <w:color w:val="auto"/>
                <w:sz w:val="18"/>
                <w:szCs w:val="18"/>
                <w:highlight w:val="none"/>
              </w:rPr>
            </w:pPr>
          </w:p>
        </w:tc>
        <w:tc>
          <w:tcPr>
            <w:tcW w:w="631" w:type="pct"/>
            <w:vMerge w:val="continue"/>
            <w:tcBorders>
              <w:bottom w:val="single" w:color="auto" w:sz="4" w:space="0"/>
            </w:tcBorders>
            <w:shd w:val="clear" w:color="auto" w:fill="E6E6E6"/>
            <w:vAlign w:val="center"/>
          </w:tcPr>
          <w:p w14:paraId="724223B3">
            <w:pPr>
              <w:spacing w:line="220" w:lineRule="exact"/>
              <w:jc w:val="center"/>
              <w:rPr>
                <w:rFonts w:eastAsia="仿宋_GB2312"/>
                <w:bCs/>
                <w:color w:val="auto"/>
                <w:sz w:val="18"/>
                <w:szCs w:val="18"/>
                <w:highlight w:val="none"/>
              </w:rPr>
            </w:pPr>
          </w:p>
        </w:tc>
        <w:tc>
          <w:tcPr>
            <w:tcW w:w="637" w:type="pct"/>
            <w:vMerge w:val="continue"/>
            <w:tcBorders>
              <w:bottom w:val="single" w:color="auto" w:sz="4" w:space="0"/>
            </w:tcBorders>
            <w:shd w:val="clear" w:color="auto" w:fill="E6E6E6"/>
            <w:vAlign w:val="center"/>
          </w:tcPr>
          <w:p w14:paraId="6E606BF5">
            <w:pPr>
              <w:spacing w:line="220" w:lineRule="exact"/>
              <w:jc w:val="center"/>
              <w:rPr>
                <w:rFonts w:eastAsia="仿宋_GB2312"/>
                <w:bCs/>
                <w:color w:val="auto"/>
                <w:sz w:val="18"/>
                <w:szCs w:val="18"/>
                <w:highlight w:val="none"/>
              </w:rPr>
            </w:pPr>
          </w:p>
        </w:tc>
      </w:tr>
      <w:tr w14:paraId="1A46ACE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restart"/>
            <w:vAlign w:val="center"/>
          </w:tcPr>
          <w:p w14:paraId="07976852">
            <w:pPr>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393" w:type="pct"/>
            <w:vAlign w:val="center"/>
          </w:tcPr>
          <w:p w14:paraId="5689BE98">
            <w:pPr>
              <w:spacing w:line="220" w:lineRule="exact"/>
              <w:jc w:val="center"/>
              <w:rPr>
                <w:rFonts w:eastAsia="仿宋_GB2312"/>
                <w:bCs/>
                <w:color w:val="auto"/>
                <w:sz w:val="18"/>
                <w:szCs w:val="18"/>
                <w:highlight w:val="none"/>
              </w:rPr>
            </w:pPr>
            <w:r>
              <w:rPr>
                <w:rFonts w:eastAsia="仿宋_GB2312"/>
                <w:bCs/>
                <w:color w:val="auto"/>
                <w:sz w:val="18"/>
                <w:szCs w:val="18"/>
                <w:highlight w:val="none"/>
              </w:rPr>
              <w:t>4071398</w:t>
            </w:r>
          </w:p>
        </w:tc>
        <w:tc>
          <w:tcPr>
            <w:tcW w:w="1177" w:type="pct"/>
            <w:shd w:val="clear" w:color="auto" w:fill="auto"/>
            <w:vAlign w:val="center"/>
          </w:tcPr>
          <w:p w14:paraId="7D61BEE2">
            <w:pPr>
              <w:spacing w:line="260" w:lineRule="exact"/>
              <w:jc w:val="left"/>
              <w:rPr>
                <w:rFonts w:eastAsia="仿宋_GB2312"/>
                <w:bCs/>
                <w:color w:val="auto"/>
                <w:sz w:val="18"/>
                <w:szCs w:val="18"/>
                <w:highlight w:val="none"/>
              </w:rPr>
            </w:pPr>
            <w:r>
              <w:rPr>
                <w:rFonts w:eastAsia="仿宋_GB2312"/>
                <w:bCs/>
                <w:color w:val="auto"/>
                <w:sz w:val="18"/>
                <w:szCs w:val="18"/>
                <w:highlight w:val="none"/>
              </w:rPr>
              <w:t>文献检索</w:t>
            </w:r>
          </w:p>
          <w:p w14:paraId="29E4D2FF">
            <w:pPr>
              <w:spacing w:line="260" w:lineRule="exact"/>
              <w:jc w:val="left"/>
              <w:rPr>
                <w:rFonts w:eastAsia="仿宋_GB2312"/>
                <w:bCs/>
                <w:color w:val="auto"/>
                <w:sz w:val="18"/>
                <w:szCs w:val="18"/>
                <w:highlight w:val="none"/>
              </w:rPr>
            </w:pPr>
            <w:r>
              <w:rPr>
                <w:rFonts w:eastAsia="仿宋_GB2312"/>
                <w:bCs/>
                <w:color w:val="auto"/>
                <w:sz w:val="18"/>
                <w:szCs w:val="18"/>
                <w:highlight w:val="none"/>
              </w:rPr>
              <w:t>Literature Search</w:t>
            </w:r>
          </w:p>
        </w:tc>
        <w:tc>
          <w:tcPr>
            <w:tcW w:w="281" w:type="pct"/>
            <w:shd w:val="clear" w:color="auto" w:fill="auto"/>
            <w:vAlign w:val="center"/>
          </w:tcPr>
          <w:p w14:paraId="4A7F53E2">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342" w:type="pct"/>
            <w:shd w:val="clear" w:color="auto" w:fill="auto"/>
            <w:vAlign w:val="center"/>
          </w:tcPr>
          <w:p w14:paraId="11C1D76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5" w:type="pct"/>
            <w:shd w:val="clear" w:color="auto" w:fill="auto"/>
            <w:vAlign w:val="center"/>
          </w:tcPr>
          <w:p w14:paraId="54704249">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0" w:type="pct"/>
            <w:shd w:val="clear" w:color="auto" w:fill="auto"/>
            <w:vAlign w:val="center"/>
          </w:tcPr>
          <w:p w14:paraId="71ABBE23">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1" w:type="pct"/>
            <w:shd w:val="clear" w:color="auto" w:fill="auto"/>
            <w:vAlign w:val="center"/>
          </w:tcPr>
          <w:p w14:paraId="64AA39D3">
            <w:pPr>
              <w:spacing w:line="220" w:lineRule="exact"/>
              <w:jc w:val="center"/>
              <w:rPr>
                <w:rFonts w:eastAsia="仿宋_GB2312"/>
                <w:bCs/>
                <w:color w:val="auto"/>
                <w:sz w:val="18"/>
                <w:szCs w:val="18"/>
                <w:highlight w:val="none"/>
              </w:rPr>
            </w:pPr>
          </w:p>
        </w:tc>
        <w:tc>
          <w:tcPr>
            <w:tcW w:w="388" w:type="pct"/>
            <w:shd w:val="clear" w:color="auto" w:fill="auto"/>
            <w:vAlign w:val="center"/>
          </w:tcPr>
          <w:p w14:paraId="71795041">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31" w:type="pct"/>
            <w:vMerge w:val="restart"/>
            <w:tcBorders>
              <w:top w:val="single" w:color="auto" w:sz="4" w:space="0"/>
            </w:tcBorders>
            <w:shd w:val="clear" w:color="auto" w:fill="auto"/>
            <w:vAlign w:val="center"/>
          </w:tcPr>
          <w:p w14:paraId="5608D070">
            <w:pPr>
              <w:spacing w:line="240" w:lineRule="exact"/>
              <w:jc w:val="center"/>
              <w:rPr>
                <w:rFonts w:eastAsia="仿宋_GB2312"/>
                <w:color w:val="auto"/>
                <w:sz w:val="18"/>
                <w:szCs w:val="18"/>
                <w:highlight w:val="none"/>
              </w:rPr>
            </w:pPr>
            <w:r>
              <w:rPr>
                <w:rFonts w:eastAsia="仿宋_GB2312"/>
                <w:color w:val="auto"/>
                <w:sz w:val="18"/>
                <w:szCs w:val="18"/>
                <w:highlight w:val="none"/>
              </w:rPr>
              <w:t>工具模块（</w:t>
            </w:r>
            <w:r>
              <w:rPr>
                <w:rFonts w:hint="eastAsia" w:eastAsia="仿宋_GB2312"/>
                <w:color w:val="auto"/>
                <w:sz w:val="18"/>
                <w:szCs w:val="18"/>
                <w:highlight w:val="none"/>
              </w:rPr>
              <w:t>最低</w:t>
            </w:r>
            <w:r>
              <w:rPr>
                <w:rFonts w:eastAsia="仿宋_GB2312"/>
                <w:color w:val="auto"/>
                <w:sz w:val="18"/>
                <w:szCs w:val="18"/>
                <w:highlight w:val="none"/>
              </w:rPr>
              <w:t>选修5学分）</w:t>
            </w:r>
          </w:p>
        </w:tc>
        <w:tc>
          <w:tcPr>
            <w:tcW w:w="637" w:type="pct"/>
            <w:tcBorders>
              <w:top w:val="single" w:color="auto" w:sz="4" w:space="0"/>
            </w:tcBorders>
            <w:shd w:val="clear" w:color="auto" w:fill="auto"/>
            <w:vAlign w:val="center"/>
          </w:tcPr>
          <w:p w14:paraId="2B313839">
            <w:pPr>
              <w:spacing w:line="220" w:lineRule="exact"/>
              <w:jc w:val="center"/>
              <w:rPr>
                <w:rFonts w:eastAsia="仿宋_GB2312"/>
                <w:bCs/>
                <w:color w:val="auto"/>
                <w:sz w:val="18"/>
                <w:szCs w:val="18"/>
                <w:highlight w:val="none"/>
              </w:rPr>
            </w:pPr>
            <w:r>
              <w:rPr>
                <w:rFonts w:eastAsia="仿宋_GB2312"/>
                <w:bCs/>
                <w:color w:val="auto"/>
                <w:sz w:val="18"/>
                <w:szCs w:val="18"/>
                <w:highlight w:val="none"/>
              </w:rPr>
              <w:t>图书馆</w:t>
            </w:r>
          </w:p>
        </w:tc>
      </w:tr>
      <w:tr w14:paraId="47D4ECE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24635390">
            <w:pPr>
              <w:spacing w:line="220" w:lineRule="exact"/>
              <w:jc w:val="center"/>
              <w:rPr>
                <w:rFonts w:eastAsia="仿宋_GB2312"/>
                <w:b/>
                <w:color w:val="auto"/>
                <w:sz w:val="18"/>
                <w:szCs w:val="18"/>
                <w:highlight w:val="none"/>
              </w:rPr>
            </w:pPr>
          </w:p>
        </w:tc>
        <w:tc>
          <w:tcPr>
            <w:tcW w:w="393" w:type="pct"/>
            <w:vAlign w:val="center"/>
          </w:tcPr>
          <w:p w14:paraId="11897FA6">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4070039</w:t>
            </w:r>
          </w:p>
        </w:tc>
        <w:tc>
          <w:tcPr>
            <w:tcW w:w="1177" w:type="pct"/>
            <w:vAlign w:val="center"/>
          </w:tcPr>
          <w:p w14:paraId="62F2CFF4">
            <w:pPr>
              <w:spacing w:line="260" w:lineRule="exact"/>
              <w:jc w:val="left"/>
              <w:rPr>
                <w:rFonts w:eastAsia="仿宋_GB2312"/>
                <w:bCs/>
                <w:color w:val="auto"/>
                <w:sz w:val="18"/>
                <w:szCs w:val="18"/>
                <w:highlight w:val="none"/>
              </w:rPr>
            </w:pPr>
            <w:r>
              <w:rPr>
                <w:rFonts w:eastAsia="仿宋_GB2312"/>
                <w:bCs/>
                <w:color w:val="auto"/>
                <w:sz w:val="18"/>
                <w:szCs w:val="18"/>
                <w:highlight w:val="none"/>
              </w:rPr>
              <w:t>波谱解析</w:t>
            </w:r>
          </w:p>
          <w:p w14:paraId="1820BCE1">
            <w:pPr>
              <w:spacing w:line="260" w:lineRule="exact"/>
              <w:jc w:val="left"/>
              <w:rPr>
                <w:rFonts w:eastAsia="仿宋_GB2312"/>
                <w:bCs/>
                <w:color w:val="auto"/>
                <w:sz w:val="18"/>
                <w:szCs w:val="18"/>
                <w:highlight w:val="none"/>
              </w:rPr>
            </w:pPr>
            <w:r>
              <w:rPr>
                <w:rFonts w:eastAsia="仿宋_GB2312"/>
                <w:bCs/>
                <w:color w:val="auto"/>
                <w:sz w:val="18"/>
                <w:szCs w:val="18"/>
                <w:highlight w:val="none"/>
              </w:rPr>
              <w:t>Spectral Analysis</w:t>
            </w:r>
          </w:p>
        </w:tc>
        <w:tc>
          <w:tcPr>
            <w:tcW w:w="281" w:type="pct"/>
            <w:vAlign w:val="center"/>
          </w:tcPr>
          <w:p w14:paraId="3AFAB32B">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3EB851A3">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4020ABF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4071DCB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6B2D95AC">
            <w:pPr>
              <w:spacing w:line="220" w:lineRule="exact"/>
              <w:jc w:val="center"/>
              <w:rPr>
                <w:rFonts w:eastAsia="仿宋_GB2312"/>
                <w:bCs/>
                <w:color w:val="auto"/>
                <w:sz w:val="18"/>
                <w:szCs w:val="18"/>
                <w:highlight w:val="none"/>
              </w:rPr>
            </w:pPr>
          </w:p>
        </w:tc>
        <w:tc>
          <w:tcPr>
            <w:tcW w:w="388" w:type="pct"/>
            <w:vAlign w:val="center"/>
          </w:tcPr>
          <w:p w14:paraId="4ED3D9F9">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31" w:type="pct"/>
            <w:vMerge w:val="continue"/>
            <w:vAlign w:val="center"/>
          </w:tcPr>
          <w:p w14:paraId="305E1447">
            <w:pPr>
              <w:spacing w:line="220" w:lineRule="exact"/>
              <w:jc w:val="center"/>
              <w:rPr>
                <w:rFonts w:eastAsia="仿宋_GB2312"/>
                <w:color w:val="auto"/>
                <w:sz w:val="18"/>
                <w:szCs w:val="18"/>
                <w:highlight w:val="none"/>
              </w:rPr>
            </w:pPr>
          </w:p>
        </w:tc>
        <w:tc>
          <w:tcPr>
            <w:tcW w:w="637" w:type="pct"/>
            <w:vAlign w:val="center"/>
          </w:tcPr>
          <w:p w14:paraId="243CB412">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67B97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667" w:hRule="atLeast"/>
          <w:jc w:val="center"/>
        </w:trPr>
        <w:tc>
          <w:tcPr>
            <w:tcW w:w="321" w:type="pct"/>
            <w:vMerge w:val="continue"/>
            <w:vAlign w:val="center"/>
          </w:tcPr>
          <w:p w14:paraId="4E9250DC">
            <w:pPr>
              <w:spacing w:line="220" w:lineRule="exact"/>
              <w:jc w:val="center"/>
              <w:rPr>
                <w:rFonts w:eastAsia="仿宋_GB2312"/>
                <w:b/>
                <w:color w:val="auto"/>
                <w:sz w:val="18"/>
                <w:szCs w:val="18"/>
                <w:highlight w:val="none"/>
              </w:rPr>
            </w:pPr>
          </w:p>
        </w:tc>
        <w:tc>
          <w:tcPr>
            <w:tcW w:w="393" w:type="pct"/>
            <w:vAlign w:val="center"/>
          </w:tcPr>
          <w:p w14:paraId="5E34DF10">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4070037</w:t>
            </w:r>
          </w:p>
        </w:tc>
        <w:tc>
          <w:tcPr>
            <w:tcW w:w="1177" w:type="pct"/>
            <w:shd w:val="clear" w:color="auto" w:fill="auto"/>
            <w:vAlign w:val="center"/>
          </w:tcPr>
          <w:p w14:paraId="2D5E4C2B">
            <w:pPr>
              <w:spacing w:line="260" w:lineRule="exact"/>
              <w:jc w:val="left"/>
              <w:rPr>
                <w:rFonts w:eastAsia="仿宋_GB2312"/>
                <w:bCs/>
                <w:color w:val="auto"/>
                <w:sz w:val="18"/>
                <w:szCs w:val="18"/>
                <w:highlight w:val="none"/>
              </w:rPr>
            </w:pPr>
            <w:r>
              <w:rPr>
                <w:rFonts w:eastAsia="仿宋_GB2312"/>
                <w:bCs/>
                <w:color w:val="auto"/>
                <w:sz w:val="18"/>
                <w:szCs w:val="18"/>
                <w:highlight w:val="none"/>
              </w:rPr>
              <w:t>实验设计与分析</w:t>
            </w:r>
          </w:p>
          <w:p w14:paraId="159CE1EB">
            <w:pPr>
              <w:spacing w:line="260" w:lineRule="exact"/>
              <w:jc w:val="left"/>
              <w:rPr>
                <w:rFonts w:eastAsia="仿宋_GB2312"/>
                <w:bCs/>
                <w:color w:val="auto"/>
                <w:sz w:val="18"/>
                <w:szCs w:val="18"/>
                <w:highlight w:val="none"/>
              </w:rPr>
            </w:pPr>
            <w:r>
              <w:rPr>
                <w:rFonts w:eastAsia="仿宋_GB2312"/>
                <w:bCs/>
                <w:color w:val="auto"/>
                <w:sz w:val="18"/>
                <w:szCs w:val="18"/>
                <w:highlight w:val="none"/>
              </w:rPr>
              <w:t>Experimental Design and Analysis</w:t>
            </w:r>
          </w:p>
        </w:tc>
        <w:tc>
          <w:tcPr>
            <w:tcW w:w="281" w:type="pct"/>
            <w:shd w:val="clear" w:color="auto" w:fill="auto"/>
            <w:vAlign w:val="center"/>
          </w:tcPr>
          <w:p w14:paraId="3E93B51C">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shd w:val="clear" w:color="auto" w:fill="auto"/>
            <w:vAlign w:val="center"/>
          </w:tcPr>
          <w:p w14:paraId="4397CA9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shd w:val="clear" w:color="auto" w:fill="auto"/>
            <w:vAlign w:val="center"/>
          </w:tcPr>
          <w:p w14:paraId="3144C1E7">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shd w:val="clear" w:color="auto" w:fill="auto"/>
            <w:vAlign w:val="center"/>
          </w:tcPr>
          <w:p w14:paraId="35CF7EB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shd w:val="clear" w:color="auto" w:fill="auto"/>
            <w:vAlign w:val="center"/>
          </w:tcPr>
          <w:p w14:paraId="743D8E2B">
            <w:pPr>
              <w:spacing w:line="220" w:lineRule="exact"/>
              <w:jc w:val="center"/>
              <w:rPr>
                <w:rFonts w:eastAsia="仿宋_GB2312"/>
                <w:bCs/>
                <w:color w:val="auto"/>
                <w:sz w:val="18"/>
                <w:szCs w:val="18"/>
                <w:highlight w:val="none"/>
              </w:rPr>
            </w:pPr>
          </w:p>
        </w:tc>
        <w:tc>
          <w:tcPr>
            <w:tcW w:w="388" w:type="pct"/>
            <w:shd w:val="clear" w:color="auto" w:fill="auto"/>
            <w:vAlign w:val="center"/>
          </w:tcPr>
          <w:p w14:paraId="7883F756">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31" w:type="pct"/>
            <w:vMerge w:val="continue"/>
            <w:vAlign w:val="center"/>
          </w:tcPr>
          <w:p w14:paraId="79B497D9">
            <w:pPr>
              <w:spacing w:line="220" w:lineRule="exact"/>
              <w:jc w:val="center"/>
              <w:rPr>
                <w:rFonts w:eastAsia="仿宋_GB2312"/>
                <w:color w:val="auto"/>
                <w:sz w:val="18"/>
                <w:szCs w:val="18"/>
                <w:highlight w:val="none"/>
              </w:rPr>
            </w:pPr>
          </w:p>
        </w:tc>
        <w:tc>
          <w:tcPr>
            <w:tcW w:w="637" w:type="pct"/>
            <w:vAlign w:val="center"/>
          </w:tcPr>
          <w:p w14:paraId="2032588B">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F5A1FA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827" w:hRule="atLeast"/>
          <w:jc w:val="center"/>
        </w:trPr>
        <w:tc>
          <w:tcPr>
            <w:tcW w:w="321" w:type="pct"/>
            <w:vMerge w:val="continue"/>
            <w:vAlign w:val="center"/>
          </w:tcPr>
          <w:p w14:paraId="0E811BBF">
            <w:pPr>
              <w:spacing w:line="220" w:lineRule="exact"/>
              <w:jc w:val="center"/>
              <w:rPr>
                <w:rFonts w:eastAsia="仿宋_GB2312"/>
                <w:b/>
                <w:color w:val="auto"/>
                <w:sz w:val="18"/>
                <w:szCs w:val="18"/>
                <w:highlight w:val="none"/>
              </w:rPr>
            </w:pPr>
          </w:p>
        </w:tc>
        <w:tc>
          <w:tcPr>
            <w:tcW w:w="393" w:type="pct"/>
            <w:vAlign w:val="center"/>
          </w:tcPr>
          <w:p w14:paraId="0A12396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4072278</w:t>
            </w:r>
          </w:p>
        </w:tc>
        <w:tc>
          <w:tcPr>
            <w:tcW w:w="1177" w:type="pct"/>
            <w:shd w:val="clear" w:color="auto" w:fill="auto"/>
            <w:vAlign w:val="center"/>
          </w:tcPr>
          <w:p w14:paraId="78308458">
            <w:pPr>
              <w:spacing w:line="260" w:lineRule="exact"/>
              <w:jc w:val="left"/>
              <w:rPr>
                <w:rFonts w:eastAsia="仿宋_GB2312"/>
                <w:color w:val="auto"/>
                <w:sz w:val="18"/>
                <w:szCs w:val="18"/>
                <w:highlight w:val="none"/>
              </w:rPr>
            </w:pPr>
            <w:r>
              <w:rPr>
                <w:rFonts w:eastAsia="仿宋_GB2312"/>
                <w:color w:val="auto"/>
                <w:sz w:val="18"/>
                <w:szCs w:val="18"/>
                <w:highlight w:val="none"/>
              </w:rPr>
              <w:t>化学化工领域AI赋能和计算机技术*</w:t>
            </w:r>
          </w:p>
          <w:p w14:paraId="78522E0F">
            <w:pPr>
              <w:spacing w:line="260" w:lineRule="exact"/>
              <w:jc w:val="left"/>
              <w:rPr>
                <w:rFonts w:eastAsia="仿宋_GB2312"/>
                <w:bCs/>
                <w:color w:val="auto"/>
                <w:sz w:val="18"/>
                <w:szCs w:val="18"/>
                <w:highlight w:val="none"/>
              </w:rPr>
            </w:pPr>
            <w:r>
              <w:rPr>
                <w:rFonts w:eastAsia="仿宋_GB2312"/>
                <w:color w:val="auto"/>
                <w:sz w:val="18"/>
                <w:szCs w:val="18"/>
                <w:highlight w:val="none"/>
              </w:rPr>
              <w:t>AI and Computer Technology in Chemistry and Chemical Industries</w:t>
            </w:r>
          </w:p>
        </w:tc>
        <w:tc>
          <w:tcPr>
            <w:tcW w:w="281" w:type="pct"/>
            <w:shd w:val="clear" w:color="auto" w:fill="auto"/>
            <w:vAlign w:val="center"/>
          </w:tcPr>
          <w:p w14:paraId="03BDECAA">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shd w:val="clear" w:color="auto" w:fill="auto"/>
            <w:vAlign w:val="center"/>
          </w:tcPr>
          <w:p w14:paraId="282CE8F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shd w:val="clear" w:color="auto" w:fill="auto"/>
            <w:vAlign w:val="center"/>
          </w:tcPr>
          <w:p w14:paraId="5DF0F4FC">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shd w:val="clear" w:color="auto" w:fill="auto"/>
            <w:vAlign w:val="center"/>
          </w:tcPr>
          <w:p w14:paraId="7FF3516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shd w:val="clear" w:color="auto" w:fill="auto"/>
            <w:vAlign w:val="center"/>
          </w:tcPr>
          <w:p w14:paraId="348768F6">
            <w:pPr>
              <w:spacing w:line="220" w:lineRule="exact"/>
              <w:jc w:val="center"/>
              <w:rPr>
                <w:rFonts w:eastAsia="仿宋_GB2312"/>
                <w:bCs/>
                <w:color w:val="auto"/>
                <w:sz w:val="18"/>
                <w:szCs w:val="18"/>
                <w:highlight w:val="none"/>
              </w:rPr>
            </w:pPr>
          </w:p>
        </w:tc>
        <w:tc>
          <w:tcPr>
            <w:tcW w:w="388" w:type="pct"/>
            <w:shd w:val="clear" w:color="auto" w:fill="auto"/>
            <w:vAlign w:val="center"/>
          </w:tcPr>
          <w:p w14:paraId="49D27F35">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31" w:type="pct"/>
            <w:vMerge w:val="continue"/>
            <w:shd w:val="clear" w:color="auto" w:fill="auto"/>
            <w:vAlign w:val="center"/>
          </w:tcPr>
          <w:p w14:paraId="2B66E5ED">
            <w:pPr>
              <w:spacing w:line="220" w:lineRule="exact"/>
              <w:jc w:val="center"/>
              <w:rPr>
                <w:rFonts w:eastAsia="仿宋_GB2312"/>
                <w:color w:val="auto"/>
                <w:sz w:val="18"/>
                <w:szCs w:val="18"/>
                <w:highlight w:val="none"/>
              </w:rPr>
            </w:pPr>
          </w:p>
        </w:tc>
        <w:tc>
          <w:tcPr>
            <w:tcW w:w="637" w:type="pct"/>
            <w:shd w:val="clear" w:color="auto" w:fill="auto"/>
            <w:vAlign w:val="center"/>
          </w:tcPr>
          <w:p w14:paraId="258F8E7D">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AAEE5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600" w:hRule="atLeast"/>
          <w:jc w:val="center"/>
        </w:trPr>
        <w:tc>
          <w:tcPr>
            <w:tcW w:w="321" w:type="pct"/>
            <w:vMerge w:val="continue"/>
            <w:vAlign w:val="center"/>
          </w:tcPr>
          <w:p w14:paraId="0F7C7BF8">
            <w:pPr>
              <w:spacing w:line="220" w:lineRule="exact"/>
              <w:jc w:val="center"/>
              <w:rPr>
                <w:rFonts w:eastAsia="仿宋_GB2312"/>
                <w:b/>
                <w:color w:val="auto"/>
                <w:sz w:val="18"/>
                <w:szCs w:val="18"/>
                <w:highlight w:val="none"/>
              </w:rPr>
            </w:pPr>
          </w:p>
        </w:tc>
        <w:tc>
          <w:tcPr>
            <w:tcW w:w="393" w:type="pct"/>
            <w:vAlign w:val="center"/>
          </w:tcPr>
          <w:p w14:paraId="35ACA512">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4070650</w:t>
            </w:r>
          </w:p>
        </w:tc>
        <w:tc>
          <w:tcPr>
            <w:tcW w:w="1177" w:type="pct"/>
            <w:vAlign w:val="center"/>
          </w:tcPr>
          <w:p w14:paraId="3B45846C">
            <w:pPr>
              <w:spacing w:line="260" w:lineRule="exact"/>
              <w:jc w:val="left"/>
              <w:rPr>
                <w:rFonts w:eastAsia="仿宋_GB2312"/>
                <w:bCs/>
                <w:color w:val="auto"/>
                <w:sz w:val="18"/>
                <w:szCs w:val="18"/>
                <w:highlight w:val="none"/>
              </w:rPr>
            </w:pPr>
            <w:r>
              <w:rPr>
                <w:rFonts w:eastAsia="仿宋_GB2312"/>
                <w:bCs/>
                <w:color w:val="auto"/>
                <w:sz w:val="18"/>
                <w:szCs w:val="18"/>
                <w:highlight w:val="none"/>
              </w:rPr>
              <w:t>制药工程专业英语</w:t>
            </w:r>
          </w:p>
          <w:p w14:paraId="74F5F7C0">
            <w:pPr>
              <w:spacing w:line="260" w:lineRule="exact"/>
              <w:jc w:val="left"/>
              <w:rPr>
                <w:rFonts w:eastAsia="仿宋_GB2312"/>
                <w:bCs/>
                <w:color w:val="auto"/>
                <w:sz w:val="18"/>
                <w:szCs w:val="18"/>
                <w:highlight w:val="none"/>
              </w:rPr>
            </w:pPr>
            <w:r>
              <w:rPr>
                <w:rFonts w:eastAsia="仿宋_GB2312"/>
                <w:bCs/>
                <w:color w:val="auto"/>
                <w:sz w:val="18"/>
                <w:szCs w:val="18"/>
                <w:highlight w:val="none"/>
              </w:rPr>
              <w:t>English for Pharmaceutical Engineering</w:t>
            </w:r>
          </w:p>
        </w:tc>
        <w:tc>
          <w:tcPr>
            <w:tcW w:w="281" w:type="pct"/>
            <w:vAlign w:val="center"/>
          </w:tcPr>
          <w:p w14:paraId="1B2E7CC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6174E9A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5D33A67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21853EE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0FCAF571">
            <w:pPr>
              <w:spacing w:line="220" w:lineRule="exact"/>
              <w:jc w:val="center"/>
              <w:rPr>
                <w:rFonts w:eastAsia="仿宋_GB2312"/>
                <w:bCs/>
                <w:color w:val="auto"/>
                <w:sz w:val="18"/>
                <w:szCs w:val="18"/>
                <w:highlight w:val="none"/>
              </w:rPr>
            </w:pPr>
          </w:p>
        </w:tc>
        <w:tc>
          <w:tcPr>
            <w:tcW w:w="388" w:type="pct"/>
            <w:vAlign w:val="center"/>
          </w:tcPr>
          <w:p w14:paraId="7836BB80">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66C41A54">
            <w:pPr>
              <w:spacing w:line="220" w:lineRule="exact"/>
              <w:jc w:val="center"/>
              <w:rPr>
                <w:rFonts w:eastAsia="仿宋_GB2312"/>
                <w:color w:val="auto"/>
                <w:sz w:val="18"/>
                <w:szCs w:val="18"/>
                <w:highlight w:val="none"/>
              </w:rPr>
            </w:pPr>
          </w:p>
        </w:tc>
        <w:tc>
          <w:tcPr>
            <w:tcW w:w="637" w:type="pct"/>
            <w:vAlign w:val="center"/>
          </w:tcPr>
          <w:p w14:paraId="0C32FA09">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DC47E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42B52AC6">
            <w:pPr>
              <w:spacing w:line="220" w:lineRule="exact"/>
              <w:jc w:val="center"/>
              <w:rPr>
                <w:rFonts w:eastAsia="仿宋_GB2312"/>
                <w:b/>
                <w:color w:val="auto"/>
                <w:sz w:val="18"/>
                <w:szCs w:val="18"/>
                <w:highlight w:val="none"/>
              </w:rPr>
            </w:pPr>
          </w:p>
        </w:tc>
        <w:tc>
          <w:tcPr>
            <w:tcW w:w="393" w:type="pct"/>
            <w:vAlign w:val="center"/>
          </w:tcPr>
          <w:p w14:paraId="3B36BF74">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4070634</w:t>
            </w:r>
          </w:p>
        </w:tc>
        <w:tc>
          <w:tcPr>
            <w:tcW w:w="1177" w:type="pct"/>
            <w:vAlign w:val="center"/>
          </w:tcPr>
          <w:p w14:paraId="3E5B9098">
            <w:pPr>
              <w:spacing w:line="260" w:lineRule="exact"/>
              <w:jc w:val="left"/>
              <w:rPr>
                <w:rFonts w:eastAsia="仿宋_GB2312"/>
                <w:bCs/>
                <w:color w:val="auto"/>
                <w:sz w:val="18"/>
                <w:szCs w:val="18"/>
                <w:highlight w:val="none"/>
              </w:rPr>
            </w:pPr>
            <w:r>
              <w:rPr>
                <w:rFonts w:eastAsia="仿宋_GB2312"/>
                <w:bCs/>
                <w:color w:val="auto"/>
                <w:sz w:val="18"/>
                <w:szCs w:val="18"/>
                <w:highlight w:val="none"/>
              </w:rPr>
              <w:t>药事管理与法规</w:t>
            </w:r>
          </w:p>
          <w:p w14:paraId="59C6EDAF">
            <w:pPr>
              <w:spacing w:line="260" w:lineRule="exact"/>
              <w:jc w:val="left"/>
              <w:rPr>
                <w:rFonts w:eastAsia="仿宋_GB2312"/>
                <w:bCs/>
                <w:color w:val="auto"/>
                <w:sz w:val="18"/>
                <w:szCs w:val="18"/>
                <w:highlight w:val="none"/>
              </w:rPr>
            </w:pPr>
            <w:r>
              <w:rPr>
                <w:rFonts w:eastAsia="仿宋_GB2312"/>
                <w:bCs/>
                <w:color w:val="auto"/>
                <w:sz w:val="18"/>
                <w:szCs w:val="18"/>
                <w:highlight w:val="none"/>
              </w:rPr>
              <w:t>Pharmaceutical Administration and Regulations</w:t>
            </w:r>
          </w:p>
        </w:tc>
        <w:tc>
          <w:tcPr>
            <w:tcW w:w="281" w:type="pct"/>
            <w:vAlign w:val="center"/>
          </w:tcPr>
          <w:p w14:paraId="3F9943F1">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75D0479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52568FC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5DD6496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00CB40FA">
            <w:pPr>
              <w:spacing w:line="220" w:lineRule="exact"/>
              <w:jc w:val="center"/>
              <w:rPr>
                <w:rFonts w:eastAsia="仿宋_GB2312"/>
                <w:bCs/>
                <w:color w:val="auto"/>
                <w:sz w:val="18"/>
                <w:szCs w:val="18"/>
                <w:highlight w:val="none"/>
              </w:rPr>
            </w:pPr>
          </w:p>
        </w:tc>
        <w:tc>
          <w:tcPr>
            <w:tcW w:w="388" w:type="pct"/>
            <w:vAlign w:val="center"/>
          </w:tcPr>
          <w:p w14:paraId="108865A7">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5BB07F4D">
            <w:pPr>
              <w:spacing w:line="220" w:lineRule="exact"/>
              <w:jc w:val="center"/>
              <w:rPr>
                <w:rFonts w:eastAsia="仿宋_GB2312"/>
                <w:color w:val="auto"/>
                <w:sz w:val="18"/>
                <w:szCs w:val="18"/>
                <w:highlight w:val="none"/>
              </w:rPr>
            </w:pPr>
          </w:p>
        </w:tc>
        <w:tc>
          <w:tcPr>
            <w:tcW w:w="637" w:type="pct"/>
            <w:vAlign w:val="center"/>
          </w:tcPr>
          <w:p w14:paraId="1D1084D4">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6ECF2E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163D7006">
            <w:pPr>
              <w:spacing w:line="220" w:lineRule="exact"/>
              <w:jc w:val="center"/>
              <w:rPr>
                <w:rFonts w:eastAsia="仿宋_GB2312"/>
                <w:b/>
                <w:color w:val="auto"/>
                <w:sz w:val="18"/>
                <w:szCs w:val="18"/>
                <w:highlight w:val="none"/>
              </w:rPr>
            </w:pPr>
          </w:p>
        </w:tc>
        <w:tc>
          <w:tcPr>
            <w:tcW w:w="393" w:type="pct"/>
            <w:vAlign w:val="center"/>
          </w:tcPr>
          <w:p w14:paraId="4DFF453C">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4070620</w:t>
            </w:r>
          </w:p>
        </w:tc>
        <w:tc>
          <w:tcPr>
            <w:tcW w:w="1177" w:type="pct"/>
            <w:vAlign w:val="center"/>
          </w:tcPr>
          <w:p w14:paraId="550FEB55">
            <w:pPr>
              <w:spacing w:line="260" w:lineRule="exact"/>
              <w:jc w:val="left"/>
              <w:rPr>
                <w:rFonts w:eastAsia="仿宋_GB2312"/>
                <w:bCs/>
                <w:color w:val="auto"/>
                <w:sz w:val="18"/>
                <w:szCs w:val="18"/>
                <w:highlight w:val="none"/>
              </w:rPr>
            </w:pPr>
            <w:r>
              <w:rPr>
                <w:rFonts w:eastAsia="仿宋_GB2312"/>
                <w:bCs/>
                <w:color w:val="auto"/>
                <w:sz w:val="18"/>
                <w:szCs w:val="18"/>
                <w:highlight w:val="none"/>
              </w:rPr>
              <w:t>生药学</w:t>
            </w:r>
          </w:p>
          <w:p w14:paraId="5EC4023B">
            <w:pPr>
              <w:spacing w:line="260" w:lineRule="exact"/>
              <w:jc w:val="left"/>
              <w:rPr>
                <w:rFonts w:eastAsia="仿宋_GB2312"/>
                <w:bCs/>
                <w:color w:val="auto"/>
                <w:sz w:val="18"/>
                <w:szCs w:val="18"/>
                <w:highlight w:val="none"/>
              </w:rPr>
            </w:pPr>
            <w:r>
              <w:rPr>
                <w:rFonts w:eastAsia="仿宋_GB2312"/>
                <w:bCs/>
                <w:color w:val="auto"/>
                <w:sz w:val="18"/>
                <w:szCs w:val="18"/>
                <w:highlight w:val="none"/>
              </w:rPr>
              <w:t>Pharmacognosy</w:t>
            </w:r>
          </w:p>
        </w:tc>
        <w:tc>
          <w:tcPr>
            <w:tcW w:w="281" w:type="pct"/>
            <w:vAlign w:val="center"/>
          </w:tcPr>
          <w:p w14:paraId="20966FEC">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4650661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15691A0F">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7C19708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76FF35B9">
            <w:pPr>
              <w:spacing w:line="220" w:lineRule="exact"/>
              <w:jc w:val="center"/>
              <w:rPr>
                <w:rFonts w:eastAsia="仿宋_GB2312"/>
                <w:bCs/>
                <w:color w:val="auto"/>
                <w:sz w:val="18"/>
                <w:szCs w:val="18"/>
                <w:highlight w:val="none"/>
              </w:rPr>
            </w:pPr>
          </w:p>
        </w:tc>
        <w:tc>
          <w:tcPr>
            <w:tcW w:w="388" w:type="pct"/>
            <w:vAlign w:val="center"/>
          </w:tcPr>
          <w:p w14:paraId="37BCE116">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31" w:type="pct"/>
            <w:vMerge w:val="restart"/>
            <w:vAlign w:val="center"/>
          </w:tcPr>
          <w:p w14:paraId="6413CB9A">
            <w:pPr>
              <w:spacing w:line="240" w:lineRule="exact"/>
              <w:jc w:val="center"/>
              <w:rPr>
                <w:rFonts w:eastAsia="仿宋_GB2312"/>
                <w:color w:val="auto"/>
                <w:sz w:val="18"/>
                <w:szCs w:val="18"/>
                <w:highlight w:val="none"/>
              </w:rPr>
            </w:pPr>
            <w:r>
              <w:rPr>
                <w:rFonts w:eastAsia="仿宋_GB2312"/>
                <w:color w:val="auto"/>
                <w:sz w:val="18"/>
                <w:szCs w:val="18"/>
                <w:highlight w:val="none"/>
              </w:rPr>
              <w:t>药学模块</w:t>
            </w:r>
          </w:p>
          <w:p w14:paraId="6676BF24">
            <w:pPr>
              <w:spacing w:line="240" w:lineRule="exact"/>
              <w:jc w:val="center"/>
              <w:rPr>
                <w:rFonts w:eastAsia="仿宋_GB2312"/>
                <w:color w:val="auto"/>
                <w:sz w:val="18"/>
                <w:szCs w:val="18"/>
                <w:highlight w:val="none"/>
              </w:rPr>
            </w:pPr>
            <w:r>
              <w:rPr>
                <w:rFonts w:eastAsia="仿宋_GB2312"/>
                <w:color w:val="auto"/>
                <w:sz w:val="18"/>
                <w:szCs w:val="18"/>
                <w:highlight w:val="none"/>
              </w:rPr>
              <w:t>（</w:t>
            </w:r>
            <w:r>
              <w:rPr>
                <w:rFonts w:hint="eastAsia" w:eastAsia="仿宋_GB2312"/>
                <w:color w:val="auto"/>
                <w:sz w:val="18"/>
                <w:szCs w:val="18"/>
                <w:highlight w:val="none"/>
              </w:rPr>
              <w:t>最低</w:t>
            </w:r>
            <w:r>
              <w:rPr>
                <w:rFonts w:eastAsia="仿宋_GB2312"/>
                <w:color w:val="auto"/>
                <w:sz w:val="18"/>
                <w:szCs w:val="18"/>
                <w:highlight w:val="none"/>
              </w:rPr>
              <w:t>选修2学分）</w:t>
            </w:r>
          </w:p>
        </w:tc>
        <w:tc>
          <w:tcPr>
            <w:tcW w:w="637" w:type="pct"/>
            <w:vAlign w:val="center"/>
          </w:tcPr>
          <w:p w14:paraId="748FAD0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EDD0F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0B2F655B">
            <w:pPr>
              <w:spacing w:line="220" w:lineRule="exact"/>
              <w:jc w:val="center"/>
              <w:rPr>
                <w:rFonts w:eastAsia="仿宋_GB2312"/>
                <w:b/>
                <w:color w:val="auto"/>
                <w:sz w:val="18"/>
                <w:szCs w:val="18"/>
                <w:highlight w:val="none"/>
              </w:rPr>
            </w:pPr>
          </w:p>
        </w:tc>
        <w:tc>
          <w:tcPr>
            <w:tcW w:w="393" w:type="pct"/>
            <w:vAlign w:val="center"/>
          </w:tcPr>
          <w:p w14:paraId="34501AF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4072985</w:t>
            </w:r>
          </w:p>
        </w:tc>
        <w:tc>
          <w:tcPr>
            <w:tcW w:w="1177" w:type="pct"/>
            <w:vAlign w:val="center"/>
          </w:tcPr>
          <w:p w14:paraId="002662F3">
            <w:pPr>
              <w:spacing w:line="260" w:lineRule="exact"/>
              <w:jc w:val="left"/>
              <w:rPr>
                <w:rFonts w:eastAsia="仿宋_GB2312"/>
                <w:bCs/>
                <w:color w:val="auto"/>
                <w:sz w:val="18"/>
                <w:szCs w:val="18"/>
                <w:highlight w:val="none"/>
              </w:rPr>
            </w:pPr>
            <w:r>
              <w:rPr>
                <w:rFonts w:eastAsia="仿宋_GB2312"/>
                <w:bCs/>
                <w:color w:val="auto"/>
                <w:sz w:val="18"/>
                <w:szCs w:val="18"/>
                <w:highlight w:val="none"/>
              </w:rPr>
              <w:t>药理学</w:t>
            </w:r>
          </w:p>
          <w:p w14:paraId="5BAEBE1F">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Pharmacology </w:t>
            </w:r>
          </w:p>
        </w:tc>
        <w:tc>
          <w:tcPr>
            <w:tcW w:w="281" w:type="pct"/>
            <w:vAlign w:val="center"/>
          </w:tcPr>
          <w:p w14:paraId="59C08DCB">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4B0C878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3AB722C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1EBDE7A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766C2CA8">
            <w:pPr>
              <w:spacing w:line="220" w:lineRule="exact"/>
              <w:jc w:val="center"/>
              <w:rPr>
                <w:rFonts w:eastAsia="仿宋_GB2312"/>
                <w:bCs/>
                <w:color w:val="auto"/>
                <w:sz w:val="18"/>
                <w:szCs w:val="18"/>
                <w:highlight w:val="none"/>
              </w:rPr>
            </w:pPr>
          </w:p>
        </w:tc>
        <w:tc>
          <w:tcPr>
            <w:tcW w:w="388" w:type="pct"/>
            <w:vAlign w:val="center"/>
          </w:tcPr>
          <w:p w14:paraId="2EFA1E12">
            <w:pPr>
              <w:spacing w:line="22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31" w:type="pct"/>
            <w:vMerge w:val="continue"/>
            <w:vAlign w:val="center"/>
          </w:tcPr>
          <w:p w14:paraId="4C6067E3">
            <w:pPr>
              <w:spacing w:line="220" w:lineRule="exact"/>
              <w:jc w:val="center"/>
              <w:rPr>
                <w:rFonts w:eastAsia="仿宋_GB2312"/>
                <w:color w:val="auto"/>
                <w:sz w:val="18"/>
                <w:szCs w:val="18"/>
                <w:highlight w:val="none"/>
              </w:rPr>
            </w:pPr>
          </w:p>
        </w:tc>
        <w:tc>
          <w:tcPr>
            <w:tcW w:w="637" w:type="pct"/>
            <w:vAlign w:val="center"/>
          </w:tcPr>
          <w:p w14:paraId="297E5704">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BA2478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31A2631C">
            <w:pPr>
              <w:spacing w:line="220" w:lineRule="exact"/>
              <w:jc w:val="center"/>
              <w:rPr>
                <w:rFonts w:eastAsia="仿宋_GB2312"/>
                <w:b/>
                <w:color w:val="auto"/>
                <w:sz w:val="18"/>
                <w:szCs w:val="18"/>
                <w:highlight w:val="none"/>
              </w:rPr>
            </w:pPr>
          </w:p>
        </w:tc>
        <w:tc>
          <w:tcPr>
            <w:tcW w:w="393" w:type="pct"/>
            <w:vAlign w:val="center"/>
          </w:tcPr>
          <w:p w14:paraId="3DC0EF3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4072986</w:t>
            </w:r>
          </w:p>
        </w:tc>
        <w:tc>
          <w:tcPr>
            <w:tcW w:w="1177" w:type="pct"/>
            <w:vAlign w:val="center"/>
          </w:tcPr>
          <w:p w14:paraId="2DA67DE8">
            <w:pPr>
              <w:spacing w:line="260" w:lineRule="exact"/>
              <w:jc w:val="left"/>
              <w:rPr>
                <w:rFonts w:eastAsia="仿宋_GB2312"/>
                <w:bCs/>
                <w:color w:val="auto"/>
                <w:sz w:val="18"/>
                <w:szCs w:val="18"/>
                <w:highlight w:val="none"/>
              </w:rPr>
            </w:pPr>
            <w:r>
              <w:rPr>
                <w:rFonts w:eastAsia="仿宋_GB2312"/>
                <w:bCs/>
                <w:color w:val="auto"/>
                <w:sz w:val="18"/>
                <w:szCs w:val="18"/>
                <w:highlight w:val="none"/>
              </w:rPr>
              <w:t>生物制药</w:t>
            </w:r>
          </w:p>
          <w:p w14:paraId="6738EE18">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Biopharmaceutical </w:t>
            </w:r>
          </w:p>
        </w:tc>
        <w:tc>
          <w:tcPr>
            <w:tcW w:w="281" w:type="pct"/>
            <w:vAlign w:val="center"/>
          </w:tcPr>
          <w:p w14:paraId="0E12ED2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342" w:type="pct"/>
            <w:vAlign w:val="center"/>
          </w:tcPr>
          <w:p w14:paraId="071FDFBC">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6CD6F37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0D479AC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1" w:type="pct"/>
            <w:vAlign w:val="center"/>
          </w:tcPr>
          <w:p w14:paraId="0F090608">
            <w:pPr>
              <w:spacing w:line="220" w:lineRule="exact"/>
              <w:jc w:val="center"/>
              <w:rPr>
                <w:rFonts w:eastAsia="仿宋_GB2312"/>
                <w:bCs/>
                <w:color w:val="auto"/>
                <w:sz w:val="18"/>
                <w:szCs w:val="18"/>
                <w:highlight w:val="none"/>
              </w:rPr>
            </w:pPr>
          </w:p>
        </w:tc>
        <w:tc>
          <w:tcPr>
            <w:tcW w:w="388" w:type="pct"/>
            <w:vAlign w:val="center"/>
          </w:tcPr>
          <w:p w14:paraId="6839168E">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71232185">
            <w:pPr>
              <w:spacing w:line="220" w:lineRule="exact"/>
              <w:jc w:val="center"/>
              <w:rPr>
                <w:rFonts w:eastAsia="仿宋_GB2312"/>
                <w:color w:val="auto"/>
                <w:sz w:val="18"/>
                <w:szCs w:val="18"/>
                <w:highlight w:val="none"/>
              </w:rPr>
            </w:pPr>
          </w:p>
        </w:tc>
        <w:tc>
          <w:tcPr>
            <w:tcW w:w="637" w:type="pct"/>
            <w:vAlign w:val="center"/>
          </w:tcPr>
          <w:p w14:paraId="6BC9E6A5">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FAFC52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B9F8639">
            <w:pPr>
              <w:spacing w:line="220" w:lineRule="exact"/>
              <w:jc w:val="center"/>
              <w:rPr>
                <w:rFonts w:eastAsia="仿宋_GB2312"/>
                <w:b/>
                <w:color w:val="auto"/>
                <w:sz w:val="18"/>
                <w:szCs w:val="18"/>
                <w:highlight w:val="none"/>
              </w:rPr>
            </w:pPr>
          </w:p>
        </w:tc>
        <w:tc>
          <w:tcPr>
            <w:tcW w:w="393" w:type="pct"/>
            <w:vAlign w:val="center"/>
          </w:tcPr>
          <w:p w14:paraId="11ED13AC">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4073006</w:t>
            </w:r>
          </w:p>
        </w:tc>
        <w:tc>
          <w:tcPr>
            <w:tcW w:w="1177" w:type="pct"/>
            <w:vAlign w:val="center"/>
          </w:tcPr>
          <w:p w14:paraId="4F187497">
            <w:pPr>
              <w:spacing w:line="260" w:lineRule="exact"/>
              <w:jc w:val="left"/>
              <w:rPr>
                <w:rFonts w:eastAsia="仿宋_GB2312"/>
                <w:bCs/>
                <w:color w:val="auto"/>
                <w:sz w:val="18"/>
                <w:szCs w:val="18"/>
                <w:highlight w:val="none"/>
              </w:rPr>
            </w:pPr>
            <w:r>
              <w:rPr>
                <w:rFonts w:eastAsia="仿宋_GB2312"/>
                <w:bCs/>
                <w:color w:val="auto"/>
                <w:sz w:val="18"/>
                <w:szCs w:val="18"/>
                <w:highlight w:val="none"/>
              </w:rPr>
              <w:t>天然药物化学及实验</w:t>
            </w:r>
          </w:p>
          <w:p w14:paraId="783DAD27">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Natural Medicine Chemistry </w:t>
            </w:r>
          </w:p>
        </w:tc>
        <w:tc>
          <w:tcPr>
            <w:tcW w:w="281" w:type="pct"/>
            <w:vAlign w:val="center"/>
          </w:tcPr>
          <w:p w14:paraId="7128AB60">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342" w:type="pct"/>
            <w:vAlign w:val="center"/>
          </w:tcPr>
          <w:p w14:paraId="4043659B">
            <w:pPr>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95" w:type="pct"/>
            <w:vAlign w:val="center"/>
          </w:tcPr>
          <w:p w14:paraId="749DBC27">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0" w:type="pct"/>
            <w:vAlign w:val="center"/>
          </w:tcPr>
          <w:p w14:paraId="624823FE">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1" w:type="pct"/>
            <w:vAlign w:val="center"/>
          </w:tcPr>
          <w:p w14:paraId="0499C2FC">
            <w:pPr>
              <w:spacing w:line="220" w:lineRule="exact"/>
              <w:jc w:val="center"/>
              <w:rPr>
                <w:rFonts w:eastAsia="仿宋_GB2312"/>
                <w:bCs/>
                <w:color w:val="auto"/>
                <w:sz w:val="18"/>
                <w:szCs w:val="18"/>
                <w:highlight w:val="none"/>
              </w:rPr>
            </w:pPr>
          </w:p>
        </w:tc>
        <w:tc>
          <w:tcPr>
            <w:tcW w:w="388" w:type="pct"/>
            <w:vAlign w:val="center"/>
          </w:tcPr>
          <w:p w14:paraId="19D9ECC1">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585C6C39">
            <w:pPr>
              <w:spacing w:line="220" w:lineRule="exact"/>
              <w:jc w:val="center"/>
              <w:rPr>
                <w:rFonts w:eastAsia="仿宋_GB2312"/>
                <w:color w:val="auto"/>
                <w:sz w:val="18"/>
                <w:szCs w:val="18"/>
                <w:highlight w:val="none"/>
              </w:rPr>
            </w:pPr>
          </w:p>
        </w:tc>
        <w:tc>
          <w:tcPr>
            <w:tcW w:w="637" w:type="pct"/>
            <w:vAlign w:val="center"/>
          </w:tcPr>
          <w:p w14:paraId="6CB0A4D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4BEDF8F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252B8AA4">
            <w:pPr>
              <w:spacing w:line="220" w:lineRule="exact"/>
              <w:jc w:val="center"/>
              <w:rPr>
                <w:rFonts w:eastAsia="仿宋_GB2312"/>
                <w:b/>
                <w:color w:val="auto"/>
                <w:sz w:val="18"/>
                <w:szCs w:val="18"/>
                <w:highlight w:val="none"/>
              </w:rPr>
            </w:pPr>
          </w:p>
        </w:tc>
        <w:tc>
          <w:tcPr>
            <w:tcW w:w="393" w:type="pct"/>
            <w:vAlign w:val="center"/>
          </w:tcPr>
          <w:p w14:paraId="127279C4">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4072290</w:t>
            </w:r>
          </w:p>
        </w:tc>
        <w:tc>
          <w:tcPr>
            <w:tcW w:w="1177" w:type="pct"/>
            <w:vAlign w:val="center"/>
          </w:tcPr>
          <w:p w14:paraId="4CB612EB">
            <w:pPr>
              <w:spacing w:line="260" w:lineRule="exact"/>
              <w:jc w:val="left"/>
              <w:rPr>
                <w:rFonts w:eastAsia="仿宋_GB2312"/>
                <w:bCs/>
                <w:color w:val="auto"/>
                <w:sz w:val="18"/>
                <w:szCs w:val="18"/>
                <w:highlight w:val="none"/>
              </w:rPr>
            </w:pPr>
            <w:r>
              <w:rPr>
                <w:rFonts w:eastAsia="仿宋_GB2312"/>
                <w:bCs/>
                <w:color w:val="auto"/>
                <w:sz w:val="18"/>
                <w:szCs w:val="18"/>
                <w:highlight w:val="none"/>
              </w:rPr>
              <w:t>表面活性剂化学</w:t>
            </w:r>
          </w:p>
          <w:p w14:paraId="00009C7D">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Surfactant Chemistry </w:t>
            </w:r>
          </w:p>
        </w:tc>
        <w:tc>
          <w:tcPr>
            <w:tcW w:w="281" w:type="pct"/>
            <w:vAlign w:val="center"/>
          </w:tcPr>
          <w:p w14:paraId="3280161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42" w:type="pct"/>
            <w:vAlign w:val="center"/>
          </w:tcPr>
          <w:p w14:paraId="76DC506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95" w:type="pct"/>
            <w:vAlign w:val="center"/>
          </w:tcPr>
          <w:p w14:paraId="7D05D4E3">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0" w:type="pct"/>
            <w:vAlign w:val="center"/>
          </w:tcPr>
          <w:p w14:paraId="63C4F555">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91" w:type="pct"/>
            <w:vAlign w:val="center"/>
          </w:tcPr>
          <w:p w14:paraId="1604BB3D">
            <w:pPr>
              <w:spacing w:line="220" w:lineRule="exact"/>
              <w:jc w:val="center"/>
              <w:rPr>
                <w:rFonts w:eastAsia="仿宋_GB2312"/>
                <w:bCs/>
                <w:color w:val="auto"/>
                <w:sz w:val="18"/>
                <w:szCs w:val="18"/>
                <w:highlight w:val="none"/>
              </w:rPr>
            </w:pPr>
          </w:p>
        </w:tc>
        <w:tc>
          <w:tcPr>
            <w:tcW w:w="388" w:type="pct"/>
            <w:vAlign w:val="center"/>
          </w:tcPr>
          <w:p w14:paraId="4E8FC237">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31" w:type="pct"/>
            <w:vMerge w:val="continue"/>
            <w:vAlign w:val="center"/>
          </w:tcPr>
          <w:p w14:paraId="7C1A9483">
            <w:pPr>
              <w:spacing w:line="220" w:lineRule="exact"/>
              <w:jc w:val="center"/>
              <w:rPr>
                <w:rFonts w:eastAsia="仿宋_GB2312"/>
                <w:color w:val="auto"/>
                <w:sz w:val="18"/>
                <w:szCs w:val="18"/>
                <w:highlight w:val="none"/>
              </w:rPr>
            </w:pPr>
          </w:p>
        </w:tc>
        <w:tc>
          <w:tcPr>
            <w:tcW w:w="637" w:type="pct"/>
            <w:vAlign w:val="center"/>
          </w:tcPr>
          <w:p w14:paraId="22C0724F">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0374B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529" w:hRule="atLeast"/>
          <w:jc w:val="center"/>
        </w:trPr>
        <w:tc>
          <w:tcPr>
            <w:tcW w:w="321" w:type="pct"/>
            <w:vMerge w:val="continue"/>
            <w:vAlign w:val="center"/>
          </w:tcPr>
          <w:p w14:paraId="03752BBF">
            <w:pPr>
              <w:spacing w:line="220" w:lineRule="exact"/>
              <w:jc w:val="center"/>
              <w:rPr>
                <w:rFonts w:eastAsia="仿宋_GB2312"/>
                <w:b/>
                <w:color w:val="auto"/>
                <w:sz w:val="18"/>
                <w:szCs w:val="18"/>
                <w:highlight w:val="none"/>
              </w:rPr>
            </w:pPr>
          </w:p>
        </w:tc>
        <w:tc>
          <w:tcPr>
            <w:tcW w:w="393" w:type="pct"/>
            <w:vAlign w:val="center"/>
          </w:tcPr>
          <w:p w14:paraId="411BF635">
            <w:pPr>
              <w:spacing w:line="220" w:lineRule="exact"/>
              <w:jc w:val="center"/>
              <w:rPr>
                <w:rFonts w:eastAsia="仿宋_GB2312"/>
                <w:bCs/>
                <w:color w:val="auto"/>
                <w:sz w:val="18"/>
                <w:szCs w:val="18"/>
                <w:highlight w:val="none"/>
              </w:rPr>
            </w:pPr>
            <w:r>
              <w:rPr>
                <w:rFonts w:eastAsia="仿宋_GB2312"/>
                <w:bCs/>
                <w:color w:val="auto"/>
                <w:sz w:val="18"/>
                <w:szCs w:val="18"/>
                <w:highlight w:val="none"/>
              </w:rPr>
              <w:t>4072291</w:t>
            </w:r>
          </w:p>
        </w:tc>
        <w:tc>
          <w:tcPr>
            <w:tcW w:w="1177" w:type="pct"/>
            <w:vAlign w:val="center"/>
          </w:tcPr>
          <w:p w14:paraId="68C13574">
            <w:pPr>
              <w:spacing w:line="260" w:lineRule="exact"/>
              <w:jc w:val="left"/>
              <w:rPr>
                <w:rFonts w:eastAsia="仿宋_GB2312"/>
                <w:bCs/>
                <w:color w:val="auto"/>
                <w:sz w:val="18"/>
                <w:szCs w:val="18"/>
                <w:highlight w:val="none"/>
              </w:rPr>
            </w:pPr>
            <w:r>
              <w:rPr>
                <w:rFonts w:eastAsia="仿宋_GB2312"/>
                <w:bCs/>
                <w:color w:val="auto"/>
                <w:sz w:val="18"/>
                <w:szCs w:val="18"/>
                <w:highlight w:val="none"/>
              </w:rPr>
              <w:t>药用高分子材料</w:t>
            </w:r>
          </w:p>
          <w:p w14:paraId="572C9A0D">
            <w:pPr>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Polymer Science in Pharmaceutics </w:t>
            </w:r>
          </w:p>
        </w:tc>
        <w:tc>
          <w:tcPr>
            <w:tcW w:w="281" w:type="pct"/>
            <w:vAlign w:val="center"/>
          </w:tcPr>
          <w:p w14:paraId="651EC8A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2.0</w:t>
            </w:r>
          </w:p>
        </w:tc>
        <w:tc>
          <w:tcPr>
            <w:tcW w:w="342" w:type="pct"/>
            <w:vAlign w:val="center"/>
          </w:tcPr>
          <w:p w14:paraId="69057A86">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95" w:type="pct"/>
            <w:vAlign w:val="center"/>
          </w:tcPr>
          <w:p w14:paraId="123A532E">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32</w:t>
            </w:r>
          </w:p>
        </w:tc>
        <w:tc>
          <w:tcPr>
            <w:tcW w:w="240" w:type="pct"/>
            <w:vAlign w:val="center"/>
          </w:tcPr>
          <w:p w14:paraId="6295BFC9">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91" w:type="pct"/>
            <w:vAlign w:val="center"/>
          </w:tcPr>
          <w:p w14:paraId="25EB6514">
            <w:pPr>
              <w:spacing w:line="220" w:lineRule="exact"/>
              <w:jc w:val="center"/>
              <w:rPr>
                <w:rFonts w:eastAsia="仿宋_GB2312"/>
                <w:bCs/>
                <w:color w:val="auto"/>
                <w:sz w:val="18"/>
                <w:szCs w:val="18"/>
                <w:highlight w:val="none"/>
              </w:rPr>
            </w:pPr>
          </w:p>
        </w:tc>
        <w:tc>
          <w:tcPr>
            <w:tcW w:w="388" w:type="pct"/>
            <w:vAlign w:val="center"/>
          </w:tcPr>
          <w:p w14:paraId="529168B0">
            <w:pPr>
              <w:spacing w:line="22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31" w:type="pct"/>
            <w:vMerge w:val="continue"/>
            <w:tcBorders>
              <w:bottom w:val="single" w:color="auto" w:sz="4" w:space="0"/>
            </w:tcBorders>
            <w:vAlign w:val="center"/>
          </w:tcPr>
          <w:p w14:paraId="2F69F929">
            <w:pPr>
              <w:spacing w:line="220" w:lineRule="exact"/>
              <w:jc w:val="center"/>
              <w:rPr>
                <w:rFonts w:eastAsia="仿宋_GB2312"/>
                <w:color w:val="auto"/>
                <w:sz w:val="18"/>
                <w:szCs w:val="18"/>
                <w:highlight w:val="none"/>
              </w:rPr>
            </w:pPr>
          </w:p>
        </w:tc>
        <w:tc>
          <w:tcPr>
            <w:tcW w:w="637" w:type="pct"/>
            <w:tcBorders>
              <w:bottom w:val="single" w:color="auto" w:sz="4" w:space="0"/>
            </w:tcBorders>
            <w:vAlign w:val="center"/>
          </w:tcPr>
          <w:p w14:paraId="0F886FD7">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8DD97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645FB52B">
            <w:pPr>
              <w:spacing w:line="220" w:lineRule="exact"/>
              <w:jc w:val="center"/>
              <w:rPr>
                <w:rFonts w:eastAsia="仿宋_GB2312"/>
                <w:b/>
                <w:color w:val="auto"/>
                <w:sz w:val="18"/>
                <w:szCs w:val="18"/>
                <w:highlight w:val="none"/>
              </w:rPr>
            </w:pPr>
          </w:p>
        </w:tc>
        <w:tc>
          <w:tcPr>
            <w:tcW w:w="393" w:type="pct"/>
            <w:vAlign w:val="center"/>
          </w:tcPr>
          <w:p w14:paraId="46B613BB">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4072444</w:t>
            </w:r>
          </w:p>
        </w:tc>
        <w:tc>
          <w:tcPr>
            <w:tcW w:w="1177" w:type="pct"/>
            <w:vAlign w:val="center"/>
          </w:tcPr>
          <w:p w14:paraId="521FBE61">
            <w:pPr>
              <w:spacing w:line="240" w:lineRule="exact"/>
              <w:jc w:val="left"/>
              <w:rPr>
                <w:rFonts w:eastAsia="仿宋_GB2312"/>
                <w:bCs/>
                <w:color w:val="auto"/>
                <w:sz w:val="18"/>
                <w:szCs w:val="18"/>
                <w:highlight w:val="none"/>
              </w:rPr>
            </w:pPr>
            <w:r>
              <w:rPr>
                <w:rFonts w:eastAsia="仿宋_GB2312"/>
                <w:bCs/>
                <w:color w:val="auto"/>
                <w:sz w:val="18"/>
                <w:szCs w:val="18"/>
                <w:highlight w:val="none"/>
              </w:rPr>
              <w:t>经济学原理</w:t>
            </w:r>
          </w:p>
          <w:p w14:paraId="26D77A16">
            <w:pPr>
              <w:spacing w:line="240" w:lineRule="exact"/>
              <w:jc w:val="left"/>
              <w:rPr>
                <w:rFonts w:eastAsia="仿宋_GB2312"/>
                <w:bCs/>
                <w:color w:val="auto"/>
                <w:sz w:val="18"/>
                <w:szCs w:val="18"/>
                <w:highlight w:val="none"/>
              </w:rPr>
            </w:pPr>
            <w:r>
              <w:rPr>
                <w:rFonts w:eastAsia="仿宋_GB2312"/>
                <w:bCs/>
                <w:color w:val="auto"/>
                <w:sz w:val="18"/>
                <w:szCs w:val="18"/>
                <w:highlight w:val="none"/>
              </w:rPr>
              <w:t>Principles of Economics</w:t>
            </w:r>
          </w:p>
        </w:tc>
        <w:tc>
          <w:tcPr>
            <w:tcW w:w="281" w:type="pct"/>
            <w:vAlign w:val="center"/>
          </w:tcPr>
          <w:p w14:paraId="33737895">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6FE5B6C1">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5AA10704">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0" w:type="pct"/>
            <w:vAlign w:val="center"/>
          </w:tcPr>
          <w:p w14:paraId="6E971CDC">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363B2027">
            <w:pPr>
              <w:spacing w:line="220" w:lineRule="exact"/>
              <w:jc w:val="center"/>
              <w:rPr>
                <w:rFonts w:eastAsia="仿宋_GB2312"/>
                <w:bCs/>
                <w:color w:val="auto"/>
                <w:sz w:val="18"/>
                <w:szCs w:val="18"/>
                <w:highlight w:val="none"/>
              </w:rPr>
            </w:pPr>
          </w:p>
        </w:tc>
        <w:tc>
          <w:tcPr>
            <w:tcW w:w="388" w:type="pct"/>
            <w:vAlign w:val="center"/>
          </w:tcPr>
          <w:p w14:paraId="154D584E">
            <w:pPr>
              <w:spacing w:line="22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31" w:type="pct"/>
            <w:vMerge w:val="restart"/>
            <w:tcBorders>
              <w:top w:val="single" w:color="auto" w:sz="4" w:space="0"/>
            </w:tcBorders>
            <w:vAlign w:val="center"/>
          </w:tcPr>
          <w:p w14:paraId="53415D89">
            <w:pPr>
              <w:spacing w:line="240" w:lineRule="exact"/>
              <w:jc w:val="center"/>
              <w:rPr>
                <w:rFonts w:eastAsia="仿宋_GB2312"/>
                <w:color w:val="auto"/>
                <w:sz w:val="18"/>
                <w:szCs w:val="18"/>
                <w:highlight w:val="none"/>
              </w:rPr>
            </w:pPr>
            <w:r>
              <w:rPr>
                <w:rFonts w:eastAsia="仿宋_GB2312"/>
                <w:color w:val="auto"/>
                <w:sz w:val="18"/>
                <w:szCs w:val="18"/>
                <w:highlight w:val="none"/>
              </w:rPr>
              <w:t>跨学科交叉融合</w:t>
            </w:r>
          </w:p>
          <w:p w14:paraId="0DAE2943">
            <w:pPr>
              <w:spacing w:line="240" w:lineRule="exact"/>
              <w:jc w:val="center"/>
              <w:rPr>
                <w:rFonts w:eastAsia="仿宋_GB2312"/>
                <w:color w:val="auto"/>
                <w:sz w:val="18"/>
                <w:szCs w:val="18"/>
                <w:highlight w:val="none"/>
              </w:rPr>
            </w:pPr>
            <w:r>
              <w:rPr>
                <w:rFonts w:eastAsia="仿宋_GB2312"/>
                <w:color w:val="auto"/>
                <w:sz w:val="18"/>
                <w:szCs w:val="18"/>
                <w:highlight w:val="none"/>
              </w:rPr>
              <w:t>模块</w:t>
            </w:r>
          </w:p>
          <w:p w14:paraId="6D71B6AB">
            <w:pPr>
              <w:spacing w:line="240" w:lineRule="exact"/>
              <w:jc w:val="center"/>
              <w:rPr>
                <w:rFonts w:eastAsia="仿宋_GB2312"/>
                <w:color w:val="auto"/>
                <w:sz w:val="18"/>
                <w:szCs w:val="18"/>
                <w:highlight w:val="none"/>
              </w:rPr>
            </w:pPr>
            <w:r>
              <w:rPr>
                <w:rFonts w:eastAsia="仿宋_GB2312"/>
                <w:color w:val="auto"/>
                <w:sz w:val="18"/>
                <w:szCs w:val="18"/>
                <w:highlight w:val="none"/>
              </w:rPr>
              <w:t>（</w:t>
            </w:r>
            <w:r>
              <w:rPr>
                <w:rFonts w:hint="eastAsia" w:eastAsia="仿宋_GB2312"/>
                <w:color w:val="auto"/>
                <w:sz w:val="18"/>
                <w:szCs w:val="18"/>
                <w:highlight w:val="none"/>
              </w:rPr>
              <w:t>最低</w:t>
            </w:r>
            <w:r>
              <w:rPr>
                <w:rFonts w:eastAsia="仿宋_GB2312"/>
                <w:color w:val="auto"/>
                <w:sz w:val="18"/>
                <w:szCs w:val="18"/>
                <w:highlight w:val="none"/>
              </w:rPr>
              <w:t>选修1学分）</w:t>
            </w:r>
          </w:p>
        </w:tc>
        <w:tc>
          <w:tcPr>
            <w:tcW w:w="637" w:type="pct"/>
            <w:tcBorders>
              <w:top w:val="single" w:color="auto" w:sz="4" w:space="0"/>
            </w:tcBorders>
            <w:vAlign w:val="center"/>
          </w:tcPr>
          <w:p w14:paraId="3E79BB54">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w:t>
            </w:r>
          </w:p>
          <w:p w14:paraId="5F144D12">
            <w:pPr>
              <w:spacing w:line="220" w:lineRule="exact"/>
              <w:jc w:val="center"/>
              <w:rPr>
                <w:rFonts w:eastAsia="仿宋_GB2312"/>
                <w:bCs/>
                <w:color w:val="auto"/>
                <w:sz w:val="18"/>
                <w:szCs w:val="18"/>
                <w:highlight w:val="none"/>
              </w:rPr>
            </w:pPr>
            <w:r>
              <w:rPr>
                <w:rFonts w:eastAsia="仿宋_GB2312"/>
                <w:bCs/>
                <w:color w:val="auto"/>
                <w:sz w:val="18"/>
                <w:szCs w:val="18"/>
                <w:highlight w:val="none"/>
              </w:rPr>
              <w:t>（合作社学院）</w:t>
            </w:r>
          </w:p>
        </w:tc>
      </w:tr>
      <w:tr w14:paraId="7BAAA3A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801AD00">
            <w:pPr>
              <w:spacing w:line="220" w:lineRule="exact"/>
              <w:jc w:val="center"/>
              <w:rPr>
                <w:rFonts w:eastAsia="仿宋_GB2312"/>
                <w:b/>
                <w:color w:val="auto"/>
                <w:sz w:val="18"/>
                <w:szCs w:val="18"/>
                <w:highlight w:val="none"/>
              </w:rPr>
            </w:pPr>
          </w:p>
        </w:tc>
        <w:tc>
          <w:tcPr>
            <w:tcW w:w="393" w:type="pct"/>
            <w:vAlign w:val="center"/>
          </w:tcPr>
          <w:p w14:paraId="5356BEE7">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4072130</w:t>
            </w:r>
          </w:p>
        </w:tc>
        <w:tc>
          <w:tcPr>
            <w:tcW w:w="1177" w:type="pct"/>
            <w:vAlign w:val="center"/>
          </w:tcPr>
          <w:p w14:paraId="41E67EF5">
            <w:pPr>
              <w:spacing w:line="240" w:lineRule="exact"/>
              <w:jc w:val="left"/>
              <w:rPr>
                <w:rFonts w:eastAsia="仿宋_GB2312"/>
                <w:bCs/>
                <w:color w:val="auto"/>
                <w:sz w:val="18"/>
                <w:szCs w:val="18"/>
                <w:highlight w:val="none"/>
              </w:rPr>
            </w:pPr>
            <w:r>
              <w:rPr>
                <w:rFonts w:eastAsia="仿宋_GB2312"/>
                <w:bCs/>
                <w:color w:val="auto"/>
                <w:sz w:val="18"/>
                <w:szCs w:val="18"/>
                <w:highlight w:val="none"/>
              </w:rPr>
              <w:t>Ai智能与photoshop电脑辅助设计</w:t>
            </w:r>
          </w:p>
          <w:p w14:paraId="42A14B14">
            <w:pPr>
              <w:spacing w:line="240" w:lineRule="exact"/>
              <w:jc w:val="left"/>
              <w:rPr>
                <w:rFonts w:eastAsia="仿宋_GB2312"/>
                <w:bCs/>
                <w:color w:val="auto"/>
                <w:sz w:val="18"/>
                <w:szCs w:val="18"/>
                <w:highlight w:val="none"/>
              </w:rPr>
            </w:pPr>
            <w:r>
              <w:rPr>
                <w:rFonts w:eastAsia="仿宋_GB2312"/>
                <w:bCs/>
                <w:color w:val="auto"/>
                <w:sz w:val="18"/>
                <w:szCs w:val="18"/>
                <w:highlight w:val="none"/>
              </w:rPr>
              <w:t>AI Intelligence and Computer-aided Design in Photoshop</w:t>
            </w:r>
          </w:p>
        </w:tc>
        <w:tc>
          <w:tcPr>
            <w:tcW w:w="281" w:type="pct"/>
            <w:vAlign w:val="center"/>
          </w:tcPr>
          <w:p w14:paraId="40CA2272">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42" w:type="pct"/>
            <w:vAlign w:val="center"/>
          </w:tcPr>
          <w:p w14:paraId="259843A3">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95" w:type="pct"/>
            <w:vAlign w:val="center"/>
          </w:tcPr>
          <w:p w14:paraId="5D677DF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40" w:type="pct"/>
            <w:vAlign w:val="center"/>
          </w:tcPr>
          <w:p w14:paraId="6659081B">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91" w:type="pct"/>
            <w:vAlign w:val="center"/>
          </w:tcPr>
          <w:p w14:paraId="0098F2A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2</w:t>
            </w:r>
            <w:r>
              <w:rPr>
                <w:rFonts w:eastAsia="仿宋_GB2312"/>
                <w:bCs/>
                <w:color w:val="auto"/>
                <w:sz w:val="18"/>
                <w:szCs w:val="18"/>
                <w:highlight w:val="none"/>
              </w:rPr>
              <w:t>4</w:t>
            </w:r>
          </w:p>
        </w:tc>
        <w:tc>
          <w:tcPr>
            <w:tcW w:w="388" w:type="pct"/>
            <w:vAlign w:val="center"/>
          </w:tcPr>
          <w:p w14:paraId="06A22B18">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31" w:type="pct"/>
            <w:vMerge w:val="continue"/>
            <w:vAlign w:val="center"/>
          </w:tcPr>
          <w:p w14:paraId="165BE834">
            <w:pPr>
              <w:spacing w:line="220" w:lineRule="exact"/>
              <w:jc w:val="center"/>
              <w:rPr>
                <w:rFonts w:eastAsia="仿宋_GB2312"/>
                <w:bCs/>
                <w:color w:val="auto"/>
                <w:sz w:val="18"/>
                <w:szCs w:val="18"/>
                <w:highlight w:val="none"/>
              </w:rPr>
            </w:pPr>
          </w:p>
        </w:tc>
        <w:tc>
          <w:tcPr>
            <w:tcW w:w="637" w:type="pct"/>
            <w:vAlign w:val="center"/>
          </w:tcPr>
          <w:p w14:paraId="5EE7BF81">
            <w:pPr>
              <w:spacing w:line="240" w:lineRule="exact"/>
              <w:jc w:val="center"/>
              <w:rPr>
                <w:rFonts w:eastAsia="仿宋_GB2312"/>
                <w:bCs/>
                <w:color w:val="auto"/>
                <w:sz w:val="18"/>
                <w:szCs w:val="18"/>
                <w:highlight w:val="none"/>
              </w:rPr>
            </w:pPr>
            <w:r>
              <w:rPr>
                <w:rFonts w:eastAsia="仿宋_GB2312"/>
                <w:bCs/>
                <w:color w:val="auto"/>
                <w:sz w:val="18"/>
                <w:szCs w:val="18"/>
                <w:highlight w:val="none"/>
              </w:rPr>
              <w:t>艺术学院</w:t>
            </w:r>
          </w:p>
        </w:tc>
      </w:tr>
      <w:tr w14:paraId="2443B1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C55A113">
            <w:pPr>
              <w:spacing w:line="220" w:lineRule="exact"/>
              <w:jc w:val="center"/>
              <w:rPr>
                <w:rFonts w:eastAsia="仿宋_GB2312"/>
                <w:b/>
                <w:color w:val="auto"/>
                <w:sz w:val="18"/>
                <w:szCs w:val="18"/>
                <w:highlight w:val="none"/>
              </w:rPr>
            </w:pPr>
          </w:p>
        </w:tc>
        <w:tc>
          <w:tcPr>
            <w:tcW w:w="393" w:type="pct"/>
            <w:vAlign w:val="center"/>
          </w:tcPr>
          <w:p w14:paraId="5C113A88">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4072299</w:t>
            </w:r>
          </w:p>
        </w:tc>
        <w:tc>
          <w:tcPr>
            <w:tcW w:w="1177" w:type="pct"/>
            <w:vAlign w:val="center"/>
          </w:tcPr>
          <w:p w14:paraId="1BFF4B13">
            <w:pPr>
              <w:spacing w:line="240" w:lineRule="exact"/>
              <w:jc w:val="left"/>
              <w:rPr>
                <w:rFonts w:eastAsia="仿宋_GB2312"/>
                <w:bCs/>
                <w:color w:val="auto"/>
                <w:sz w:val="18"/>
                <w:szCs w:val="18"/>
                <w:highlight w:val="none"/>
              </w:rPr>
            </w:pPr>
            <w:r>
              <w:rPr>
                <w:rFonts w:eastAsia="仿宋_GB2312"/>
                <w:bCs/>
                <w:color w:val="auto"/>
                <w:sz w:val="18"/>
                <w:szCs w:val="18"/>
                <w:highlight w:val="none"/>
              </w:rPr>
              <w:t>创新设计</w:t>
            </w:r>
          </w:p>
          <w:p w14:paraId="2BEFDF50">
            <w:pPr>
              <w:spacing w:line="240" w:lineRule="exact"/>
              <w:jc w:val="left"/>
              <w:rPr>
                <w:rFonts w:eastAsia="仿宋_GB2312"/>
                <w:bCs/>
                <w:color w:val="auto"/>
                <w:sz w:val="18"/>
                <w:szCs w:val="18"/>
                <w:highlight w:val="none"/>
              </w:rPr>
            </w:pPr>
            <w:r>
              <w:rPr>
                <w:rFonts w:eastAsia="仿宋_GB2312"/>
                <w:bCs/>
                <w:color w:val="auto"/>
                <w:sz w:val="18"/>
                <w:szCs w:val="18"/>
                <w:highlight w:val="none"/>
              </w:rPr>
              <w:t>Innovative Design</w:t>
            </w:r>
          </w:p>
        </w:tc>
        <w:tc>
          <w:tcPr>
            <w:tcW w:w="281" w:type="pct"/>
            <w:vAlign w:val="center"/>
          </w:tcPr>
          <w:p w14:paraId="2C56B783">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1.5</w:t>
            </w:r>
          </w:p>
        </w:tc>
        <w:tc>
          <w:tcPr>
            <w:tcW w:w="342" w:type="pct"/>
            <w:vAlign w:val="center"/>
          </w:tcPr>
          <w:p w14:paraId="15CADFF4">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95" w:type="pct"/>
            <w:vAlign w:val="center"/>
          </w:tcPr>
          <w:p w14:paraId="22FE526F">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240" w:type="pct"/>
            <w:vAlign w:val="center"/>
          </w:tcPr>
          <w:p w14:paraId="11AD280C">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91" w:type="pct"/>
            <w:vAlign w:val="center"/>
          </w:tcPr>
          <w:p w14:paraId="3AE5FEEB">
            <w:pPr>
              <w:spacing w:line="220" w:lineRule="exact"/>
              <w:jc w:val="center"/>
              <w:rPr>
                <w:rFonts w:eastAsia="仿宋_GB2312"/>
                <w:bCs/>
                <w:color w:val="auto"/>
                <w:sz w:val="18"/>
                <w:szCs w:val="18"/>
                <w:highlight w:val="none"/>
              </w:rPr>
            </w:pPr>
          </w:p>
        </w:tc>
        <w:tc>
          <w:tcPr>
            <w:tcW w:w="388" w:type="pct"/>
            <w:vAlign w:val="center"/>
          </w:tcPr>
          <w:p w14:paraId="24715DCE">
            <w:pPr>
              <w:spacing w:line="22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631" w:type="pct"/>
            <w:vMerge w:val="continue"/>
            <w:vAlign w:val="center"/>
          </w:tcPr>
          <w:p w14:paraId="2C2878E9">
            <w:pPr>
              <w:spacing w:line="220" w:lineRule="exact"/>
              <w:jc w:val="center"/>
              <w:rPr>
                <w:rFonts w:eastAsia="仿宋_GB2312"/>
                <w:bCs/>
                <w:color w:val="auto"/>
                <w:sz w:val="18"/>
                <w:szCs w:val="18"/>
                <w:highlight w:val="none"/>
              </w:rPr>
            </w:pPr>
          </w:p>
        </w:tc>
        <w:tc>
          <w:tcPr>
            <w:tcW w:w="637" w:type="pct"/>
            <w:vAlign w:val="center"/>
          </w:tcPr>
          <w:p w14:paraId="27B34AA7">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0C1FB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3FD4441">
            <w:pPr>
              <w:spacing w:line="220" w:lineRule="exact"/>
              <w:jc w:val="center"/>
              <w:rPr>
                <w:rFonts w:eastAsia="仿宋_GB2312"/>
                <w:b/>
                <w:color w:val="auto"/>
                <w:sz w:val="18"/>
                <w:szCs w:val="18"/>
                <w:highlight w:val="none"/>
              </w:rPr>
            </w:pPr>
          </w:p>
        </w:tc>
        <w:tc>
          <w:tcPr>
            <w:tcW w:w="393" w:type="pct"/>
            <w:vAlign w:val="center"/>
          </w:tcPr>
          <w:p w14:paraId="363059C4">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4072128</w:t>
            </w:r>
          </w:p>
        </w:tc>
        <w:tc>
          <w:tcPr>
            <w:tcW w:w="1177" w:type="pct"/>
            <w:vAlign w:val="center"/>
          </w:tcPr>
          <w:p w14:paraId="77F07A1C">
            <w:pPr>
              <w:spacing w:line="240" w:lineRule="exact"/>
              <w:jc w:val="left"/>
              <w:rPr>
                <w:rFonts w:eastAsia="仿宋_GB2312"/>
                <w:bCs/>
                <w:color w:val="auto"/>
                <w:sz w:val="18"/>
                <w:szCs w:val="18"/>
                <w:highlight w:val="none"/>
              </w:rPr>
            </w:pPr>
            <w:r>
              <w:rPr>
                <w:rFonts w:eastAsia="仿宋_GB2312"/>
                <w:bCs/>
                <w:color w:val="auto"/>
                <w:sz w:val="18"/>
                <w:szCs w:val="18"/>
                <w:highlight w:val="none"/>
              </w:rPr>
              <w:t>知识产权法</w:t>
            </w:r>
          </w:p>
          <w:p w14:paraId="5F897011">
            <w:pPr>
              <w:spacing w:line="240" w:lineRule="exact"/>
              <w:jc w:val="left"/>
              <w:rPr>
                <w:rFonts w:eastAsia="仿宋_GB2312"/>
                <w:bCs/>
                <w:color w:val="auto"/>
                <w:sz w:val="18"/>
                <w:szCs w:val="18"/>
                <w:highlight w:val="none"/>
              </w:rPr>
            </w:pPr>
            <w:r>
              <w:rPr>
                <w:rFonts w:eastAsia="仿宋_GB2312"/>
                <w:bCs/>
                <w:color w:val="auto"/>
                <w:sz w:val="18"/>
                <w:szCs w:val="18"/>
                <w:highlight w:val="none"/>
              </w:rPr>
              <w:t>Intellectual Property Law</w:t>
            </w:r>
          </w:p>
        </w:tc>
        <w:tc>
          <w:tcPr>
            <w:tcW w:w="281" w:type="pct"/>
            <w:vAlign w:val="center"/>
          </w:tcPr>
          <w:p w14:paraId="369D2B9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42" w:type="pct"/>
            <w:vAlign w:val="center"/>
          </w:tcPr>
          <w:p w14:paraId="469E43E1">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95" w:type="pct"/>
            <w:vAlign w:val="center"/>
          </w:tcPr>
          <w:p w14:paraId="409EEA8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40" w:type="pct"/>
            <w:vAlign w:val="center"/>
          </w:tcPr>
          <w:p w14:paraId="2B980414">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91" w:type="pct"/>
            <w:vAlign w:val="center"/>
          </w:tcPr>
          <w:p w14:paraId="01E12E3D">
            <w:pPr>
              <w:spacing w:line="220" w:lineRule="exact"/>
              <w:jc w:val="center"/>
              <w:rPr>
                <w:rFonts w:eastAsia="仿宋_GB2312"/>
                <w:bCs/>
                <w:color w:val="auto"/>
                <w:sz w:val="18"/>
                <w:szCs w:val="18"/>
                <w:highlight w:val="none"/>
              </w:rPr>
            </w:pPr>
          </w:p>
        </w:tc>
        <w:tc>
          <w:tcPr>
            <w:tcW w:w="388" w:type="pct"/>
            <w:vAlign w:val="center"/>
          </w:tcPr>
          <w:p w14:paraId="36B78BC3">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3A799B1F">
            <w:pPr>
              <w:spacing w:line="220" w:lineRule="exact"/>
              <w:jc w:val="center"/>
              <w:rPr>
                <w:rFonts w:eastAsia="仿宋_GB2312"/>
                <w:bCs/>
                <w:color w:val="auto"/>
                <w:sz w:val="18"/>
                <w:szCs w:val="18"/>
                <w:highlight w:val="none"/>
              </w:rPr>
            </w:pPr>
          </w:p>
        </w:tc>
        <w:tc>
          <w:tcPr>
            <w:tcW w:w="637" w:type="pct"/>
            <w:vAlign w:val="center"/>
          </w:tcPr>
          <w:p w14:paraId="6640D897">
            <w:pPr>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52E8D92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0CC779FC">
            <w:pPr>
              <w:spacing w:line="220" w:lineRule="exact"/>
              <w:jc w:val="center"/>
              <w:rPr>
                <w:rFonts w:eastAsia="仿宋_GB2312"/>
                <w:b/>
                <w:color w:val="auto"/>
                <w:sz w:val="18"/>
                <w:szCs w:val="18"/>
                <w:highlight w:val="none"/>
              </w:rPr>
            </w:pPr>
          </w:p>
        </w:tc>
        <w:tc>
          <w:tcPr>
            <w:tcW w:w="393" w:type="pct"/>
            <w:vAlign w:val="center"/>
          </w:tcPr>
          <w:p w14:paraId="5B9F6E7E">
            <w:pPr>
              <w:spacing w:line="220" w:lineRule="exact"/>
              <w:jc w:val="center"/>
              <w:rPr>
                <w:rFonts w:eastAsia="仿宋_GB2312"/>
                <w:bCs/>
                <w:color w:val="auto"/>
                <w:sz w:val="18"/>
                <w:szCs w:val="18"/>
                <w:highlight w:val="none"/>
              </w:rPr>
            </w:pPr>
            <w:r>
              <w:rPr>
                <w:rFonts w:eastAsia="仿宋_GB2312"/>
                <w:bCs/>
                <w:color w:val="auto"/>
                <w:sz w:val="18"/>
                <w:szCs w:val="18"/>
                <w:highlight w:val="none"/>
              </w:rPr>
              <w:t>4070100</w:t>
            </w:r>
          </w:p>
        </w:tc>
        <w:tc>
          <w:tcPr>
            <w:tcW w:w="1177" w:type="pct"/>
            <w:vAlign w:val="center"/>
          </w:tcPr>
          <w:p w14:paraId="0E5ECF96">
            <w:pPr>
              <w:spacing w:line="240" w:lineRule="exact"/>
              <w:jc w:val="left"/>
              <w:rPr>
                <w:rFonts w:eastAsia="仿宋_GB2312"/>
                <w:bCs/>
                <w:color w:val="auto"/>
                <w:sz w:val="18"/>
                <w:szCs w:val="18"/>
                <w:highlight w:val="none"/>
              </w:rPr>
            </w:pPr>
            <w:r>
              <w:rPr>
                <w:rFonts w:eastAsia="仿宋_GB2312"/>
                <w:bCs/>
                <w:color w:val="auto"/>
                <w:sz w:val="18"/>
                <w:szCs w:val="18"/>
                <w:highlight w:val="none"/>
              </w:rPr>
              <w:t>方便食品</w:t>
            </w:r>
          </w:p>
          <w:p w14:paraId="664E71FA">
            <w:pPr>
              <w:spacing w:line="240" w:lineRule="exact"/>
              <w:jc w:val="left"/>
              <w:rPr>
                <w:rFonts w:eastAsia="仿宋_GB2312"/>
                <w:bCs/>
                <w:color w:val="auto"/>
                <w:sz w:val="18"/>
                <w:szCs w:val="18"/>
                <w:highlight w:val="none"/>
              </w:rPr>
            </w:pPr>
            <w:r>
              <w:rPr>
                <w:rFonts w:eastAsia="仿宋_GB2312"/>
                <w:bCs/>
                <w:color w:val="auto"/>
                <w:sz w:val="18"/>
                <w:szCs w:val="18"/>
                <w:highlight w:val="none"/>
              </w:rPr>
              <w:t>Convenience Foods</w:t>
            </w:r>
          </w:p>
        </w:tc>
        <w:tc>
          <w:tcPr>
            <w:tcW w:w="281" w:type="pct"/>
            <w:vAlign w:val="center"/>
          </w:tcPr>
          <w:p w14:paraId="6A775E68">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1.0</w:t>
            </w:r>
          </w:p>
        </w:tc>
        <w:tc>
          <w:tcPr>
            <w:tcW w:w="342" w:type="pct"/>
            <w:vAlign w:val="center"/>
          </w:tcPr>
          <w:p w14:paraId="006DACC7">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95" w:type="pct"/>
            <w:vAlign w:val="center"/>
          </w:tcPr>
          <w:p w14:paraId="0A89FE7A">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16</w:t>
            </w:r>
          </w:p>
        </w:tc>
        <w:tc>
          <w:tcPr>
            <w:tcW w:w="240" w:type="pct"/>
            <w:vAlign w:val="center"/>
          </w:tcPr>
          <w:p w14:paraId="6AF439ED">
            <w:pPr>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0</w:t>
            </w:r>
          </w:p>
        </w:tc>
        <w:tc>
          <w:tcPr>
            <w:tcW w:w="291" w:type="pct"/>
            <w:vAlign w:val="center"/>
          </w:tcPr>
          <w:p w14:paraId="365F39DD">
            <w:pPr>
              <w:spacing w:line="220" w:lineRule="exact"/>
              <w:jc w:val="center"/>
              <w:rPr>
                <w:rFonts w:eastAsia="仿宋_GB2312"/>
                <w:bCs/>
                <w:color w:val="auto"/>
                <w:sz w:val="18"/>
                <w:szCs w:val="18"/>
                <w:highlight w:val="none"/>
              </w:rPr>
            </w:pPr>
          </w:p>
        </w:tc>
        <w:tc>
          <w:tcPr>
            <w:tcW w:w="388" w:type="pct"/>
            <w:vAlign w:val="center"/>
          </w:tcPr>
          <w:p w14:paraId="7E3B9FC9">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31" w:type="pct"/>
            <w:vMerge w:val="continue"/>
            <w:vAlign w:val="center"/>
          </w:tcPr>
          <w:p w14:paraId="506DCD51">
            <w:pPr>
              <w:spacing w:line="220" w:lineRule="exact"/>
              <w:jc w:val="center"/>
              <w:rPr>
                <w:rFonts w:eastAsia="仿宋_GB2312"/>
                <w:bCs/>
                <w:color w:val="auto"/>
                <w:sz w:val="18"/>
                <w:szCs w:val="18"/>
                <w:highlight w:val="none"/>
              </w:rPr>
            </w:pPr>
          </w:p>
        </w:tc>
        <w:tc>
          <w:tcPr>
            <w:tcW w:w="637" w:type="pct"/>
            <w:vAlign w:val="center"/>
          </w:tcPr>
          <w:p w14:paraId="1F6A7A77">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03FB6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restart"/>
            <w:vAlign w:val="center"/>
          </w:tcPr>
          <w:p w14:paraId="49DEC624">
            <w:pPr>
              <w:spacing w:line="22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93" w:type="pct"/>
            <w:vAlign w:val="center"/>
          </w:tcPr>
          <w:p w14:paraId="0264364A">
            <w:pPr>
              <w:jc w:val="center"/>
              <w:rPr>
                <w:rFonts w:eastAsia="仿宋_GB2312"/>
                <w:bCs/>
                <w:color w:val="auto"/>
                <w:sz w:val="18"/>
                <w:szCs w:val="18"/>
                <w:highlight w:val="none"/>
              </w:rPr>
            </w:pPr>
            <w:r>
              <w:rPr>
                <w:rFonts w:eastAsia="仿宋_GB2312"/>
                <w:color w:val="auto"/>
                <w:sz w:val="18"/>
                <w:szCs w:val="18"/>
                <w:highlight w:val="none"/>
              </w:rPr>
              <w:t>4090018</w:t>
            </w:r>
          </w:p>
        </w:tc>
        <w:tc>
          <w:tcPr>
            <w:tcW w:w="1177" w:type="pct"/>
            <w:vAlign w:val="center"/>
          </w:tcPr>
          <w:p w14:paraId="598354E0">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1E5C04B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81" w:type="pct"/>
            <w:vAlign w:val="center"/>
          </w:tcPr>
          <w:p w14:paraId="4B2DF48A">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3D0B28FA">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702FC64D">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73D75CC0">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280E176E">
            <w:pPr>
              <w:widowControl/>
              <w:jc w:val="center"/>
              <w:rPr>
                <w:rFonts w:eastAsia="仿宋_GB2312"/>
                <w:bCs/>
                <w:color w:val="auto"/>
                <w:sz w:val="18"/>
                <w:szCs w:val="18"/>
                <w:highlight w:val="none"/>
              </w:rPr>
            </w:pPr>
          </w:p>
        </w:tc>
        <w:tc>
          <w:tcPr>
            <w:tcW w:w="388" w:type="pct"/>
            <w:vAlign w:val="center"/>
          </w:tcPr>
          <w:p w14:paraId="3FA59D2B">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restart"/>
            <w:vAlign w:val="center"/>
          </w:tcPr>
          <w:p w14:paraId="4F8B5C07">
            <w:pPr>
              <w:spacing w:line="240" w:lineRule="exact"/>
              <w:jc w:val="center"/>
              <w:rPr>
                <w:rFonts w:eastAsia="仿宋_GB2312"/>
                <w:color w:val="auto"/>
                <w:sz w:val="18"/>
                <w:szCs w:val="18"/>
                <w:highlight w:val="none"/>
              </w:rPr>
            </w:pPr>
            <w:r>
              <w:rPr>
                <w:rFonts w:eastAsia="仿宋_GB2312"/>
                <w:color w:val="auto"/>
                <w:sz w:val="18"/>
                <w:szCs w:val="18"/>
                <w:highlight w:val="none"/>
              </w:rPr>
              <w:t>美育模块</w:t>
            </w:r>
          </w:p>
          <w:p w14:paraId="3056577A">
            <w:pPr>
              <w:spacing w:line="240" w:lineRule="exact"/>
              <w:jc w:val="center"/>
              <w:rPr>
                <w:rFonts w:eastAsia="仿宋_GB2312"/>
                <w:bCs/>
                <w:color w:val="auto"/>
                <w:sz w:val="18"/>
                <w:szCs w:val="18"/>
                <w:highlight w:val="none"/>
              </w:rPr>
            </w:pPr>
            <w:r>
              <w:rPr>
                <w:rFonts w:eastAsia="仿宋_GB2312"/>
                <w:color w:val="auto"/>
                <w:sz w:val="18"/>
                <w:szCs w:val="18"/>
                <w:highlight w:val="none"/>
              </w:rPr>
              <w:t>（最低选修2学分）</w:t>
            </w:r>
          </w:p>
        </w:tc>
        <w:tc>
          <w:tcPr>
            <w:tcW w:w="637" w:type="pct"/>
            <w:vAlign w:val="center"/>
          </w:tcPr>
          <w:p w14:paraId="7B66C27A">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393A38A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1744B561">
            <w:pPr>
              <w:spacing w:line="220" w:lineRule="exact"/>
              <w:jc w:val="center"/>
              <w:rPr>
                <w:rFonts w:eastAsia="仿宋_GB2312"/>
                <w:b/>
                <w:color w:val="auto"/>
                <w:sz w:val="18"/>
                <w:szCs w:val="18"/>
                <w:highlight w:val="none"/>
              </w:rPr>
            </w:pPr>
          </w:p>
        </w:tc>
        <w:tc>
          <w:tcPr>
            <w:tcW w:w="393" w:type="pct"/>
            <w:vAlign w:val="center"/>
          </w:tcPr>
          <w:p w14:paraId="41EF13AB">
            <w:pPr>
              <w:jc w:val="center"/>
              <w:rPr>
                <w:rFonts w:eastAsia="仿宋_GB2312"/>
                <w:bCs/>
                <w:color w:val="auto"/>
                <w:sz w:val="18"/>
                <w:szCs w:val="18"/>
                <w:highlight w:val="none"/>
              </w:rPr>
            </w:pPr>
            <w:r>
              <w:rPr>
                <w:rFonts w:eastAsia="仿宋_GB2312"/>
                <w:color w:val="auto"/>
                <w:sz w:val="18"/>
                <w:szCs w:val="18"/>
                <w:highlight w:val="none"/>
              </w:rPr>
              <w:t>4090016</w:t>
            </w:r>
          </w:p>
        </w:tc>
        <w:tc>
          <w:tcPr>
            <w:tcW w:w="1177" w:type="pct"/>
            <w:vAlign w:val="center"/>
          </w:tcPr>
          <w:p w14:paraId="0BD26143">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20EA0E86">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81" w:type="pct"/>
            <w:vAlign w:val="center"/>
          </w:tcPr>
          <w:p w14:paraId="4E3BF396">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6CFC9137">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305BCF03">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4D216C72">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164A40C3">
            <w:pPr>
              <w:jc w:val="center"/>
              <w:rPr>
                <w:rFonts w:eastAsia="仿宋_GB2312"/>
                <w:bCs/>
                <w:color w:val="auto"/>
                <w:sz w:val="18"/>
                <w:szCs w:val="18"/>
                <w:highlight w:val="none"/>
              </w:rPr>
            </w:pPr>
          </w:p>
        </w:tc>
        <w:tc>
          <w:tcPr>
            <w:tcW w:w="388" w:type="pct"/>
            <w:vAlign w:val="center"/>
          </w:tcPr>
          <w:p w14:paraId="39A3292B">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436F3688">
            <w:pPr>
              <w:spacing w:line="240" w:lineRule="exact"/>
              <w:jc w:val="center"/>
              <w:rPr>
                <w:rFonts w:eastAsia="仿宋_GB2312"/>
                <w:bCs/>
                <w:color w:val="auto"/>
                <w:sz w:val="18"/>
                <w:szCs w:val="18"/>
                <w:highlight w:val="none"/>
              </w:rPr>
            </w:pPr>
          </w:p>
        </w:tc>
        <w:tc>
          <w:tcPr>
            <w:tcW w:w="637" w:type="pct"/>
            <w:vAlign w:val="center"/>
          </w:tcPr>
          <w:p w14:paraId="1C8BC611">
            <w:pPr>
              <w:jc w:val="center"/>
              <w:rPr>
                <w:rFonts w:eastAsia="仿宋_GB2312"/>
                <w:bCs/>
                <w:color w:val="auto"/>
                <w:sz w:val="18"/>
                <w:szCs w:val="18"/>
                <w:highlight w:val="none"/>
              </w:rPr>
            </w:pPr>
            <w:r>
              <w:rPr>
                <w:rFonts w:eastAsia="仿宋_GB2312"/>
                <w:bCs/>
                <w:color w:val="auto"/>
                <w:sz w:val="18"/>
                <w:szCs w:val="18"/>
                <w:highlight w:val="none"/>
              </w:rPr>
              <w:t>团委</w:t>
            </w:r>
          </w:p>
        </w:tc>
      </w:tr>
      <w:tr w14:paraId="5E36DB6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099CBE55">
            <w:pPr>
              <w:spacing w:line="220" w:lineRule="exact"/>
              <w:jc w:val="center"/>
              <w:rPr>
                <w:rFonts w:eastAsia="仿宋_GB2312"/>
                <w:b/>
                <w:color w:val="auto"/>
                <w:sz w:val="18"/>
                <w:szCs w:val="18"/>
                <w:highlight w:val="none"/>
              </w:rPr>
            </w:pPr>
          </w:p>
        </w:tc>
        <w:tc>
          <w:tcPr>
            <w:tcW w:w="393" w:type="pct"/>
            <w:vAlign w:val="center"/>
          </w:tcPr>
          <w:p w14:paraId="5D3E7DEC">
            <w:pPr>
              <w:jc w:val="center"/>
              <w:rPr>
                <w:rFonts w:eastAsia="仿宋_GB2312"/>
                <w:bCs/>
                <w:color w:val="auto"/>
                <w:sz w:val="18"/>
                <w:szCs w:val="18"/>
                <w:highlight w:val="none"/>
              </w:rPr>
            </w:pPr>
            <w:r>
              <w:rPr>
                <w:rFonts w:eastAsia="仿宋_GB2312"/>
                <w:color w:val="auto"/>
                <w:sz w:val="18"/>
                <w:szCs w:val="18"/>
                <w:highlight w:val="none"/>
              </w:rPr>
              <w:t>4090019</w:t>
            </w:r>
          </w:p>
        </w:tc>
        <w:tc>
          <w:tcPr>
            <w:tcW w:w="1177" w:type="pct"/>
            <w:vAlign w:val="center"/>
          </w:tcPr>
          <w:p w14:paraId="4171A5AB">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3FED7048">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81" w:type="pct"/>
            <w:vAlign w:val="center"/>
          </w:tcPr>
          <w:p w14:paraId="12F947DC">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00468443">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2C4CC0CE">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178D56BD">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24453F7E">
            <w:pPr>
              <w:jc w:val="center"/>
              <w:rPr>
                <w:rFonts w:eastAsia="仿宋_GB2312"/>
                <w:bCs/>
                <w:color w:val="auto"/>
                <w:sz w:val="18"/>
                <w:szCs w:val="18"/>
                <w:highlight w:val="none"/>
              </w:rPr>
            </w:pPr>
          </w:p>
        </w:tc>
        <w:tc>
          <w:tcPr>
            <w:tcW w:w="388" w:type="pct"/>
            <w:vAlign w:val="center"/>
          </w:tcPr>
          <w:p w14:paraId="0FA18C68">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43943E22">
            <w:pPr>
              <w:spacing w:line="240" w:lineRule="exact"/>
              <w:jc w:val="center"/>
              <w:rPr>
                <w:rFonts w:eastAsia="仿宋_GB2312"/>
                <w:bCs/>
                <w:color w:val="auto"/>
                <w:sz w:val="18"/>
                <w:szCs w:val="18"/>
                <w:highlight w:val="none"/>
              </w:rPr>
            </w:pPr>
          </w:p>
        </w:tc>
        <w:tc>
          <w:tcPr>
            <w:tcW w:w="637" w:type="pct"/>
            <w:vAlign w:val="center"/>
          </w:tcPr>
          <w:p w14:paraId="29207BB7">
            <w:pPr>
              <w:jc w:val="center"/>
              <w:rPr>
                <w:rFonts w:eastAsia="仿宋_GB2312"/>
                <w:bCs/>
                <w:color w:val="auto"/>
                <w:sz w:val="18"/>
                <w:szCs w:val="18"/>
                <w:highlight w:val="none"/>
              </w:rPr>
            </w:pPr>
            <w:r>
              <w:rPr>
                <w:rFonts w:eastAsia="仿宋_GB2312"/>
                <w:bCs/>
                <w:color w:val="auto"/>
                <w:sz w:val="18"/>
                <w:szCs w:val="18"/>
                <w:highlight w:val="none"/>
              </w:rPr>
              <w:t>团委</w:t>
            </w:r>
          </w:p>
        </w:tc>
      </w:tr>
      <w:tr w14:paraId="6AC4550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798B8934">
            <w:pPr>
              <w:spacing w:line="220" w:lineRule="exact"/>
              <w:jc w:val="center"/>
              <w:rPr>
                <w:rFonts w:eastAsia="仿宋_GB2312"/>
                <w:b/>
                <w:color w:val="auto"/>
                <w:sz w:val="18"/>
                <w:szCs w:val="18"/>
                <w:highlight w:val="none"/>
              </w:rPr>
            </w:pPr>
          </w:p>
        </w:tc>
        <w:tc>
          <w:tcPr>
            <w:tcW w:w="393" w:type="pct"/>
            <w:vAlign w:val="center"/>
          </w:tcPr>
          <w:p w14:paraId="791B9616">
            <w:pPr>
              <w:jc w:val="center"/>
              <w:rPr>
                <w:rFonts w:eastAsia="仿宋_GB2312"/>
                <w:bCs/>
                <w:color w:val="auto"/>
                <w:sz w:val="18"/>
                <w:szCs w:val="18"/>
                <w:highlight w:val="none"/>
              </w:rPr>
            </w:pPr>
            <w:r>
              <w:rPr>
                <w:rFonts w:eastAsia="仿宋_GB2312"/>
                <w:color w:val="auto"/>
                <w:sz w:val="18"/>
                <w:szCs w:val="18"/>
                <w:highlight w:val="none"/>
              </w:rPr>
              <w:t>4090012</w:t>
            </w:r>
          </w:p>
        </w:tc>
        <w:tc>
          <w:tcPr>
            <w:tcW w:w="1177" w:type="pct"/>
            <w:vAlign w:val="center"/>
          </w:tcPr>
          <w:p w14:paraId="3259B01F">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35C65EEB">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81" w:type="pct"/>
            <w:vAlign w:val="center"/>
          </w:tcPr>
          <w:p w14:paraId="1634260E">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69A4A1E7">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6BE40B4F">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2692C139">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670B745B">
            <w:pPr>
              <w:jc w:val="center"/>
              <w:rPr>
                <w:rFonts w:eastAsia="仿宋_GB2312"/>
                <w:bCs/>
                <w:color w:val="auto"/>
                <w:sz w:val="18"/>
                <w:szCs w:val="18"/>
                <w:highlight w:val="none"/>
              </w:rPr>
            </w:pPr>
          </w:p>
        </w:tc>
        <w:tc>
          <w:tcPr>
            <w:tcW w:w="388" w:type="pct"/>
            <w:vAlign w:val="center"/>
          </w:tcPr>
          <w:p w14:paraId="3D7BC04B">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4F8CD30A">
            <w:pPr>
              <w:spacing w:line="240" w:lineRule="exact"/>
              <w:jc w:val="center"/>
              <w:rPr>
                <w:rFonts w:eastAsia="仿宋_GB2312"/>
                <w:bCs/>
                <w:color w:val="auto"/>
                <w:sz w:val="18"/>
                <w:szCs w:val="18"/>
                <w:highlight w:val="none"/>
              </w:rPr>
            </w:pPr>
          </w:p>
        </w:tc>
        <w:tc>
          <w:tcPr>
            <w:tcW w:w="637" w:type="pct"/>
            <w:vAlign w:val="center"/>
          </w:tcPr>
          <w:p w14:paraId="6888FFA5">
            <w:pPr>
              <w:jc w:val="center"/>
              <w:rPr>
                <w:rFonts w:eastAsia="仿宋_GB2312"/>
                <w:bCs/>
                <w:color w:val="auto"/>
                <w:sz w:val="18"/>
                <w:szCs w:val="18"/>
                <w:highlight w:val="none"/>
              </w:rPr>
            </w:pPr>
            <w:r>
              <w:rPr>
                <w:rFonts w:eastAsia="仿宋_GB2312"/>
                <w:bCs/>
                <w:color w:val="auto"/>
                <w:sz w:val="18"/>
                <w:szCs w:val="18"/>
                <w:highlight w:val="none"/>
              </w:rPr>
              <w:t>团委</w:t>
            </w:r>
          </w:p>
        </w:tc>
      </w:tr>
      <w:tr w14:paraId="259B4C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08FFB416">
            <w:pPr>
              <w:spacing w:line="220" w:lineRule="exact"/>
              <w:jc w:val="center"/>
              <w:rPr>
                <w:rFonts w:eastAsia="仿宋_GB2312"/>
                <w:b/>
                <w:color w:val="auto"/>
                <w:sz w:val="18"/>
                <w:szCs w:val="18"/>
                <w:highlight w:val="none"/>
              </w:rPr>
            </w:pPr>
          </w:p>
        </w:tc>
        <w:tc>
          <w:tcPr>
            <w:tcW w:w="393" w:type="pct"/>
            <w:vAlign w:val="center"/>
          </w:tcPr>
          <w:p w14:paraId="54AC53BB">
            <w:pPr>
              <w:jc w:val="center"/>
              <w:rPr>
                <w:rFonts w:eastAsia="仿宋_GB2312"/>
                <w:bCs/>
                <w:color w:val="auto"/>
                <w:sz w:val="18"/>
                <w:szCs w:val="18"/>
                <w:highlight w:val="none"/>
              </w:rPr>
            </w:pPr>
            <w:r>
              <w:rPr>
                <w:rFonts w:eastAsia="仿宋_GB2312"/>
                <w:color w:val="auto"/>
                <w:sz w:val="18"/>
                <w:szCs w:val="18"/>
                <w:highlight w:val="none"/>
              </w:rPr>
              <w:t>4090017</w:t>
            </w:r>
          </w:p>
        </w:tc>
        <w:tc>
          <w:tcPr>
            <w:tcW w:w="1177" w:type="pct"/>
            <w:vAlign w:val="center"/>
          </w:tcPr>
          <w:p w14:paraId="72151F6C">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2F63610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81" w:type="pct"/>
            <w:vAlign w:val="center"/>
          </w:tcPr>
          <w:p w14:paraId="128F2271">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1829000D">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77F3B2A2">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5B18EEBB">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668B5BC4">
            <w:pPr>
              <w:jc w:val="center"/>
              <w:rPr>
                <w:rFonts w:eastAsia="仿宋_GB2312"/>
                <w:bCs/>
                <w:color w:val="auto"/>
                <w:sz w:val="18"/>
                <w:szCs w:val="18"/>
                <w:highlight w:val="none"/>
              </w:rPr>
            </w:pPr>
          </w:p>
        </w:tc>
        <w:tc>
          <w:tcPr>
            <w:tcW w:w="388" w:type="pct"/>
            <w:vAlign w:val="center"/>
          </w:tcPr>
          <w:p w14:paraId="0B4C5442">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0A492A97">
            <w:pPr>
              <w:spacing w:line="240" w:lineRule="exact"/>
              <w:jc w:val="center"/>
              <w:rPr>
                <w:rFonts w:eastAsia="仿宋_GB2312"/>
                <w:bCs/>
                <w:color w:val="auto"/>
                <w:sz w:val="18"/>
                <w:szCs w:val="18"/>
                <w:highlight w:val="none"/>
              </w:rPr>
            </w:pPr>
          </w:p>
        </w:tc>
        <w:tc>
          <w:tcPr>
            <w:tcW w:w="637" w:type="pct"/>
            <w:vAlign w:val="center"/>
          </w:tcPr>
          <w:p w14:paraId="33F3A8B1">
            <w:pPr>
              <w:jc w:val="center"/>
              <w:rPr>
                <w:rFonts w:eastAsia="仿宋_GB2312"/>
                <w:bCs/>
                <w:color w:val="auto"/>
                <w:sz w:val="18"/>
                <w:szCs w:val="18"/>
                <w:highlight w:val="none"/>
              </w:rPr>
            </w:pPr>
            <w:r>
              <w:rPr>
                <w:rFonts w:eastAsia="仿宋_GB2312"/>
                <w:bCs/>
                <w:color w:val="auto"/>
                <w:sz w:val="18"/>
                <w:szCs w:val="18"/>
                <w:highlight w:val="none"/>
              </w:rPr>
              <w:t>团委</w:t>
            </w:r>
          </w:p>
        </w:tc>
      </w:tr>
      <w:tr w14:paraId="490FE7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1E0ADD3">
            <w:pPr>
              <w:spacing w:line="220" w:lineRule="exact"/>
              <w:jc w:val="center"/>
              <w:rPr>
                <w:rFonts w:eastAsia="仿宋_GB2312"/>
                <w:b/>
                <w:color w:val="auto"/>
                <w:sz w:val="18"/>
                <w:szCs w:val="18"/>
                <w:highlight w:val="none"/>
              </w:rPr>
            </w:pPr>
          </w:p>
        </w:tc>
        <w:tc>
          <w:tcPr>
            <w:tcW w:w="393" w:type="pct"/>
            <w:vAlign w:val="center"/>
          </w:tcPr>
          <w:p w14:paraId="337954F0">
            <w:pPr>
              <w:jc w:val="center"/>
              <w:rPr>
                <w:rFonts w:eastAsia="仿宋_GB2312"/>
                <w:bCs/>
                <w:color w:val="auto"/>
                <w:sz w:val="18"/>
                <w:szCs w:val="18"/>
                <w:highlight w:val="none"/>
              </w:rPr>
            </w:pPr>
            <w:r>
              <w:rPr>
                <w:rFonts w:eastAsia="仿宋_GB2312"/>
                <w:color w:val="auto"/>
                <w:sz w:val="18"/>
                <w:szCs w:val="18"/>
                <w:highlight w:val="none"/>
              </w:rPr>
              <w:t>4090013</w:t>
            </w:r>
          </w:p>
        </w:tc>
        <w:tc>
          <w:tcPr>
            <w:tcW w:w="1177" w:type="pct"/>
            <w:vAlign w:val="center"/>
          </w:tcPr>
          <w:p w14:paraId="50BC5A7F">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64E895C6">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81" w:type="pct"/>
            <w:vAlign w:val="center"/>
          </w:tcPr>
          <w:p w14:paraId="49C6AC63">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65D03B89">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0088F45B">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2112E4A8">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6CDAD134">
            <w:pPr>
              <w:jc w:val="center"/>
              <w:rPr>
                <w:rFonts w:eastAsia="仿宋_GB2312"/>
                <w:bCs/>
                <w:color w:val="auto"/>
                <w:sz w:val="18"/>
                <w:szCs w:val="18"/>
                <w:highlight w:val="none"/>
              </w:rPr>
            </w:pPr>
          </w:p>
        </w:tc>
        <w:tc>
          <w:tcPr>
            <w:tcW w:w="388" w:type="pct"/>
            <w:vAlign w:val="center"/>
          </w:tcPr>
          <w:p w14:paraId="2198AADF">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78DFE953">
            <w:pPr>
              <w:spacing w:line="240" w:lineRule="exact"/>
              <w:jc w:val="center"/>
              <w:rPr>
                <w:rFonts w:eastAsia="仿宋_GB2312"/>
                <w:bCs/>
                <w:color w:val="auto"/>
                <w:sz w:val="18"/>
                <w:szCs w:val="18"/>
                <w:highlight w:val="none"/>
              </w:rPr>
            </w:pPr>
          </w:p>
        </w:tc>
        <w:tc>
          <w:tcPr>
            <w:tcW w:w="637" w:type="pct"/>
            <w:vAlign w:val="center"/>
          </w:tcPr>
          <w:p w14:paraId="41071DD2">
            <w:pPr>
              <w:jc w:val="center"/>
              <w:rPr>
                <w:rFonts w:eastAsia="仿宋_GB2312"/>
                <w:bCs/>
                <w:color w:val="auto"/>
                <w:sz w:val="18"/>
                <w:szCs w:val="18"/>
                <w:highlight w:val="none"/>
              </w:rPr>
            </w:pPr>
            <w:r>
              <w:rPr>
                <w:rFonts w:eastAsia="仿宋_GB2312"/>
                <w:bCs/>
                <w:color w:val="auto"/>
                <w:sz w:val="18"/>
                <w:szCs w:val="18"/>
                <w:highlight w:val="none"/>
              </w:rPr>
              <w:t>团委</w:t>
            </w:r>
          </w:p>
        </w:tc>
      </w:tr>
      <w:tr w14:paraId="5A71125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02223DF9">
            <w:pPr>
              <w:spacing w:line="220" w:lineRule="exact"/>
              <w:jc w:val="center"/>
              <w:rPr>
                <w:rFonts w:eastAsia="仿宋_GB2312"/>
                <w:b/>
                <w:color w:val="auto"/>
                <w:sz w:val="18"/>
                <w:szCs w:val="18"/>
                <w:highlight w:val="none"/>
              </w:rPr>
            </w:pPr>
          </w:p>
        </w:tc>
        <w:tc>
          <w:tcPr>
            <w:tcW w:w="393" w:type="pct"/>
            <w:vAlign w:val="center"/>
          </w:tcPr>
          <w:p w14:paraId="76B02549">
            <w:pPr>
              <w:jc w:val="center"/>
              <w:rPr>
                <w:rFonts w:eastAsia="仿宋_GB2312"/>
                <w:bCs/>
                <w:color w:val="auto"/>
                <w:sz w:val="18"/>
                <w:szCs w:val="18"/>
                <w:highlight w:val="none"/>
              </w:rPr>
            </w:pPr>
            <w:r>
              <w:rPr>
                <w:rFonts w:eastAsia="仿宋_GB2312"/>
                <w:color w:val="auto"/>
                <w:sz w:val="18"/>
                <w:szCs w:val="18"/>
                <w:highlight w:val="none"/>
              </w:rPr>
              <w:t>4090014</w:t>
            </w:r>
          </w:p>
        </w:tc>
        <w:tc>
          <w:tcPr>
            <w:tcW w:w="1177" w:type="pct"/>
            <w:vAlign w:val="center"/>
          </w:tcPr>
          <w:p w14:paraId="5E936BB0">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58972DC1">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81" w:type="pct"/>
            <w:vAlign w:val="center"/>
          </w:tcPr>
          <w:p w14:paraId="3AC337C1">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6E3EBD81">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77F8E842">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22F3297C">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658B371D">
            <w:pPr>
              <w:jc w:val="center"/>
              <w:rPr>
                <w:rFonts w:eastAsia="仿宋_GB2312"/>
                <w:bCs/>
                <w:color w:val="auto"/>
                <w:sz w:val="18"/>
                <w:szCs w:val="18"/>
                <w:highlight w:val="none"/>
              </w:rPr>
            </w:pPr>
          </w:p>
        </w:tc>
        <w:tc>
          <w:tcPr>
            <w:tcW w:w="388" w:type="pct"/>
            <w:vAlign w:val="center"/>
          </w:tcPr>
          <w:p w14:paraId="28CE2ECD">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08E62B18">
            <w:pPr>
              <w:spacing w:line="240" w:lineRule="exact"/>
              <w:jc w:val="center"/>
              <w:rPr>
                <w:rFonts w:eastAsia="仿宋_GB2312"/>
                <w:bCs/>
                <w:color w:val="auto"/>
                <w:sz w:val="18"/>
                <w:szCs w:val="18"/>
                <w:highlight w:val="none"/>
              </w:rPr>
            </w:pPr>
          </w:p>
        </w:tc>
        <w:tc>
          <w:tcPr>
            <w:tcW w:w="637" w:type="pct"/>
            <w:vAlign w:val="center"/>
          </w:tcPr>
          <w:p w14:paraId="010FE92D">
            <w:pPr>
              <w:jc w:val="center"/>
              <w:rPr>
                <w:rFonts w:eastAsia="仿宋_GB2312"/>
                <w:bCs/>
                <w:color w:val="auto"/>
                <w:sz w:val="18"/>
                <w:szCs w:val="18"/>
                <w:highlight w:val="none"/>
              </w:rPr>
            </w:pPr>
            <w:r>
              <w:rPr>
                <w:rFonts w:eastAsia="仿宋_GB2312"/>
                <w:bCs/>
                <w:color w:val="auto"/>
                <w:sz w:val="18"/>
                <w:szCs w:val="18"/>
                <w:highlight w:val="none"/>
              </w:rPr>
              <w:t>团委</w:t>
            </w:r>
          </w:p>
        </w:tc>
      </w:tr>
      <w:tr w14:paraId="3070919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3ED8F616">
            <w:pPr>
              <w:spacing w:line="220" w:lineRule="exact"/>
              <w:jc w:val="center"/>
              <w:rPr>
                <w:rFonts w:eastAsia="仿宋_GB2312"/>
                <w:b/>
                <w:color w:val="auto"/>
                <w:sz w:val="18"/>
                <w:szCs w:val="18"/>
                <w:highlight w:val="none"/>
              </w:rPr>
            </w:pPr>
          </w:p>
        </w:tc>
        <w:tc>
          <w:tcPr>
            <w:tcW w:w="393" w:type="pct"/>
            <w:vAlign w:val="center"/>
          </w:tcPr>
          <w:p w14:paraId="24657991">
            <w:pPr>
              <w:jc w:val="center"/>
              <w:rPr>
                <w:rFonts w:eastAsia="仿宋_GB2312"/>
                <w:bCs/>
                <w:color w:val="auto"/>
                <w:sz w:val="18"/>
                <w:szCs w:val="18"/>
                <w:highlight w:val="none"/>
              </w:rPr>
            </w:pPr>
            <w:r>
              <w:rPr>
                <w:rFonts w:eastAsia="仿宋_GB2312"/>
                <w:color w:val="auto"/>
                <w:sz w:val="18"/>
                <w:szCs w:val="18"/>
                <w:highlight w:val="none"/>
              </w:rPr>
              <w:t>4090015</w:t>
            </w:r>
          </w:p>
        </w:tc>
        <w:tc>
          <w:tcPr>
            <w:tcW w:w="1177" w:type="pct"/>
            <w:vAlign w:val="center"/>
          </w:tcPr>
          <w:p w14:paraId="63F585C4">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5D19A517">
            <w:pPr>
              <w:spacing w:line="240" w:lineRule="exact"/>
              <w:jc w:val="left"/>
              <w:rPr>
                <w:rFonts w:eastAsia="仿宋_GB2312"/>
                <w:bCs/>
                <w:color w:val="auto"/>
                <w:sz w:val="18"/>
                <w:szCs w:val="18"/>
                <w:highlight w:val="none"/>
              </w:rPr>
            </w:pPr>
            <w:r>
              <w:rPr>
                <w:rFonts w:eastAsia="仿宋_GB2312"/>
                <w:color w:val="auto"/>
                <w:sz w:val="18"/>
                <w:szCs w:val="18"/>
                <w:highlight w:val="none"/>
              </w:rPr>
              <w:t>Film Appreciation</w:t>
            </w:r>
          </w:p>
        </w:tc>
        <w:tc>
          <w:tcPr>
            <w:tcW w:w="281" w:type="pct"/>
            <w:vAlign w:val="center"/>
          </w:tcPr>
          <w:p w14:paraId="3BDF4AFB">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004C610B">
            <w:pPr>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0D339F04">
            <w:pPr>
              <w:jc w:val="center"/>
              <w:rPr>
                <w:rFonts w:eastAsia="仿宋_GB2312"/>
                <w:color w:val="auto"/>
                <w:kern w:val="0"/>
                <w:sz w:val="18"/>
                <w:szCs w:val="18"/>
                <w:highlight w:val="none"/>
              </w:rPr>
            </w:pPr>
            <w:r>
              <w:rPr>
                <w:rFonts w:eastAsia="仿宋_GB2312"/>
                <w:color w:val="auto"/>
                <w:sz w:val="18"/>
                <w:szCs w:val="18"/>
                <w:highlight w:val="none"/>
              </w:rPr>
              <w:t>32</w:t>
            </w:r>
          </w:p>
        </w:tc>
        <w:tc>
          <w:tcPr>
            <w:tcW w:w="240" w:type="pct"/>
            <w:vAlign w:val="center"/>
          </w:tcPr>
          <w:p w14:paraId="106822E4">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060F3CCB">
            <w:pPr>
              <w:jc w:val="center"/>
              <w:rPr>
                <w:rFonts w:eastAsia="仿宋_GB2312"/>
                <w:bCs/>
                <w:color w:val="auto"/>
                <w:sz w:val="18"/>
                <w:szCs w:val="18"/>
                <w:highlight w:val="none"/>
              </w:rPr>
            </w:pPr>
          </w:p>
        </w:tc>
        <w:tc>
          <w:tcPr>
            <w:tcW w:w="388" w:type="pct"/>
            <w:vAlign w:val="center"/>
          </w:tcPr>
          <w:p w14:paraId="119BF647">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2743B84E">
            <w:pPr>
              <w:spacing w:line="240" w:lineRule="exact"/>
              <w:jc w:val="center"/>
              <w:rPr>
                <w:rFonts w:eastAsia="仿宋_GB2312"/>
                <w:bCs/>
                <w:color w:val="auto"/>
                <w:sz w:val="18"/>
                <w:szCs w:val="18"/>
                <w:highlight w:val="none"/>
              </w:rPr>
            </w:pPr>
          </w:p>
        </w:tc>
        <w:tc>
          <w:tcPr>
            <w:tcW w:w="637" w:type="pct"/>
            <w:vAlign w:val="center"/>
          </w:tcPr>
          <w:p w14:paraId="6C025480">
            <w:pPr>
              <w:jc w:val="center"/>
              <w:rPr>
                <w:rFonts w:eastAsia="仿宋_GB2312"/>
                <w:bCs/>
                <w:color w:val="auto"/>
                <w:sz w:val="18"/>
                <w:szCs w:val="18"/>
                <w:highlight w:val="none"/>
              </w:rPr>
            </w:pPr>
            <w:r>
              <w:rPr>
                <w:rFonts w:eastAsia="仿宋_GB2312"/>
                <w:bCs/>
                <w:color w:val="auto"/>
                <w:sz w:val="18"/>
                <w:szCs w:val="18"/>
                <w:highlight w:val="none"/>
              </w:rPr>
              <w:t>团委</w:t>
            </w:r>
          </w:p>
        </w:tc>
      </w:tr>
      <w:tr w14:paraId="469504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698F5E32">
            <w:pPr>
              <w:spacing w:line="220" w:lineRule="exact"/>
              <w:jc w:val="center"/>
              <w:rPr>
                <w:rFonts w:eastAsia="仿宋_GB2312"/>
                <w:b/>
                <w:color w:val="auto"/>
                <w:sz w:val="18"/>
                <w:szCs w:val="18"/>
                <w:highlight w:val="none"/>
              </w:rPr>
            </w:pPr>
          </w:p>
        </w:tc>
        <w:tc>
          <w:tcPr>
            <w:tcW w:w="393" w:type="pct"/>
            <w:vAlign w:val="center"/>
          </w:tcPr>
          <w:p w14:paraId="3C1D9169">
            <w:pPr>
              <w:jc w:val="center"/>
              <w:rPr>
                <w:rFonts w:eastAsia="仿宋_GB2312"/>
                <w:bCs/>
                <w:color w:val="auto"/>
                <w:sz w:val="18"/>
                <w:szCs w:val="18"/>
                <w:highlight w:val="none"/>
              </w:rPr>
            </w:pPr>
            <w:r>
              <w:rPr>
                <w:rFonts w:eastAsia="仿宋_GB2312"/>
                <w:color w:val="auto"/>
                <w:sz w:val="18"/>
                <w:szCs w:val="18"/>
                <w:highlight w:val="none"/>
              </w:rPr>
              <w:t>4090077</w:t>
            </w:r>
          </w:p>
        </w:tc>
        <w:tc>
          <w:tcPr>
            <w:tcW w:w="1177" w:type="pct"/>
            <w:vAlign w:val="center"/>
          </w:tcPr>
          <w:p w14:paraId="55603C8A">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67FF5A57">
            <w:pPr>
              <w:spacing w:line="240" w:lineRule="exact"/>
              <w:jc w:val="left"/>
              <w:rPr>
                <w:rFonts w:eastAsia="仿宋_GB2312"/>
                <w:bCs/>
                <w:color w:val="auto"/>
                <w:sz w:val="18"/>
                <w:szCs w:val="18"/>
                <w:highlight w:val="none"/>
              </w:rPr>
            </w:pPr>
            <w:r>
              <w:rPr>
                <w:rFonts w:eastAsia="仿宋_GB2312"/>
                <w:color w:val="auto"/>
                <w:sz w:val="18"/>
                <w:szCs w:val="18"/>
                <w:highlight w:val="none"/>
              </w:rPr>
              <w:t>History of the Communist Party of China</w:t>
            </w:r>
          </w:p>
        </w:tc>
        <w:tc>
          <w:tcPr>
            <w:tcW w:w="281" w:type="pct"/>
            <w:vAlign w:val="center"/>
          </w:tcPr>
          <w:p w14:paraId="4A399E23">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1F747916">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525608B3">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0" w:type="pct"/>
            <w:vAlign w:val="center"/>
          </w:tcPr>
          <w:p w14:paraId="49988E59">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7C99C591">
            <w:pPr>
              <w:spacing w:line="240" w:lineRule="exact"/>
              <w:jc w:val="center"/>
              <w:rPr>
                <w:rFonts w:eastAsia="仿宋_GB2312"/>
                <w:bCs/>
                <w:color w:val="auto"/>
                <w:sz w:val="18"/>
                <w:szCs w:val="18"/>
                <w:highlight w:val="none"/>
              </w:rPr>
            </w:pPr>
          </w:p>
        </w:tc>
        <w:tc>
          <w:tcPr>
            <w:tcW w:w="388" w:type="pct"/>
            <w:vAlign w:val="center"/>
          </w:tcPr>
          <w:p w14:paraId="323D58B1">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restart"/>
            <w:vAlign w:val="center"/>
          </w:tcPr>
          <w:p w14:paraId="76805271">
            <w:pPr>
              <w:spacing w:line="240" w:lineRule="exact"/>
              <w:jc w:val="center"/>
              <w:rPr>
                <w:rFonts w:eastAsia="仿宋_GB2312"/>
                <w:color w:val="auto"/>
                <w:sz w:val="18"/>
                <w:szCs w:val="18"/>
                <w:highlight w:val="none"/>
              </w:rPr>
            </w:pPr>
            <w:r>
              <w:rPr>
                <w:rFonts w:eastAsia="仿宋_GB2312"/>
                <w:color w:val="auto"/>
                <w:sz w:val="18"/>
                <w:szCs w:val="18"/>
                <w:highlight w:val="none"/>
              </w:rPr>
              <w:t>“四史”模块</w:t>
            </w:r>
          </w:p>
          <w:p w14:paraId="33E7B894">
            <w:pPr>
              <w:spacing w:line="240" w:lineRule="exact"/>
              <w:jc w:val="center"/>
              <w:rPr>
                <w:rFonts w:eastAsia="仿宋_GB2312"/>
                <w:color w:val="auto"/>
                <w:sz w:val="18"/>
                <w:szCs w:val="18"/>
                <w:highlight w:val="none"/>
              </w:rPr>
            </w:pPr>
            <w:r>
              <w:rPr>
                <w:rFonts w:eastAsia="仿宋_GB2312"/>
                <w:color w:val="auto"/>
                <w:sz w:val="18"/>
                <w:szCs w:val="18"/>
                <w:highlight w:val="none"/>
              </w:rPr>
              <w:t>（最低选修2学分）</w:t>
            </w:r>
          </w:p>
        </w:tc>
        <w:tc>
          <w:tcPr>
            <w:tcW w:w="637" w:type="pct"/>
            <w:vAlign w:val="center"/>
          </w:tcPr>
          <w:p w14:paraId="5BA0E599">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A69776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5DDFA3D3">
            <w:pPr>
              <w:spacing w:line="220" w:lineRule="exact"/>
              <w:jc w:val="center"/>
              <w:rPr>
                <w:rFonts w:eastAsia="仿宋_GB2312"/>
                <w:b/>
                <w:color w:val="auto"/>
                <w:sz w:val="18"/>
                <w:szCs w:val="18"/>
                <w:highlight w:val="none"/>
              </w:rPr>
            </w:pPr>
          </w:p>
        </w:tc>
        <w:tc>
          <w:tcPr>
            <w:tcW w:w="393" w:type="pct"/>
            <w:vAlign w:val="center"/>
          </w:tcPr>
          <w:p w14:paraId="679CC1D9">
            <w:pPr>
              <w:jc w:val="center"/>
              <w:rPr>
                <w:rFonts w:eastAsia="仿宋_GB2312"/>
                <w:bCs/>
                <w:color w:val="auto"/>
                <w:sz w:val="18"/>
                <w:szCs w:val="18"/>
                <w:highlight w:val="none"/>
              </w:rPr>
            </w:pPr>
            <w:r>
              <w:rPr>
                <w:rFonts w:hint="eastAsia" w:eastAsia="仿宋_GB2312"/>
                <w:color w:val="auto"/>
                <w:sz w:val="18"/>
                <w:szCs w:val="18"/>
                <w:highlight w:val="none"/>
              </w:rPr>
              <w:t>4090128</w:t>
            </w:r>
          </w:p>
        </w:tc>
        <w:tc>
          <w:tcPr>
            <w:tcW w:w="1177" w:type="pct"/>
            <w:vAlign w:val="center"/>
          </w:tcPr>
          <w:p w14:paraId="03C586C4">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4BCFB404">
            <w:pPr>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People's Republic of China</w:t>
            </w:r>
          </w:p>
        </w:tc>
        <w:tc>
          <w:tcPr>
            <w:tcW w:w="281" w:type="pct"/>
            <w:vAlign w:val="center"/>
          </w:tcPr>
          <w:p w14:paraId="7A39DABC">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188963F9">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69CCFCBB">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0" w:type="pct"/>
            <w:vAlign w:val="center"/>
          </w:tcPr>
          <w:p w14:paraId="78087164">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76F2F2E6">
            <w:pPr>
              <w:spacing w:line="240" w:lineRule="exact"/>
              <w:jc w:val="center"/>
              <w:rPr>
                <w:rFonts w:eastAsia="仿宋_GB2312"/>
                <w:bCs/>
                <w:color w:val="auto"/>
                <w:sz w:val="18"/>
                <w:szCs w:val="18"/>
                <w:highlight w:val="none"/>
              </w:rPr>
            </w:pPr>
          </w:p>
        </w:tc>
        <w:tc>
          <w:tcPr>
            <w:tcW w:w="388" w:type="pct"/>
            <w:vAlign w:val="center"/>
          </w:tcPr>
          <w:p w14:paraId="615D5F35">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561A659F">
            <w:pPr>
              <w:spacing w:line="240" w:lineRule="exact"/>
              <w:jc w:val="center"/>
              <w:rPr>
                <w:rFonts w:eastAsia="仿宋_GB2312"/>
                <w:color w:val="auto"/>
                <w:sz w:val="18"/>
                <w:szCs w:val="18"/>
                <w:highlight w:val="none"/>
              </w:rPr>
            </w:pPr>
          </w:p>
        </w:tc>
        <w:tc>
          <w:tcPr>
            <w:tcW w:w="637" w:type="pct"/>
            <w:vAlign w:val="center"/>
          </w:tcPr>
          <w:p w14:paraId="4DB957C8">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2CE05D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1B15E1BD">
            <w:pPr>
              <w:spacing w:line="220" w:lineRule="exact"/>
              <w:jc w:val="center"/>
              <w:rPr>
                <w:rFonts w:eastAsia="仿宋_GB2312"/>
                <w:b/>
                <w:color w:val="auto"/>
                <w:sz w:val="18"/>
                <w:szCs w:val="18"/>
                <w:highlight w:val="none"/>
              </w:rPr>
            </w:pPr>
          </w:p>
        </w:tc>
        <w:tc>
          <w:tcPr>
            <w:tcW w:w="393" w:type="pct"/>
            <w:vAlign w:val="center"/>
          </w:tcPr>
          <w:p w14:paraId="3181E228">
            <w:pPr>
              <w:jc w:val="center"/>
              <w:rPr>
                <w:rFonts w:eastAsia="仿宋_GB2312"/>
                <w:bCs/>
                <w:color w:val="auto"/>
                <w:sz w:val="18"/>
                <w:szCs w:val="18"/>
                <w:highlight w:val="none"/>
              </w:rPr>
            </w:pPr>
            <w:r>
              <w:rPr>
                <w:rFonts w:eastAsia="仿宋_GB2312"/>
                <w:color w:val="auto"/>
                <w:sz w:val="18"/>
                <w:szCs w:val="18"/>
                <w:highlight w:val="none"/>
              </w:rPr>
              <w:t>4090058</w:t>
            </w:r>
          </w:p>
        </w:tc>
        <w:tc>
          <w:tcPr>
            <w:tcW w:w="1177" w:type="pct"/>
            <w:vAlign w:val="center"/>
          </w:tcPr>
          <w:p w14:paraId="5ECDF1D8">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1DC3D917">
            <w:pPr>
              <w:spacing w:line="240" w:lineRule="exact"/>
              <w:jc w:val="left"/>
              <w:rPr>
                <w:rFonts w:eastAsia="仿宋_GB2312"/>
                <w:bCs/>
                <w:color w:val="auto"/>
                <w:sz w:val="18"/>
                <w:szCs w:val="18"/>
                <w:highlight w:val="none"/>
              </w:rPr>
            </w:pPr>
            <w:r>
              <w:rPr>
                <w:rFonts w:eastAsia="仿宋_GB2312"/>
                <w:color w:val="auto"/>
                <w:sz w:val="18"/>
                <w:szCs w:val="18"/>
                <w:highlight w:val="none"/>
              </w:rPr>
              <w:t>The History of China's reform and Opening up</w:t>
            </w:r>
          </w:p>
        </w:tc>
        <w:tc>
          <w:tcPr>
            <w:tcW w:w="281" w:type="pct"/>
            <w:vAlign w:val="center"/>
          </w:tcPr>
          <w:p w14:paraId="7D6C173A">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36C3FE0A">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17F583C0">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0" w:type="pct"/>
            <w:vAlign w:val="center"/>
          </w:tcPr>
          <w:p w14:paraId="40CC267B">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72ED0C54">
            <w:pPr>
              <w:spacing w:line="240" w:lineRule="exact"/>
              <w:jc w:val="center"/>
              <w:rPr>
                <w:rFonts w:eastAsia="仿宋_GB2312"/>
                <w:bCs/>
                <w:color w:val="auto"/>
                <w:sz w:val="18"/>
                <w:szCs w:val="18"/>
                <w:highlight w:val="none"/>
              </w:rPr>
            </w:pPr>
          </w:p>
        </w:tc>
        <w:tc>
          <w:tcPr>
            <w:tcW w:w="388" w:type="pct"/>
            <w:vAlign w:val="center"/>
          </w:tcPr>
          <w:p w14:paraId="0AFEF5F2">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722DE91A">
            <w:pPr>
              <w:spacing w:line="240" w:lineRule="exact"/>
              <w:jc w:val="center"/>
              <w:rPr>
                <w:rFonts w:eastAsia="仿宋_GB2312"/>
                <w:color w:val="auto"/>
                <w:sz w:val="18"/>
                <w:szCs w:val="18"/>
                <w:highlight w:val="none"/>
              </w:rPr>
            </w:pPr>
          </w:p>
        </w:tc>
        <w:tc>
          <w:tcPr>
            <w:tcW w:w="637" w:type="pct"/>
            <w:vAlign w:val="center"/>
          </w:tcPr>
          <w:p w14:paraId="66548061">
            <w:pPr>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6526D4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44C30BEE">
            <w:pPr>
              <w:spacing w:line="220" w:lineRule="exact"/>
              <w:jc w:val="center"/>
              <w:rPr>
                <w:rFonts w:eastAsia="仿宋_GB2312"/>
                <w:b/>
                <w:color w:val="auto"/>
                <w:sz w:val="18"/>
                <w:szCs w:val="18"/>
                <w:highlight w:val="none"/>
              </w:rPr>
            </w:pPr>
          </w:p>
        </w:tc>
        <w:tc>
          <w:tcPr>
            <w:tcW w:w="393" w:type="pct"/>
            <w:vAlign w:val="center"/>
          </w:tcPr>
          <w:p w14:paraId="09AD88D9">
            <w:pPr>
              <w:jc w:val="center"/>
              <w:rPr>
                <w:rFonts w:eastAsia="仿宋_GB2312"/>
                <w:bCs/>
                <w:color w:val="auto"/>
                <w:sz w:val="18"/>
                <w:szCs w:val="18"/>
                <w:highlight w:val="none"/>
              </w:rPr>
            </w:pPr>
            <w:r>
              <w:rPr>
                <w:rFonts w:eastAsia="仿宋_GB2312"/>
                <w:color w:val="auto"/>
                <w:sz w:val="18"/>
                <w:szCs w:val="18"/>
                <w:highlight w:val="none"/>
              </w:rPr>
              <w:t>4090057</w:t>
            </w:r>
          </w:p>
        </w:tc>
        <w:tc>
          <w:tcPr>
            <w:tcW w:w="1177" w:type="pct"/>
            <w:vAlign w:val="center"/>
          </w:tcPr>
          <w:p w14:paraId="6167A913">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60CE193D">
            <w:pPr>
              <w:spacing w:line="240" w:lineRule="exact"/>
              <w:jc w:val="left"/>
              <w:rPr>
                <w:rFonts w:eastAsia="仿宋_GB2312"/>
                <w:bCs/>
                <w:color w:val="auto"/>
                <w:sz w:val="18"/>
                <w:szCs w:val="18"/>
                <w:highlight w:val="none"/>
              </w:rPr>
            </w:pPr>
            <w:r>
              <w:rPr>
                <w:rFonts w:eastAsia="仿宋_GB2312"/>
                <w:color w:val="auto"/>
                <w:sz w:val="18"/>
                <w:szCs w:val="18"/>
                <w:highlight w:val="none"/>
              </w:rPr>
              <w:t>The History of the Development of Socialism</w:t>
            </w:r>
          </w:p>
        </w:tc>
        <w:tc>
          <w:tcPr>
            <w:tcW w:w="281" w:type="pct"/>
            <w:vAlign w:val="center"/>
          </w:tcPr>
          <w:p w14:paraId="5DAB231B">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096EBCDF">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7850665D">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40" w:type="pct"/>
            <w:vAlign w:val="center"/>
          </w:tcPr>
          <w:p w14:paraId="3F73F632">
            <w:pPr>
              <w:jc w:val="center"/>
              <w:rPr>
                <w:rFonts w:eastAsia="仿宋_GB2312"/>
                <w:color w:val="auto"/>
                <w:kern w:val="0"/>
                <w:sz w:val="18"/>
                <w:szCs w:val="18"/>
                <w:highlight w:val="none"/>
              </w:rPr>
            </w:pPr>
            <w:r>
              <w:rPr>
                <w:rFonts w:eastAsia="仿宋_GB2312"/>
                <w:bCs/>
                <w:color w:val="auto"/>
                <w:sz w:val="18"/>
                <w:szCs w:val="18"/>
                <w:highlight w:val="none"/>
              </w:rPr>
              <w:t>0</w:t>
            </w:r>
          </w:p>
        </w:tc>
        <w:tc>
          <w:tcPr>
            <w:tcW w:w="291" w:type="pct"/>
            <w:vAlign w:val="center"/>
          </w:tcPr>
          <w:p w14:paraId="5EB8B21B">
            <w:pPr>
              <w:spacing w:line="240" w:lineRule="exact"/>
              <w:jc w:val="center"/>
              <w:rPr>
                <w:rFonts w:eastAsia="仿宋_GB2312"/>
                <w:bCs/>
                <w:color w:val="auto"/>
                <w:sz w:val="18"/>
                <w:szCs w:val="18"/>
                <w:highlight w:val="none"/>
              </w:rPr>
            </w:pPr>
          </w:p>
        </w:tc>
        <w:tc>
          <w:tcPr>
            <w:tcW w:w="388" w:type="pct"/>
            <w:vAlign w:val="center"/>
          </w:tcPr>
          <w:p w14:paraId="6E959CC2">
            <w:pPr>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Merge w:val="continue"/>
            <w:vAlign w:val="center"/>
          </w:tcPr>
          <w:p w14:paraId="7CABAE57">
            <w:pPr>
              <w:spacing w:line="240" w:lineRule="exact"/>
              <w:jc w:val="center"/>
              <w:rPr>
                <w:rFonts w:eastAsia="仿宋_GB2312"/>
                <w:color w:val="auto"/>
                <w:sz w:val="18"/>
                <w:szCs w:val="18"/>
                <w:highlight w:val="none"/>
              </w:rPr>
            </w:pPr>
          </w:p>
        </w:tc>
        <w:tc>
          <w:tcPr>
            <w:tcW w:w="637" w:type="pct"/>
            <w:vAlign w:val="center"/>
          </w:tcPr>
          <w:p w14:paraId="614C4726">
            <w:pPr>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F754B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6336E28E">
            <w:pPr>
              <w:spacing w:line="220" w:lineRule="exact"/>
              <w:jc w:val="center"/>
              <w:rPr>
                <w:rFonts w:eastAsia="仿宋_GB2312"/>
                <w:b/>
                <w:color w:val="auto"/>
                <w:sz w:val="18"/>
                <w:szCs w:val="18"/>
                <w:highlight w:val="none"/>
              </w:rPr>
            </w:pPr>
          </w:p>
        </w:tc>
        <w:tc>
          <w:tcPr>
            <w:tcW w:w="393" w:type="pct"/>
            <w:vAlign w:val="center"/>
          </w:tcPr>
          <w:p w14:paraId="4B9E5068">
            <w:pPr>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177" w:type="pct"/>
            <w:vAlign w:val="center"/>
          </w:tcPr>
          <w:p w14:paraId="137F7210">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1B477FD8">
            <w:pPr>
              <w:spacing w:line="240" w:lineRule="exact"/>
              <w:jc w:val="left"/>
              <w:rPr>
                <w:rFonts w:eastAsia="仿宋_GB2312"/>
                <w:bCs/>
                <w:color w:val="auto"/>
                <w:sz w:val="18"/>
                <w:szCs w:val="18"/>
                <w:highlight w:val="none"/>
              </w:rPr>
            </w:pPr>
            <w:r>
              <w:rPr>
                <w:rFonts w:eastAsia="仿宋_GB2312"/>
                <w:color w:val="auto"/>
                <w:sz w:val="18"/>
                <w:szCs w:val="18"/>
                <w:highlight w:val="none"/>
              </w:rPr>
              <w:t>National Security Education for College Students</w:t>
            </w:r>
          </w:p>
        </w:tc>
        <w:tc>
          <w:tcPr>
            <w:tcW w:w="281" w:type="pct"/>
            <w:vAlign w:val="center"/>
          </w:tcPr>
          <w:p w14:paraId="21004581">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2.0</w:t>
            </w:r>
          </w:p>
        </w:tc>
        <w:tc>
          <w:tcPr>
            <w:tcW w:w="342" w:type="pct"/>
            <w:vAlign w:val="center"/>
          </w:tcPr>
          <w:p w14:paraId="22773D02">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32</w:t>
            </w:r>
          </w:p>
        </w:tc>
        <w:tc>
          <w:tcPr>
            <w:tcW w:w="295" w:type="pct"/>
            <w:vAlign w:val="center"/>
          </w:tcPr>
          <w:p w14:paraId="536C32B8">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28</w:t>
            </w:r>
          </w:p>
        </w:tc>
        <w:tc>
          <w:tcPr>
            <w:tcW w:w="240" w:type="pct"/>
            <w:vAlign w:val="center"/>
          </w:tcPr>
          <w:p w14:paraId="78E29123">
            <w:pPr>
              <w:spacing w:line="240" w:lineRule="exact"/>
              <w:jc w:val="center"/>
              <w:rPr>
                <w:rFonts w:eastAsia="仿宋_GB2312"/>
                <w:color w:val="auto"/>
                <w:kern w:val="0"/>
                <w:sz w:val="18"/>
                <w:szCs w:val="18"/>
                <w:highlight w:val="none"/>
              </w:rPr>
            </w:pPr>
            <w:r>
              <w:rPr>
                <w:rFonts w:eastAsia="仿宋_GB2312"/>
                <w:bCs/>
                <w:color w:val="auto"/>
                <w:sz w:val="18"/>
                <w:szCs w:val="18"/>
                <w:highlight w:val="none"/>
              </w:rPr>
              <w:t>4</w:t>
            </w:r>
          </w:p>
        </w:tc>
        <w:tc>
          <w:tcPr>
            <w:tcW w:w="291" w:type="pct"/>
            <w:vAlign w:val="center"/>
          </w:tcPr>
          <w:p w14:paraId="26E6D2D1">
            <w:pPr>
              <w:spacing w:line="240" w:lineRule="exact"/>
              <w:jc w:val="center"/>
              <w:rPr>
                <w:rFonts w:eastAsia="仿宋_GB2312"/>
                <w:bCs/>
                <w:color w:val="auto"/>
                <w:sz w:val="18"/>
                <w:szCs w:val="18"/>
                <w:highlight w:val="none"/>
              </w:rPr>
            </w:pPr>
          </w:p>
        </w:tc>
        <w:tc>
          <w:tcPr>
            <w:tcW w:w="388" w:type="pct"/>
            <w:vAlign w:val="center"/>
          </w:tcPr>
          <w:p w14:paraId="0032735F">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31" w:type="pct"/>
            <w:vAlign w:val="center"/>
          </w:tcPr>
          <w:p w14:paraId="2A80B604">
            <w:pPr>
              <w:spacing w:line="240" w:lineRule="exact"/>
              <w:jc w:val="center"/>
              <w:rPr>
                <w:rFonts w:eastAsia="仿宋_GB2312"/>
                <w:color w:val="auto"/>
                <w:sz w:val="18"/>
                <w:szCs w:val="18"/>
                <w:highlight w:val="none"/>
              </w:rPr>
            </w:pPr>
            <w:r>
              <w:rPr>
                <w:rFonts w:eastAsia="仿宋_GB2312"/>
                <w:color w:val="auto"/>
                <w:sz w:val="18"/>
                <w:szCs w:val="18"/>
                <w:highlight w:val="none"/>
              </w:rPr>
              <w:t>安全教育类课程</w:t>
            </w:r>
          </w:p>
          <w:p w14:paraId="26D37B44">
            <w:pPr>
              <w:spacing w:line="240" w:lineRule="exact"/>
              <w:jc w:val="center"/>
              <w:rPr>
                <w:rFonts w:eastAsia="仿宋_GB2312"/>
                <w:color w:val="auto"/>
                <w:sz w:val="18"/>
                <w:szCs w:val="18"/>
                <w:highlight w:val="none"/>
              </w:rPr>
            </w:pPr>
            <w:r>
              <w:rPr>
                <w:rFonts w:eastAsia="仿宋_GB2312"/>
                <w:color w:val="auto"/>
                <w:sz w:val="18"/>
                <w:szCs w:val="18"/>
                <w:highlight w:val="none"/>
              </w:rPr>
              <w:t>（最低选修2学分）</w:t>
            </w:r>
          </w:p>
        </w:tc>
        <w:tc>
          <w:tcPr>
            <w:tcW w:w="637" w:type="pct"/>
            <w:vAlign w:val="center"/>
          </w:tcPr>
          <w:p w14:paraId="1A2CB054">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208929A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11CDF976">
            <w:pPr>
              <w:spacing w:line="220" w:lineRule="exact"/>
              <w:jc w:val="center"/>
              <w:rPr>
                <w:rFonts w:eastAsia="仿宋_GB2312"/>
                <w:b/>
                <w:color w:val="auto"/>
                <w:sz w:val="18"/>
                <w:szCs w:val="18"/>
                <w:highlight w:val="none"/>
              </w:rPr>
            </w:pPr>
          </w:p>
        </w:tc>
        <w:tc>
          <w:tcPr>
            <w:tcW w:w="1118" w:type="dxa"/>
            <w:vAlign w:val="center"/>
          </w:tcPr>
          <w:p w14:paraId="25E7EA60">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348" w:type="dxa"/>
            <w:vAlign w:val="center"/>
          </w:tcPr>
          <w:p w14:paraId="1AA2AAB0">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5E5C2486">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99" w:type="dxa"/>
            <w:vAlign w:val="center"/>
          </w:tcPr>
          <w:p w14:paraId="1730C3D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3" w:type="dxa"/>
            <w:vAlign w:val="center"/>
          </w:tcPr>
          <w:p w14:paraId="44D5354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9" w:type="dxa"/>
            <w:vAlign w:val="center"/>
          </w:tcPr>
          <w:p w14:paraId="426953B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3" w:type="dxa"/>
            <w:vAlign w:val="center"/>
          </w:tcPr>
          <w:p w14:paraId="5DBD371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color w:val="auto"/>
                <w:kern w:val="0"/>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8" w:type="dxa"/>
            <w:vAlign w:val="center"/>
          </w:tcPr>
          <w:p w14:paraId="3EF6921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4" w:type="dxa"/>
            <w:vAlign w:val="center"/>
          </w:tcPr>
          <w:p w14:paraId="144F736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95" w:type="dxa"/>
            <w:vMerge w:val="restart"/>
            <w:vAlign w:val="center"/>
          </w:tcPr>
          <w:p w14:paraId="1E289A3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45CF619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821" w:type="dxa"/>
            <w:vAlign w:val="center"/>
          </w:tcPr>
          <w:p w14:paraId="2355757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407E77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490FE56D">
            <w:pPr>
              <w:spacing w:line="220" w:lineRule="exact"/>
              <w:jc w:val="center"/>
              <w:rPr>
                <w:rFonts w:eastAsia="仿宋_GB2312"/>
                <w:b/>
                <w:color w:val="auto"/>
                <w:sz w:val="18"/>
                <w:szCs w:val="18"/>
                <w:highlight w:val="none"/>
              </w:rPr>
            </w:pPr>
          </w:p>
        </w:tc>
        <w:tc>
          <w:tcPr>
            <w:tcW w:w="1118" w:type="dxa"/>
            <w:vAlign w:val="center"/>
          </w:tcPr>
          <w:p w14:paraId="01E166CF">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348" w:type="dxa"/>
            <w:shd w:val="clear" w:color="auto" w:fill="auto"/>
            <w:vAlign w:val="center"/>
          </w:tcPr>
          <w:p w14:paraId="06372E8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5D1B8AA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99" w:type="dxa"/>
            <w:shd w:val="clear" w:color="auto" w:fill="auto"/>
            <w:vAlign w:val="center"/>
          </w:tcPr>
          <w:p w14:paraId="4792560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3" w:type="dxa"/>
            <w:shd w:val="clear" w:color="auto" w:fill="auto"/>
            <w:vAlign w:val="center"/>
          </w:tcPr>
          <w:p w14:paraId="53FB14C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9" w:type="dxa"/>
            <w:shd w:val="clear" w:color="auto" w:fill="auto"/>
            <w:vAlign w:val="center"/>
          </w:tcPr>
          <w:p w14:paraId="6259B02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3" w:type="dxa"/>
            <w:shd w:val="clear" w:color="auto" w:fill="auto"/>
            <w:vAlign w:val="center"/>
          </w:tcPr>
          <w:p w14:paraId="25C86E9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8" w:type="dxa"/>
            <w:shd w:val="clear" w:color="auto" w:fill="auto"/>
            <w:vAlign w:val="center"/>
          </w:tcPr>
          <w:p w14:paraId="1546575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4" w:type="dxa"/>
            <w:shd w:val="clear" w:color="auto" w:fill="auto"/>
            <w:vAlign w:val="center"/>
          </w:tcPr>
          <w:p w14:paraId="469173F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95" w:type="dxa"/>
            <w:vMerge w:val="continue"/>
            <w:shd w:val="clear" w:color="auto" w:fill="auto"/>
            <w:vAlign w:val="center"/>
          </w:tcPr>
          <w:p w14:paraId="551A3F3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21" w:type="dxa"/>
            <w:shd w:val="clear" w:color="auto" w:fill="auto"/>
            <w:vAlign w:val="center"/>
          </w:tcPr>
          <w:p w14:paraId="6AF715B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EDD40E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422321AF">
            <w:pPr>
              <w:spacing w:line="220" w:lineRule="exact"/>
              <w:jc w:val="center"/>
              <w:rPr>
                <w:rFonts w:eastAsia="仿宋_GB2312"/>
                <w:b/>
                <w:color w:val="auto"/>
                <w:sz w:val="18"/>
                <w:szCs w:val="18"/>
                <w:highlight w:val="none"/>
              </w:rPr>
            </w:pPr>
          </w:p>
        </w:tc>
        <w:tc>
          <w:tcPr>
            <w:tcW w:w="1118" w:type="dxa"/>
            <w:vAlign w:val="center"/>
          </w:tcPr>
          <w:p w14:paraId="08FDD38A">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348" w:type="dxa"/>
            <w:shd w:val="clear" w:color="auto" w:fill="auto"/>
            <w:vAlign w:val="center"/>
          </w:tcPr>
          <w:p w14:paraId="2E48527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3416953A">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99" w:type="dxa"/>
            <w:shd w:val="clear" w:color="auto" w:fill="auto"/>
            <w:vAlign w:val="center"/>
          </w:tcPr>
          <w:p w14:paraId="1E1B86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3" w:type="dxa"/>
            <w:shd w:val="clear" w:color="auto" w:fill="auto"/>
            <w:vAlign w:val="center"/>
          </w:tcPr>
          <w:p w14:paraId="7355B46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39" w:type="dxa"/>
            <w:shd w:val="clear" w:color="auto" w:fill="auto"/>
            <w:vAlign w:val="center"/>
          </w:tcPr>
          <w:p w14:paraId="29D3435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3" w:type="dxa"/>
            <w:shd w:val="clear" w:color="auto" w:fill="auto"/>
            <w:vAlign w:val="center"/>
          </w:tcPr>
          <w:p w14:paraId="238E1E3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8" w:type="dxa"/>
            <w:shd w:val="clear" w:color="auto" w:fill="auto"/>
            <w:vAlign w:val="center"/>
          </w:tcPr>
          <w:p w14:paraId="0EE8A96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4" w:type="dxa"/>
            <w:shd w:val="clear" w:color="auto" w:fill="auto"/>
            <w:vAlign w:val="center"/>
          </w:tcPr>
          <w:p w14:paraId="5E8B756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795" w:type="dxa"/>
            <w:vMerge w:val="continue"/>
            <w:shd w:val="clear" w:color="auto" w:fill="auto"/>
            <w:vAlign w:val="center"/>
          </w:tcPr>
          <w:p w14:paraId="7AB82D0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21" w:type="dxa"/>
            <w:shd w:val="clear" w:color="auto" w:fill="auto"/>
            <w:vAlign w:val="center"/>
          </w:tcPr>
          <w:p w14:paraId="70B5CFE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626E82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cantSplit/>
          <w:trHeight w:val="340" w:hRule="atLeast"/>
          <w:jc w:val="center"/>
        </w:trPr>
        <w:tc>
          <w:tcPr>
            <w:tcW w:w="321" w:type="pct"/>
            <w:vMerge w:val="continue"/>
            <w:vAlign w:val="center"/>
          </w:tcPr>
          <w:p w14:paraId="2A6BC8D0">
            <w:pPr>
              <w:spacing w:line="220" w:lineRule="exact"/>
              <w:jc w:val="center"/>
              <w:rPr>
                <w:rFonts w:eastAsia="仿宋_GB2312"/>
                <w:b/>
                <w:color w:val="auto"/>
                <w:sz w:val="18"/>
                <w:szCs w:val="18"/>
                <w:highlight w:val="none"/>
              </w:rPr>
            </w:pPr>
          </w:p>
        </w:tc>
        <w:tc>
          <w:tcPr>
            <w:tcW w:w="1118" w:type="dxa"/>
            <w:vAlign w:val="center"/>
          </w:tcPr>
          <w:p w14:paraId="567925A4">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348" w:type="dxa"/>
            <w:shd w:val="clear" w:color="auto" w:fill="auto"/>
            <w:vAlign w:val="center"/>
          </w:tcPr>
          <w:p w14:paraId="6C1587C9">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428E9009">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99" w:type="dxa"/>
            <w:shd w:val="clear" w:color="auto" w:fill="auto"/>
            <w:vAlign w:val="center"/>
          </w:tcPr>
          <w:p w14:paraId="030FCE6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973" w:type="dxa"/>
            <w:shd w:val="clear" w:color="auto" w:fill="auto"/>
            <w:vAlign w:val="center"/>
          </w:tcPr>
          <w:p w14:paraId="106EFB6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39" w:type="dxa"/>
            <w:shd w:val="clear" w:color="auto" w:fill="auto"/>
            <w:vAlign w:val="center"/>
          </w:tcPr>
          <w:p w14:paraId="0CAF3CB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83" w:type="dxa"/>
            <w:shd w:val="clear" w:color="auto" w:fill="auto"/>
            <w:vAlign w:val="center"/>
          </w:tcPr>
          <w:p w14:paraId="39B82B7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828" w:type="dxa"/>
            <w:shd w:val="clear" w:color="auto" w:fill="auto"/>
            <w:vAlign w:val="center"/>
          </w:tcPr>
          <w:p w14:paraId="696853E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04" w:type="dxa"/>
            <w:shd w:val="clear" w:color="auto" w:fill="auto"/>
            <w:vAlign w:val="center"/>
          </w:tcPr>
          <w:p w14:paraId="626810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795" w:type="dxa"/>
            <w:vMerge w:val="continue"/>
            <w:vAlign w:val="center"/>
          </w:tcPr>
          <w:p w14:paraId="4D3F667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821" w:type="dxa"/>
            <w:shd w:val="clear" w:color="auto" w:fill="auto"/>
            <w:vAlign w:val="center"/>
          </w:tcPr>
          <w:p w14:paraId="144B41C5">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44DE64A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21" w:type="pct"/>
            <w:vMerge w:val="continue"/>
            <w:vAlign w:val="center"/>
          </w:tcPr>
          <w:p w14:paraId="3DA5D65F">
            <w:pPr>
              <w:spacing w:line="220" w:lineRule="exact"/>
              <w:jc w:val="center"/>
              <w:rPr>
                <w:rFonts w:eastAsia="仿宋_GB2312"/>
                <w:b/>
                <w:color w:val="auto"/>
                <w:sz w:val="18"/>
                <w:szCs w:val="18"/>
                <w:highlight w:val="none"/>
              </w:rPr>
            </w:pPr>
          </w:p>
        </w:tc>
        <w:tc>
          <w:tcPr>
            <w:tcW w:w="4678" w:type="pct"/>
            <w:gridSpan w:val="10"/>
            <w:vAlign w:val="center"/>
          </w:tcPr>
          <w:p w14:paraId="1E1DD40E">
            <w:pPr>
              <w:widowControl/>
              <w:spacing w:line="320" w:lineRule="exact"/>
              <w:jc w:val="lef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795CD2E2">
            <w:pPr>
              <w:widowControl/>
              <w:spacing w:line="320" w:lineRule="exact"/>
              <w:jc w:val="left"/>
              <w:rPr>
                <w:rFonts w:eastAsia="仿宋_GB2312"/>
                <w:bCs/>
                <w:color w:val="auto"/>
                <w:sz w:val="18"/>
                <w:szCs w:val="18"/>
                <w:highlight w:val="none"/>
              </w:rPr>
            </w:pPr>
            <w:r>
              <w:rPr>
                <w:rFonts w:eastAsia="仿宋_GB2312"/>
                <w:bCs/>
                <w:color w:val="auto"/>
                <w:sz w:val="18"/>
                <w:szCs w:val="18"/>
                <w:highlight w:val="none"/>
              </w:rPr>
              <w:t>学时：           32   32   32   32   32   160</w:t>
            </w:r>
          </w:p>
          <w:p w14:paraId="791311F9">
            <w:pPr>
              <w:widowControl/>
              <w:spacing w:line="320" w:lineRule="exact"/>
              <w:jc w:val="left"/>
              <w:rPr>
                <w:rFonts w:eastAsia="仿宋_GB2312"/>
                <w:bCs/>
                <w:color w:val="auto"/>
                <w:sz w:val="18"/>
                <w:szCs w:val="18"/>
                <w:highlight w:val="none"/>
              </w:rPr>
            </w:pPr>
            <w:r>
              <w:rPr>
                <w:rFonts w:eastAsia="仿宋_GB2312"/>
                <w:bCs/>
                <w:color w:val="auto"/>
                <w:sz w:val="18"/>
                <w:szCs w:val="18"/>
                <w:highlight w:val="none"/>
              </w:rPr>
              <w:t>学分：           2    2    2    2    2    10</w:t>
            </w:r>
          </w:p>
          <w:p w14:paraId="6BA5709F">
            <w:pPr>
              <w:widowControl/>
              <w:spacing w:line="320" w:lineRule="exact"/>
              <w:jc w:val="left"/>
              <w:rPr>
                <w:rFonts w:eastAsia="仿宋_GB2312"/>
                <w:bCs/>
                <w:color w:val="auto"/>
                <w:sz w:val="18"/>
                <w:szCs w:val="18"/>
                <w:highlight w:val="none"/>
              </w:rPr>
            </w:pPr>
            <w:r>
              <w:rPr>
                <w:rFonts w:eastAsia="仿宋_GB2312"/>
                <w:bCs/>
                <w:sz w:val="18"/>
                <w:szCs w:val="18"/>
              </w:rPr>
              <w:t>注：</w:t>
            </w:r>
            <w:r>
              <w:rPr>
                <w:rStyle w:val="88"/>
                <w:rFonts w:ascii="Times New Roman" w:hAnsi="Times New Roman" w:eastAsia="仿宋_GB2312" w:cs="Times New Roman"/>
                <w:bCs/>
                <w:color w:val="000000"/>
                <w:sz w:val="18"/>
                <w:szCs w:val="18"/>
                <w:highlight w:val="yellow"/>
              </w:rPr>
              <w:t>至少选修10学分；美育类、“四史”类、安全教育类课程各不低于2学分。</w:t>
            </w:r>
            <w:r>
              <w:rPr>
                <w:rStyle w:val="88"/>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34" w:name="_GoBack"/>
            <w:bookmarkEnd w:id="34"/>
          </w:p>
        </w:tc>
      </w:tr>
    </w:tbl>
    <w:p w14:paraId="6E0C3C84">
      <w:pPr>
        <w:pStyle w:val="22"/>
        <w:ind w:firstLine="0" w:firstLineChars="0"/>
        <w:rPr>
          <w:color w:val="auto"/>
          <w:highlight w:val="none"/>
        </w:rPr>
        <w:sectPr>
          <w:pgSz w:w="16838" w:h="11906" w:orient="landscape"/>
          <w:pgMar w:top="1587" w:right="1417" w:bottom="1134" w:left="1417" w:header="851" w:footer="992" w:gutter="0"/>
          <w:pgNumType w:fmt="numberInDash"/>
          <w:cols w:space="0" w:num="1"/>
          <w:docGrid w:linePitch="312" w:charSpace="0"/>
        </w:sectPr>
      </w:pPr>
    </w:p>
    <w:p w14:paraId="694A7E61">
      <w:pPr>
        <w:spacing w:before="120" w:line="360" w:lineRule="auto"/>
        <w:ind w:firstLine="640" w:firstLineChars="200"/>
        <w:rPr>
          <w:rFonts w:eastAsia="楷体"/>
          <w:bCs/>
          <w:color w:val="auto"/>
          <w:kern w:val="0"/>
          <w:sz w:val="28"/>
          <w:szCs w:val="28"/>
          <w:highlight w:val="none"/>
        </w:rPr>
      </w:pPr>
      <w:r>
        <w:rPr>
          <w:rFonts w:eastAsia="楷体_GB2312"/>
          <w:bCs/>
          <w:color w:val="auto"/>
          <w:kern w:val="0"/>
          <w:sz w:val="32"/>
          <w:szCs w:val="32"/>
          <w:highlight w:val="none"/>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1378"/>
        <w:gridCol w:w="2728"/>
        <w:gridCol w:w="634"/>
        <w:gridCol w:w="699"/>
        <w:gridCol w:w="942"/>
        <w:gridCol w:w="981"/>
        <w:gridCol w:w="1326"/>
      </w:tblGrid>
      <w:tr w14:paraId="5290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14:paraId="69DF3C8E">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733" w:type="pct"/>
            <w:vAlign w:val="center"/>
          </w:tcPr>
          <w:p w14:paraId="34231450">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51" w:type="pct"/>
            <w:vAlign w:val="center"/>
          </w:tcPr>
          <w:p w14:paraId="40CF1D26">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7" w:type="pct"/>
            <w:vAlign w:val="center"/>
          </w:tcPr>
          <w:p w14:paraId="649E1DB5">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2" w:type="pct"/>
            <w:vAlign w:val="center"/>
          </w:tcPr>
          <w:p w14:paraId="20E69FF8">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01" w:type="pct"/>
            <w:vAlign w:val="center"/>
          </w:tcPr>
          <w:p w14:paraId="4A93A032">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22" w:type="pct"/>
            <w:vAlign w:val="center"/>
          </w:tcPr>
          <w:p w14:paraId="1C75735C">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06" w:type="pct"/>
            <w:vAlign w:val="center"/>
          </w:tcPr>
          <w:p w14:paraId="60D7580D">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4059DD70">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5BDB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restart"/>
            <w:vAlign w:val="center"/>
          </w:tcPr>
          <w:p w14:paraId="1D2F85A4">
            <w:pPr>
              <w:spacing w:line="220" w:lineRule="exact"/>
              <w:jc w:val="center"/>
              <w:rPr>
                <w:rFonts w:eastAsia="仿宋_GB2312"/>
                <w:b/>
                <w:color w:val="auto"/>
                <w:sz w:val="18"/>
                <w:szCs w:val="18"/>
                <w:highlight w:val="none"/>
              </w:rPr>
            </w:pPr>
            <w:bookmarkStart w:id="30" w:name="OLE_LINK27"/>
            <w:bookmarkStart w:id="31" w:name="_Hlk371083064"/>
            <w:bookmarkStart w:id="32" w:name="OLE_LINK28"/>
            <w:bookmarkStart w:id="33" w:name="OLE_LINK10"/>
            <w:r>
              <w:rPr>
                <w:rFonts w:eastAsia="仿宋_GB2312"/>
                <w:b/>
                <w:color w:val="auto"/>
                <w:sz w:val="18"/>
                <w:szCs w:val="18"/>
                <w:highlight w:val="none"/>
              </w:rPr>
              <w:t>基础实践</w:t>
            </w:r>
          </w:p>
        </w:tc>
        <w:tc>
          <w:tcPr>
            <w:tcW w:w="733" w:type="pct"/>
            <w:vAlign w:val="center"/>
          </w:tcPr>
          <w:p w14:paraId="432695B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4081021</w:t>
            </w:r>
          </w:p>
        </w:tc>
        <w:tc>
          <w:tcPr>
            <w:tcW w:w="1451" w:type="pct"/>
            <w:vAlign w:val="center"/>
          </w:tcPr>
          <w:p w14:paraId="3A4B06C4">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B4F7341">
            <w:pPr>
              <w:spacing w:line="220" w:lineRule="exact"/>
              <w:jc w:val="left"/>
              <w:rPr>
                <w:rFonts w:eastAsia="仿宋_GB2312"/>
                <w:bCs/>
                <w:color w:val="auto"/>
                <w:sz w:val="18"/>
                <w:szCs w:val="18"/>
                <w:highlight w:val="none"/>
              </w:rPr>
            </w:pPr>
            <w:r>
              <w:rPr>
                <w:rFonts w:eastAsia="仿宋_GB2312"/>
                <w:bCs/>
                <w:color w:val="auto"/>
                <w:spacing w:val="-17"/>
                <w:sz w:val="18"/>
                <w:szCs w:val="18"/>
                <w:highlight w:val="none"/>
              </w:rPr>
              <w:t>Entrance Education, Military Training (Including Military Skills)</w:t>
            </w:r>
          </w:p>
        </w:tc>
        <w:tc>
          <w:tcPr>
            <w:tcW w:w="337" w:type="pct"/>
            <w:vAlign w:val="center"/>
          </w:tcPr>
          <w:p w14:paraId="62056D9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2" w:type="pct"/>
            <w:vAlign w:val="center"/>
          </w:tcPr>
          <w:p w14:paraId="0549FFC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2E5C7B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22" w:type="pct"/>
            <w:vAlign w:val="center"/>
          </w:tcPr>
          <w:p w14:paraId="442C66B7">
            <w:pPr>
              <w:spacing w:line="220" w:lineRule="exact"/>
              <w:jc w:val="center"/>
              <w:rPr>
                <w:rFonts w:eastAsia="仿宋_GB2312"/>
                <w:bCs/>
                <w:color w:val="auto"/>
                <w:sz w:val="18"/>
                <w:szCs w:val="18"/>
                <w:highlight w:val="none"/>
              </w:rPr>
            </w:pPr>
          </w:p>
        </w:tc>
        <w:tc>
          <w:tcPr>
            <w:tcW w:w="706" w:type="pct"/>
            <w:vAlign w:val="center"/>
          </w:tcPr>
          <w:p w14:paraId="766D5824">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bookmarkEnd w:id="30"/>
      <w:bookmarkEnd w:id="31"/>
      <w:bookmarkEnd w:id="32"/>
      <w:bookmarkEnd w:id="33"/>
      <w:tr w14:paraId="3500A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0793DBFB">
            <w:pPr>
              <w:spacing w:line="220" w:lineRule="exact"/>
              <w:jc w:val="center"/>
              <w:rPr>
                <w:rFonts w:eastAsia="仿宋_GB2312"/>
                <w:b/>
                <w:color w:val="auto"/>
                <w:sz w:val="18"/>
                <w:szCs w:val="18"/>
                <w:highlight w:val="none"/>
              </w:rPr>
            </w:pPr>
          </w:p>
        </w:tc>
        <w:tc>
          <w:tcPr>
            <w:tcW w:w="733" w:type="pct"/>
            <w:vAlign w:val="center"/>
          </w:tcPr>
          <w:p w14:paraId="4E6AE7FA">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4081020</w:t>
            </w:r>
          </w:p>
        </w:tc>
        <w:tc>
          <w:tcPr>
            <w:tcW w:w="1451" w:type="pct"/>
            <w:vAlign w:val="center"/>
          </w:tcPr>
          <w:p w14:paraId="765239B5">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4B7CD76E">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7" w:type="pct"/>
            <w:vAlign w:val="center"/>
          </w:tcPr>
          <w:p w14:paraId="0F61686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2" w:type="pct"/>
            <w:vAlign w:val="center"/>
          </w:tcPr>
          <w:p w14:paraId="26EF48A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44C223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22" w:type="pct"/>
            <w:vAlign w:val="center"/>
          </w:tcPr>
          <w:p w14:paraId="66C880E4">
            <w:pPr>
              <w:spacing w:line="220" w:lineRule="exact"/>
              <w:jc w:val="center"/>
              <w:rPr>
                <w:rFonts w:eastAsia="仿宋_GB2312"/>
                <w:bCs/>
                <w:color w:val="auto"/>
                <w:sz w:val="18"/>
                <w:szCs w:val="18"/>
                <w:highlight w:val="none"/>
              </w:rPr>
            </w:pPr>
          </w:p>
        </w:tc>
        <w:tc>
          <w:tcPr>
            <w:tcW w:w="706" w:type="pct"/>
            <w:vAlign w:val="center"/>
          </w:tcPr>
          <w:p w14:paraId="3505A7BC">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6698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756A8AF7">
            <w:pPr>
              <w:spacing w:line="220" w:lineRule="exact"/>
              <w:jc w:val="center"/>
              <w:rPr>
                <w:rFonts w:eastAsia="仿宋_GB2312"/>
                <w:b/>
                <w:color w:val="auto"/>
                <w:sz w:val="18"/>
                <w:szCs w:val="18"/>
                <w:highlight w:val="none"/>
              </w:rPr>
            </w:pPr>
          </w:p>
        </w:tc>
        <w:tc>
          <w:tcPr>
            <w:tcW w:w="733" w:type="pct"/>
            <w:vAlign w:val="center"/>
          </w:tcPr>
          <w:p w14:paraId="136209D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4081019</w:t>
            </w:r>
          </w:p>
        </w:tc>
        <w:tc>
          <w:tcPr>
            <w:tcW w:w="1451" w:type="pct"/>
            <w:vAlign w:val="center"/>
          </w:tcPr>
          <w:p w14:paraId="332023FF">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7311AB86">
            <w:pPr>
              <w:spacing w:line="220" w:lineRule="exact"/>
              <w:jc w:val="left"/>
              <w:rPr>
                <w:rFonts w:eastAsia="仿宋_GB2312"/>
                <w:bCs/>
                <w:color w:val="auto"/>
                <w:sz w:val="18"/>
                <w:szCs w:val="18"/>
                <w:highlight w:val="none"/>
              </w:rPr>
            </w:pPr>
            <w:r>
              <w:rPr>
                <w:rFonts w:eastAsia="仿宋_GB2312"/>
                <w:bCs/>
                <w:color w:val="auto"/>
                <w:spacing w:val="-17"/>
                <w:sz w:val="18"/>
                <w:szCs w:val="18"/>
                <w:highlight w:val="none"/>
              </w:rPr>
              <w:t>Career planning or University Students</w:t>
            </w:r>
          </w:p>
        </w:tc>
        <w:tc>
          <w:tcPr>
            <w:tcW w:w="337" w:type="pct"/>
            <w:vAlign w:val="center"/>
          </w:tcPr>
          <w:p w14:paraId="07EE353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587CF48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4CBD7539">
            <w:pPr>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1B46DC8F">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6" w:type="pct"/>
            <w:vMerge w:val="restart"/>
            <w:vAlign w:val="center"/>
          </w:tcPr>
          <w:p w14:paraId="08880D0E">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11D2E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78837F00">
            <w:pPr>
              <w:spacing w:line="220" w:lineRule="exact"/>
              <w:jc w:val="center"/>
              <w:rPr>
                <w:rFonts w:eastAsia="仿宋_GB2312"/>
                <w:b/>
                <w:color w:val="auto"/>
                <w:sz w:val="18"/>
                <w:szCs w:val="18"/>
                <w:highlight w:val="none"/>
              </w:rPr>
            </w:pPr>
          </w:p>
        </w:tc>
        <w:tc>
          <w:tcPr>
            <w:tcW w:w="733" w:type="pct"/>
            <w:vAlign w:val="center"/>
          </w:tcPr>
          <w:p w14:paraId="67AC15B7">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4081024</w:t>
            </w:r>
          </w:p>
        </w:tc>
        <w:tc>
          <w:tcPr>
            <w:tcW w:w="1451" w:type="pct"/>
            <w:vAlign w:val="center"/>
          </w:tcPr>
          <w:p w14:paraId="4FC9EAEA">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10460042">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University Students</w:t>
            </w:r>
          </w:p>
        </w:tc>
        <w:tc>
          <w:tcPr>
            <w:tcW w:w="337" w:type="pct"/>
            <w:vAlign w:val="center"/>
          </w:tcPr>
          <w:p w14:paraId="6884910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40BBD9E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01A4885C">
            <w:pPr>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200FDF6E">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6" w:type="pct"/>
            <w:vMerge w:val="continue"/>
            <w:vAlign w:val="center"/>
          </w:tcPr>
          <w:p w14:paraId="1BFB46AC">
            <w:pPr>
              <w:spacing w:line="220" w:lineRule="exact"/>
              <w:jc w:val="center"/>
              <w:rPr>
                <w:rFonts w:eastAsia="仿宋_GB2312"/>
                <w:bCs/>
                <w:color w:val="auto"/>
                <w:sz w:val="18"/>
                <w:szCs w:val="18"/>
                <w:highlight w:val="none"/>
              </w:rPr>
            </w:pPr>
          </w:p>
        </w:tc>
      </w:tr>
      <w:tr w14:paraId="3EFE2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63D8C170">
            <w:pPr>
              <w:spacing w:line="220" w:lineRule="exact"/>
              <w:jc w:val="center"/>
              <w:rPr>
                <w:rFonts w:eastAsia="仿宋_GB2312"/>
                <w:b/>
                <w:color w:val="auto"/>
                <w:sz w:val="18"/>
                <w:szCs w:val="18"/>
                <w:highlight w:val="none"/>
              </w:rPr>
            </w:pPr>
          </w:p>
        </w:tc>
        <w:tc>
          <w:tcPr>
            <w:tcW w:w="733" w:type="pct"/>
            <w:vAlign w:val="center"/>
          </w:tcPr>
          <w:p w14:paraId="0D81CCC1">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451" w:type="pct"/>
            <w:vAlign w:val="center"/>
          </w:tcPr>
          <w:p w14:paraId="4798C8DA">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4B5E2AA3">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7" w:type="pct"/>
            <w:vAlign w:val="center"/>
          </w:tcPr>
          <w:p w14:paraId="7696881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2" w:type="pct"/>
            <w:vAlign w:val="center"/>
          </w:tcPr>
          <w:p w14:paraId="07EF517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01" w:type="pct"/>
            <w:vAlign w:val="center"/>
          </w:tcPr>
          <w:p w14:paraId="03141E5E">
            <w:pPr>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35DDA61C">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pct"/>
            <w:vAlign w:val="center"/>
          </w:tcPr>
          <w:p w14:paraId="133A4F3A">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3FFD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362D5846">
            <w:pPr>
              <w:spacing w:line="220" w:lineRule="exact"/>
              <w:jc w:val="center"/>
              <w:rPr>
                <w:rFonts w:eastAsia="仿宋_GB2312"/>
                <w:b/>
                <w:color w:val="auto"/>
                <w:sz w:val="18"/>
                <w:szCs w:val="18"/>
                <w:highlight w:val="none"/>
              </w:rPr>
            </w:pPr>
          </w:p>
        </w:tc>
        <w:tc>
          <w:tcPr>
            <w:tcW w:w="733" w:type="pct"/>
            <w:vAlign w:val="center"/>
          </w:tcPr>
          <w:p w14:paraId="04A034E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4080021</w:t>
            </w:r>
          </w:p>
        </w:tc>
        <w:tc>
          <w:tcPr>
            <w:tcW w:w="1451" w:type="pct"/>
            <w:vAlign w:val="center"/>
          </w:tcPr>
          <w:p w14:paraId="111A0944">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2EE2218A">
            <w:pPr>
              <w:spacing w:line="220" w:lineRule="exact"/>
              <w:jc w:val="left"/>
              <w:rPr>
                <w:rFonts w:eastAsia="仿宋_GB2312"/>
                <w:bCs/>
                <w:color w:val="auto"/>
                <w:sz w:val="18"/>
                <w:szCs w:val="18"/>
                <w:highlight w:val="none"/>
              </w:rPr>
            </w:pPr>
            <w:r>
              <w:rPr>
                <w:rFonts w:eastAsia="仿宋_GB2312"/>
                <w:bCs/>
                <w:color w:val="auto"/>
                <w:sz w:val="18"/>
                <w:szCs w:val="18"/>
                <w:highlight w:val="none"/>
              </w:rPr>
              <w:t>Education Through Labor</w:t>
            </w:r>
          </w:p>
        </w:tc>
        <w:tc>
          <w:tcPr>
            <w:tcW w:w="337" w:type="pct"/>
            <w:vAlign w:val="center"/>
          </w:tcPr>
          <w:p w14:paraId="342D689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2" w:type="pct"/>
            <w:vAlign w:val="center"/>
          </w:tcPr>
          <w:p w14:paraId="4D11A72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01" w:type="pct"/>
            <w:vAlign w:val="center"/>
          </w:tcPr>
          <w:p w14:paraId="394604D1">
            <w:pPr>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4E339F9D">
            <w:pPr>
              <w:spacing w:line="220" w:lineRule="exact"/>
              <w:jc w:val="center"/>
              <w:rPr>
                <w:rFonts w:eastAsia="仿宋_GB2312"/>
                <w:bCs/>
                <w:color w:val="auto"/>
                <w:sz w:val="18"/>
                <w:szCs w:val="18"/>
                <w:highlight w:val="none"/>
              </w:rPr>
            </w:pPr>
            <w:r>
              <w:rPr>
                <w:rFonts w:eastAsia="仿宋_GB2312"/>
                <w:bCs/>
                <w:color w:val="auto"/>
                <w:spacing w:val="-17"/>
                <w:sz w:val="18"/>
                <w:szCs w:val="18"/>
                <w:highlight w:val="none"/>
              </w:rPr>
              <w:t>（32，含8学时理论）</w:t>
            </w:r>
          </w:p>
        </w:tc>
        <w:tc>
          <w:tcPr>
            <w:tcW w:w="706" w:type="pct"/>
            <w:vAlign w:val="center"/>
          </w:tcPr>
          <w:p w14:paraId="2D7F342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8E0C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09F3DA07">
            <w:pPr>
              <w:spacing w:line="220" w:lineRule="exact"/>
              <w:jc w:val="center"/>
              <w:rPr>
                <w:rFonts w:eastAsia="仿宋_GB2312"/>
                <w:b/>
                <w:color w:val="auto"/>
                <w:sz w:val="18"/>
                <w:szCs w:val="18"/>
                <w:highlight w:val="none"/>
              </w:rPr>
            </w:pPr>
          </w:p>
        </w:tc>
        <w:tc>
          <w:tcPr>
            <w:tcW w:w="733" w:type="pct"/>
            <w:vAlign w:val="center"/>
          </w:tcPr>
          <w:p w14:paraId="6AFFEAF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451" w:type="pct"/>
            <w:vAlign w:val="center"/>
          </w:tcPr>
          <w:p w14:paraId="76E647A4">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7B576213">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7" w:type="pct"/>
            <w:vAlign w:val="center"/>
          </w:tcPr>
          <w:p w14:paraId="625A6AB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372" w:type="pct"/>
            <w:vAlign w:val="center"/>
          </w:tcPr>
          <w:p w14:paraId="41BCB30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01" w:type="pct"/>
            <w:vAlign w:val="center"/>
          </w:tcPr>
          <w:p w14:paraId="7F2D683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0C02E650">
            <w:pPr>
              <w:spacing w:line="220" w:lineRule="exact"/>
              <w:jc w:val="center"/>
              <w:rPr>
                <w:rFonts w:eastAsia="仿宋_GB2312"/>
                <w:bCs/>
                <w:color w:val="auto"/>
                <w:sz w:val="18"/>
                <w:szCs w:val="18"/>
                <w:highlight w:val="none"/>
              </w:rPr>
            </w:pPr>
          </w:p>
        </w:tc>
        <w:tc>
          <w:tcPr>
            <w:tcW w:w="706" w:type="pct"/>
            <w:vAlign w:val="center"/>
          </w:tcPr>
          <w:p w14:paraId="664A3BB0">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C21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72CDD161">
            <w:pPr>
              <w:spacing w:line="220" w:lineRule="exact"/>
              <w:jc w:val="center"/>
              <w:rPr>
                <w:rFonts w:eastAsia="仿宋_GB2312"/>
                <w:b/>
                <w:color w:val="auto"/>
                <w:sz w:val="18"/>
                <w:szCs w:val="18"/>
                <w:highlight w:val="none"/>
              </w:rPr>
            </w:pPr>
          </w:p>
        </w:tc>
        <w:tc>
          <w:tcPr>
            <w:tcW w:w="733" w:type="pct"/>
            <w:vAlign w:val="center"/>
          </w:tcPr>
          <w:p w14:paraId="5CE65C97">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4080023</w:t>
            </w:r>
          </w:p>
        </w:tc>
        <w:tc>
          <w:tcPr>
            <w:tcW w:w="1451" w:type="pct"/>
            <w:vAlign w:val="center"/>
          </w:tcPr>
          <w:p w14:paraId="0C7AEB7E">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62A9040F">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w:t>
            </w:r>
          </w:p>
        </w:tc>
        <w:tc>
          <w:tcPr>
            <w:tcW w:w="337" w:type="pct"/>
            <w:vAlign w:val="center"/>
          </w:tcPr>
          <w:p w14:paraId="090D91A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2" w:type="pct"/>
            <w:vAlign w:val="center"/>
          </w:tcPr>
          <w:p w14:paraId="6898DA0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01" w:type="pct"/>
            <w:vAlign w:val="center"/>
          </w:tcPr>
          <w:p w14:paraId="4AF21BA2">
            <w:pPr>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451AF9CE">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06" w:type="pct"/>
            <w:vAlign w:val="center"/>
          </w:tcPr>
          <w:p w14:paraId="36EE3984">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3D70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restart"/>
            <w:vAlign w:val="center"/>
          </w:tcPr>
          <w:p w14:paraId="53177D6E">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733" w:type="pct"/>
            <w:vAlign w:val="center"/>
          </w:tcPr>
          <w:p w14:paraId="4733C817">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4081022</w:t>
            </w:r>
          </w:p>
        </w:tc>
        <w:tc>
          <w:tcPr>
            <w:tcW w:w="1451" w:type="pct"/>
            <w:vAlign w:val="center"/>
          </w:tcPr>
          <w:p w14:paraId="2890001C">
            <w:pPr>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3760FF46">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7" w:type="pct"/>
            <w:vAlign w:val="center"/>
          </w:tcPr>
          <w:p w14:paraId="1F2DF6C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2" w:type="pct"/>
            <w:vAlign w:val="center"/>
          </w:tcPr>
          <w:p w14:paraId="415FE0D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01" w:type="pct"/>
            <w:vAlign w:val="center"/>
          </w:tcPr>
          <w:p w14:paraId="16408D3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22" w:type="pct"/>
            <w:vAlign w:val="center"/>
          </w:tcPr>
          <w:p w14:paraId="45754D6B">
            <w:pPr>
              <w:spacing w:line="220" w:lineRule="exact"/>
              <w:jc w:val="center"/>
              <w:rPr>
                <w:rFonts w:eastAsia="仿宋_GB2312"/>
                <w:bCs/>
                <w:color w:val="auto"/>
                <w:sz w:val="18"/>
                <w:szCs w:val="18"/>
                <w:highlight w:val="none"/>
              </w:rPr>
            </w:pPr>
          </w:p>
        </w:tc>
        <w:tc>
          <w:tcPr>
            <w:tcW w:w="706" w:type="pct"/>
            <w:vAlign w:val="center"/>
          </w:tcPr>
          <w:p w14:paraId="4027D9B0">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D78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7BB241B9">
            <w:pPr>
              <w:spacing w:line="220" w:lineRule="exact"/>
              <w:jc w:val="center"/>
              <w:rPr>
                <w:rFonts w:eastAsia="仿宋_GB2312"/>
                <w:b/>
                <w:color w:val="auto"/>
                <w:sz w:val="18"/>
                <w:szCs w:val="18"/>
                <w:highlight w:val="none"/>
              </w:rPr>
            </w:pPr>
          </w:p>
        </w:tc>
        <w:tc>
          <w:tcPr>
            <w:tcW w:w="733" w:type="pct"/>
            <w:vAlign w:val="center"/>
          </w:tcPr>
          <w:p w14:paraId="009040AF">
            <w:pPr>
              <w:spacing w:line="220" w:lineRule="exact"/>
              <w:jc w:val="center"/>
              <w:rPr>
                <w:rFonts w:eastAsia="仿宋_GB2312"/>
                <w:bCs/>
                <w:color w:val="auto"/>
                <w:sz w:val="18"/>
                <w:szCs w:val="18"/>
                <w:highlight w:val="none"/>
              </w:rPr>
            </w:pPr>
            <w:r>
              <w:rPr>
                <w:rFonts w:eastAsia="仿宋_GB2312"/>
                <w:bCs/>
                <w:color w:val="auto"/>
                <w:sz w:val="18"/>
                <w:szCs w:val="18"/>
                <w:highlight w:val="none"/>
              </w:rPr>
              <w:t xml:space="preserve">4081023 </w:t>
            </w:r>
          </w:p>
        </w:tc>
        <w:tc>
          <w:tcPr>
            <w:tcW w:w="1451" w:type="pct"/>
            <w:vAlign w:val="center"/>
          </w:tcPr>
          <w:p w14:paraId="390E3166">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7089D5E4">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7" w:type="pct"/>
            <w:vAlign w:val="center"/>
          </w:tcPr>
          <w:p w14:paraId="72DF8E3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372" w:type="pct"/>
            <w:vAlign w:val="center"/>
          </w:tcPr>
          <w:p w14:paraId="055F3C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1" w:type="pct"/>
            <w:vAlign w:val="center"/>
          </w:tcPr>
          <w:p w14:paraId="31AD660F">
            <w:pPr>
              <w:widowControl/>
              <w:spacing w:line="220" w:lineRule="exact"/>
              <w:ind w:left="-105" w:leftChars="-50" w:right="-105" w:rightChars="-50"/>
              <w:jc w:val="center"/>
              <w:rPr>
                <w:rFonts w:eastAsia="仿宋_GB2312"/>
                <w:bCs/>
                <w:color w:val="auto"/>
                <w:sz w:val="18"/>
                <w:szCs w:val="18"/>
                <w:highlight w:val="none"/>
              </w:rPr>
            </w:pPr>
          </w:p>
        </w:tc>
        <w:tc>
          <w:tcPr>
            <w:tcW w:w="522" w:type="pct"/>
            <w:vAlign w:val="center"/>
          </w:tcPr>
          <w:p w14:paraId="64312D81">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pct"/>
            <w:vAlign w:val="center"/>
          </w:tcPr>
          <w:p w14:paraId="4DABA8D2">
            <w:pPr>
              <w:spacing w:line="220" w:lineRule="exact"/>
              <w:jc w:val="center"/>
              <w:rPr>
                <w:rFonts w:eastAsia="仿宋_GB2312"/>
                <w:bCs/>
                <w:color w:val="auto"/>
                <w:kern w:val="0"/>
                <w:sz w:val="18"/>
                <w:szCs w:val="18"/>
                <w:highlight w:val="none"/>
              </w:rPr>
            </w:pPr>
            <w:r>
              <w:rPr>
                <w:rFonts w:eastAsia="仿宋_GB2312"/>
                <w:bCs/>
                <w:color w:val="auto"/>
                <w:kern w:val="0"/>
                <w:sz w:val="18"/>
                <w:szCs w:val="18"/>
                <w:highlight w:val="none"/>
              </w:rPr>
              <w:t>创新创业学院</w:t>
            </w:r>
          </w:p>
        </w:tc>
      </w:tr>
      <w:tr w14:paraId="13D7D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restart"/>
            <w:vAlign w:val="center"/>
          </w:tcPr>
          <w:p w14:paraId="1D90D0E1">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733" w:type="pct"/>
            <w:vAlign w:val="center"/>
          </w:tcPr>
          <w:p w14:paraId="57A9FBBD">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4080015</w:t>
            </w:r>
          </w:p>
        </w:tc>
        <w:tc>
          <w:tcPr>
            <w:tcW w:w="1451" w:type="pct"/>
            <w:vAlign w:val="center"/>
          </w:tcPr>
          <w:p w14:paraId="2F2B5DC0">
            <w:pPr>
              <w:spacing w:line="220" w:lineRule="exact"/>
              <w:jc w:val="left"/>
              <w:rPr>
                <w:rFonts w:eastAsia="仿宋_GB2312"/>
                <w:bCs/>
                <w:color w:val="auto"/>
                <w:sz w:val="18"/>
                <w:szCs w:val="18"/>
                <w:highlight w:val="none"/>
              </w:rPr>
            </w:pPr>
            <w:r>
              <w:rPr>
                <w:rFonts w:eastAsia="仿宋_GB2312"/>
                <w:bCs/>
                <w:color w:val="auto"/>
                <w:sz w:val="18"/>
                <w:szCs w:val="18"/>
                <w:highlight w:val="none"/>
              </w:rPr>
              <w:t>化学化工实验安全</w:t>
            </w:r>
          </w:p>
          <w:p w14:paraId="2DB84B4B">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Chemistry and Chemical Engineering Laboratory Safety </w:t>
            </w:r>
          </w:p>
        </w:tc>
        <w:tc>
          <w:tcPr>
            <w:tcW w:w="337" w:type="pct"/>
            <w:vAlign w:val="center"/>
          </w:tcPr>
          <w:p w14:paraId="122D4D1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372" w:type="pct"/>
            <w:vAlign w:val="center"/>
          </w:tcPr>
          <w:p w14:paraId="6EF36B2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1" w:type="pct"/>
            <w:vAlign w:val="center"/>
          </w:tcPr>
          <w:p w14:paraId="0B63BF45">
            <w:pPr>
              <w:widowControl/>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22" w:type="pct"/>
            <w:vAlign w:val="center"/>
          </w:tcPr>
          <w:p w14:paraId="0CAD81C7">
            <w:pPr>
              <w:spacing w:line="220" w:lineRule="exact"/>
              <w:jc w:val="center"/>
              <w:rPr>
                <w:rFonts w:eastAsia="仿宋_GB2312"/>
                <w:bCs/>
                <w:color w:val="auto"/>
                <w:sz w:val="18"/>
                <w:szCs w:val="18"/>
                <w:highlight w:val="none"/>
              </w:rPr>
            </w:pPr>
          </w:p>
        </w:tc>
        <w:tc>
          <w:tcPr>
            <w:tcW w:w="706" w:type="pct"/>
            <w:vAlign w:val="center"/>
          </w:tcPr>
          <w:p w14:paraId="77585C3F">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化学与药学院</w:t>
            </w:r>
          </w:p>
        </w:tc>
      </w:tr>
      <w:tr w14:paraId="07F2D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379" w:type="pct"/>
            <w:vMerge w:val="continue"/>
            <w:vAlign w:val="center"/>
          </w:tcPr>
          <w:p w14:paraId="5B328E23">
            <w:pPr>
              <w:spacing w:line="220" w:lineRule="exact"/>
              <w:jc w:val="center"/>
              <w:rPr>
                <w:rFonts w:eastAsia="仿宋_GB2312"/>
                <w:b/>
                <w:color w:val="auto"/>
                <w:sz w:val="18"/>
                <w:szCs w:val="18"/>
                <w:highlight w:val="none"/>
              </w:rPr>
            </w:pPr>
          </w:p>
        </w:tc>
        <w:tc>
          <w:tcPr>
            <w:tcW w:w="733" w:type="pct"/>
            <w:vAlign w:val="center"/>
          </w:tcPr>
          <w:p w14:paraId="3D83AFA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4080967</w:t>
            </w:r>
          </w:p>
        </w:tc>
        <w:tc>
          <w:tcPr>
            <w:tcW w:w="1451" w:type="pct"/>
            <w:vAlign w:val="center"/>
          </w:tcPr>
          <w:p w14:paraId="7FF76D50">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制药认识实习（产教融合课）</w:t>
            </w:r>
          </w:p>
          <w:p w14:paraId="5229A4BA">
            <w:pPr>
              <w:spacing w:line="220" w:lineRule="exact"/>
              <w:jc w:val="left"/>
              <w:rPr>
                <w:rFonts w:eastAsia="仿宋_GB2312"/>
                <w:bCs/>
                <w:color w:val="auto"/>
                <w:sz w:val="18"/>
                <w:szCs w:val="18"/>
                <w:highlight w:val="none"/>
              </w:rPr>
            </w:pPr>
            <w:r>
              <w:rPr>
                <w:rFonts w:eastAsia="仿宋_GB2312"/>
                <w:bCs/>
                <w:color w:val="auto"/>
                <w:sz w:val="18"/>
                <w:szCs w:val="18"/>
                <w:highlight w:val="none"/>
              </w:rPr>
              <w:t>Pharmaceutical Cognition Practice</w:t>
            </w:r>
          </w:p>
        </w:tc>
        <w:tc>
          <w:tcPr>
            <w:tcW w:w="337" w:type="pct"/>
            <w:vAlign w:val="center"/>
          </w:tcPr>
          <w:p w14:paraId="22A1476B">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203D912A">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501" w:type="pct"/>
            <w:vAlign w:val="center"/>
          </w:tcPr>
          <w:p w14:paraId="74F6C20F">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397FB66E">
            <w:pPr>
              <w:spacing w:line="240" w:lineRule="exact"/>
              <w:jc w:val="center"/>
              <w:rPr>
                <w:rFonts w:eastAsia="仿宋_GB2312"/>
                <w:bCs/>
                <w:color w:val="auto"/>
                <w:sz w:val="18"/>
                <w:szCs w:val="18"/>
                <w:highlight w:val="none"/>
              </w:rPr>
            </w:pPr>
          </w:p>
        </w:tc>
        <w:tc>
          <w:tcPr>
            <w:tcW w:w="706" w:type="pct"/>
            <w:vAlign w:val="center"/>
          </w:tcPr>
          <w:p w14:paraId="738672E6">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F16A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0989DB4C">
            <w:pPr>
              <w:spacing w:line="220" w:lineRule="exact"/>
              <w:jc w:val="center"/>
              <w:rPr>
                <w:rFonts w:eastAsia="仿宋_GB2312"/>
                <w:b/>
                <w:color w:val="auto"/>
                <w:sz w:val="18"/>
                <w:szCs w:val="18"/>
                <w:highlight w:val="none"/>
              </w:rPr>
            </w:pPr>
          </w:p>
        </w:tc>
        <w:tc>
          <w:tcPr>
            <w:tcW w:w="733" w:type="pct"/>
            <w:vAlign w:val="center"/>
          </w:tcPr>
          <w:p w14:paraId="08AEA3EA">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4081118</w:t>
            </w:r>
          </w:p>
        </w:tc>
        <w:tc>
          <w:tcPr>
            <w:tcW w:w="1451" w:type="pct"/>
            <w:vAlign w:val="center"/>
          </w:tcPr>
          <w:p w14:paraId="2ED30F6A">
            <w:pPr>
              <w:spacing w:line="220" w:lineRule="exact"/>
              <w:jc w:val="left"/>
              <w:rPr>
                <w:rFonts w:eastAsia="仿宋_GB2312"/>
                <w:bCs/>
                <w:color w:val="auto"/>
                <w:sz w:val="18"/>
                <w:szCs w:val="18"/>
                <w:highlight w:val="none"/>
              </w:rPr>
            </w:pPr>
            <w:r>
              <w:rPr>
                <w:rFonts w:eastAsia="仿宋_GB2312"/>
                <w:bCs/>
                <w:color w:val="auto"/>
                <w:sz w:val="18"/>
                <w:szCs w:val="18"/>
                <w:highlight w:val="none"/>
              </w:rPr>
              <w:t>金工实习</w:t>
            </w:r>
          </w:p>
          <w:p w14:paraId="72033351">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Metalworking Practice </w:t>
            </w:r>
          </w:p>
        </w:tc>
        <w:tc>
          <w:tcPr>
            <w:tcW w:w="337" w:type="pct"/>
            <w:vAlign w:val="center"/>
          </w:tcPr>
          <w:p w14:paraId="7FD49425">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19445B09">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501" w:type="pct"/>
            <w:vAlign w:val="center"/>
          </w:tcPr>
          <w:p w14:paraId="6E652B07">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3A30A5AD">
            <w:pPr>
              <w:spacing w:line="240" w:lineRule="exact"/>
              <w:jc w:val="center"/>
              <w:rPr>
                <w:rFonts w:eastAsia="仿宋_GB2312"/>
                <w:bCs/>
                <w:color w:val="auto"/>
                <w:sz w:val="18"/>
                <w:szCs w:val="18"/>
                <w:highlight w:val="none"/>
              </w:rPr>
            </w:pPr>
          </w:p>
        </w:tc>
        <w:tc>
          <w:tcPr>
            <w:tcW w:w="706" w:type="pct"/>
            <w:vAlign w:val="center"/>
          </w:tcPr>
          <w:p w14:paraId="7750BAAE">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B5FA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532241D6">
            <w:pPr>
              <w:spacing w:line="220" w:lineRule="exact"/>
              <w:jc w:val="center"/>
              <w:rPr>
                <w:rFonts w:eastAsia="仿宋_GB2312"/>
                <w:b/>
                <w:color w:val="auto"/>
                <w:sz w:val="18"/>
                <w:szCs w:val="18"/>
                <w:highlight w:val="none"/>
              </w:rPr>
            </w:pPr>
          </w:p>
        </w:tc>
        <w:tc>
          <w:tcPr>
            <w:tcW w:w="733" w:type="pct"/>
            <w:vAlign w:val="center"/>
          </w:tcPr>
          <w:p w14:paraId="644499F6">
            <w:pPr>
              <w:spacing w:line="220" w:lineRule="exact"/>
              <w:jc w:val="center"/>
              <w:rPr>
                <w:rFonts w:hint="eastAsia" w:eastAsia="仿宋_GB2312"/>
                <w:bCs/>
                <w:color w:val="auto"/>
                <w:sz w:val="18"/>
                <w:szCs w:val="18"/>
                <w:highlight w:val="none"/>
                <w:lang w:val="en-US" w:eastAsia="zh-CN"/>
              </w:rPr>
            </w:pPr>
            <w:r>
              <w:rPr>
                <w:rFonts w:hint="eastAsia" w:eastAsia="仿宋_GB2312"/>
                <w:bCs/>
                <w:color w:val="auto"/>
                <w:sz w:val="18"/>
                <w:szCs w:val="18"/>
                <w:highlight w:val="none"/>
              </w:rPr>
              <w:t>408141</w:t>
            </w:r>
            <w:r>
              <w:rPr>
                <w:rFonts w:hint="eastAsia" w:eastAsia="仿宋_GB2312"/>
                <w:bCs/>
                <w:color w:val="auto"/>
                <w:sz w:val="18"/>
                <w:szCs w:val="18"/>
                <w:highlight w:val="none"/>
                <w:lang w:val="en-US" w:eastAsia="zh-CN"/>
              </w:rPr>
              <w:t>3</w:t>
            </w:r>
          </w:p>
        </w:tc>
        <w:tc>
          <w:tcPr>
            <w:tcW w:w="1451" w:type="pct"/>
            <w:vAlign w:val="center"/>
          </w:tcPr>
          <w:p w14:paraId="36D36FCC">
            <w:pPr>
              <w:spacing w:line="220" w:lineRule="exact"/>
              <w:jc w:val="left"/>
              <w:rPr>
                <w:rFonts w:eastAsia="仿宋_GB2312"/>
                <w:bCs/>
                <w:color w:val="auto"/>
                <w:sz w:val="18"/>
                <w:szCs w:val="18"/>
                <w:highlight w:val="none"/>
              </w:rPr>
            </w:pPr>
            <w:r>
              <w:rPr>
                <w:rFonts w:eastAsia="仿宋_GB2312"/>
                <w:bCs/>
                <w:color w:val="auto"/>
                <w:sz w:val="18"/>
                <w:szCs w:val="18"/>
                <w:highlight w:val="none"/>
              </w:rPr>
              <w:t>化工原理课程设计</w:t>
            </w:r>
          </w:p>
          <w:p w14:paraId="6874C17E">
            <w:pPr>
              <w:spacing w:line="220" w:lineRule="exact"/>
              <w:jc w:val="left"/>
              <w:rPr>
                <w:rFonts w:eastAsia="仿宋_GB2312"/>
                <w:bCs/>
                <w:color w:val="auto"/>
                <w:sz w:val="18"/>
                <w:szCs w:val="18"/>
                <w:highlight w:val="none"/>
              </w:rPr>
            </w:pPr>
            <w:r>
              <w:rPr>
                <w:rFonts w:eastAsia="仿宋_GB2312"/>
                <w:bCs/>
                <w:color w:val="auto"/>
                <w:sz w:val="18"/>
                <w:szCs w:val="18"/>
                <w:highlight w:val="none"/>
              </w:rPr>
              <w:t>Course Design of Chemical Engineering Principles</w:t>
            </w:r>
          </w:p>
        </w:tc>
        <w:tc>
          <w:tcPr>
            <w:tcW w:w="337" w:type="pct"/>
            <w:vAlign w:val="center"/>
          </w:tcPr>
          <w:p w14:paraId="622FFD8D">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661EF0F3">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4C0E753D">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61B492A1">
            <w:pPr>
              <w:spacing w:line="240" w:lineRule="exact"/>
              <w:jc w:val="center"/>
              <w:rPr>
                <w:rFonts w:eastAsia="仿宋_GB2312"/>
                <w:bCs/>
                <w:color w:val="auto"/>
                <w:sz w:val="18"/>
                <w:szCs w:val="18"/>
                <w:highlight w:val="none"/>
              </w:rPr>
            </w:pPr>
          </w:p>
        </w:tc>
        <w:tc>
          <w:tcPr>
            <w:tcW w:w="706" w:type="pct"/>
            <w:vAlign w:val="center"/>
          </w:tcPr>
          <w:p w14:paraId="676A12C9">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E06C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4F05CBB9">
            <w:pPr>
              <w:spacing w:line="220" w:lineRule="exact"/>
              <w:jc w:val="center"/>
              <w:rPr>
                <w:rFonts w:eastAsia="仿宋_GB2312"/>
                <w:b/>
                <w:color w:val="auto"/>
                <w:sz w:val="18"/>
                <w:szCs w:val="18"/>
                <w:highlight w:val="none"/>
              </w:rPr>
            </w:pPr>
          </w:p>
        </w:tc>
        <w:tc>
          <w:tcPr>
            <w:tcW w:w="733" w:type="pct"/>
            <w:vAlign w:val="center"/>
          </w:tcPr>
          <w:p w14:paraId="2C65688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4081405</w:t>
            </w:r>
          </w:p>
        </w:tc>
        <w:tc>
          <w:tcPr>
            <w:tcW w:w="1451" w:type="pct"/>
            <w:vAlign w:val="center"/>
          </w:tcPr>
          <w:p w14:paraId="4967C13C">
            <w:pPr>
              <w:spacing w:line="220" w:lineRule="exact"/>
              <w:jc w:val="left"/>
              <w:rPr>
                <w:rFonts w:eastAsia="仿宋_GB2312"/>
                <w:bCs/>
                <w:color w:val="auto"/>
                <w:sz w:val="18"/>
                <w:szCs w:val="18"/>
                <w:highlight w:val="none"/>
              </w:rPr>
            </w:pPr>
            <w:r>
              <w:rPr>
                <w:rFonts w:eastAsia="仿宋_GB2312"/>
                <w:bCs/>
                <w:color w:val="auto"/>
                <w:sz w:val="18"/>
                <w:szCs w:val="18"/>
                <w:highlight w:val="none"/>
              </w:rPr>
              <w:t>Auto</w:t>
            </w:r>
            <w:r>
              <w:rPr>
                <w:rFonts w:hint="eastAsia" w:eastAsia="仿宋_GB2312"/>
                <w:bCs/>
                <w:color w:val="auto"/>
                <w:sz w:val="18"/>
                <w:szCs w:val="18"/>
                <w:highlight w:val="none"/>
              </w:rPr>
              <w:t xml:space="preserve"> </w:t>
            </w:r>
            <w:r>
              <w:rPr>
                <w:rFonts w:eastAsia="仿宋_GB2312"/>
                <w:bCs/>
                <w:color w:val="auto"/>
                <w:sz w:val="18"/>
                <w:szCs w:val="18"/>
                <w:highlight w:val="none"/>
              </w:rPr>
              <w:t>CAD设计</w:t>
            </w:r>
          </w:p>
          <w:p w14:paraId="2C6CEB7F">
            <w:pPr>
              <w:spacing w:line="220" w:lineRule="exact"/>
              <w:jc w:val="left"/>
              <w:rPr>
                <w:rFonts w:eastAsia="仿宋_GB2312"/>
                <w:bCs/>
                <w:color w:val="auto"/>
                <w:sz w:val="18"/>
                <w:szCs w:val="18"/>
                <w:highlight w:val="none"/>
              </w:rPr>
            </w:pPr>
            <w:r>
              <w:rPr>
                <w:rFonts w:eastAsia="仿宋_GB2312"/>
                <w:bCs/>
                <w:color w:val="auto"/>
                <w:sz w:val="18"/>
                <w:szCs w:val="18"/>
                <w:highlight w:val="none"/>
              </w:rPr>
              <w:t>AutoCAD Design</w:t>
            </w:r>
          </w:p>
        </w:tc>
        <w:tc>
          <w:tcPr>
            <w:tcW w:w="337" w:type="pct"/>
            <w:vAlign w:val="center"/>
          </w:tcPr>
          <w:p w14:paraId="699332AA">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4F0B8131">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501" w:type="pct"/>
            <w:vAlign w:val="center"/>
          </w:tcPr>
          <w:p w14:paraId="0768220D">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40EEF9C1">
            <w:pPr>
              <w:spacing w:line="240" w:lineRule="exact"/>
              <w:jc w:val="center"/>
              <w:rPr>
                <w:rFonts w:eastAsia="仿宋_GB2312"/>
                <w:bCs/>
                <w:color w:val="auto"/>
                <w:sz w:val="18"/>
                <w:szCs w:val="18"/>
                <w:highlight w:val="none"/>
              </w:rPr>
            </w:pPr>
          </w:p>
        </w:tc>
        <w:tc>
          <w:tcPr>
            <w:tcW w:w="706" w:type="pct"/>
            <w:vAlign w:val="center"/>
          </w:tcPr>
          <w:p w14:paraId="2AF04153">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1B0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45662329">
            <w:pPr>
              <w:spacing w:line="220" w:lineRule="exact"/>
              <w:jc w:val="center"/>
              <w:rPr>
                <w:rFonts w:eastAsia="仿宋_GB2312"/>
                <w:b/>
                <w:color w:val="auto"/>
                <w:sz w:val="18"/>
                <w:szCs w:val="18"/>
                <w:highlight w:val="none"/>
              </w:rPr>
            </w:pPr>
          </w:p>
        </w:tc>
        <w:tc>
          <w:tcPr>
            <w:tcW w:w="733" w:type="pct"/>
            <w:vAlign w:val="center"/>
          </w:tcPr>
          <w:p w14:paraId="7A5FA39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4080317</w:t>
            </w:r>
          </w:p>
        </w:tc>
        <w:tc>
          <w:tcPr>
            <w:tcW w:w="1451" w:type="pct"/>
            <w:vAlign w:val="center"/>
          </w:tcPr>
          <w:p w14:paraId="42141E44">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制药工程课程设计</w:t>
            </w:r>
          </w:p>
          <w:p w14:paraId="18D9EFF2">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Course Design of Pharmaceutical Engineering </w:t>
            </w:r>
          </w:p>
        </w:tc>
        <w:tc>
          <w:tcPr>
            <w:tcW w:w="337" w:type="pct"/>
            <w:vAlign w:val="center"/>
          </w:tcPr>
          <w:p w14:paraId="7BD6D733">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72" w:type="pct"/>
            <w:vAlign w:val="center"/>
          </w:tcPr>
          <w:p w14:paraId="7C0AB9E2">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428A04C5">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522" w:type="pct"/>
            <w:vAlign w:val="center"/>
          </w:tcPr>
          <w:p w14:paraId="43E5C22C">
            <w:pPr>
              <w:spacing w:line="240" w:lineRule="exact"/>
              <w:jc w:val="center"/>
              <w:rPr>
                <w:rFonts w:eastAsia="仿宋_GB2312"/>
                <w:bCs/>
                <w:color w:val="auto"/>
                <w:sz w:val="18"/>
                <w:szCs w:val="18"/>
                <w:highlight w:val="none"/>
              </w:rPr>
            </w:pPr>
          </w:p>
        </w:tc>
        <w:tc>
          <w:tcPr>
            <w:tcW w:w="706" w:type="pct"/>
            <w:vAlign w:val="center"/>
          </w:tcPr>
          <w:p w14:paraId="6056EC32">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092A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5EFB8DFE">
            <w:pPr>
              <w:spacing w:line="220" w:lineRule="exact"/>
              <w:jc w:val="center"/>
              <w:rPr>
                <w:rFonts w:eastAsia="仿宋_GB2312"/>
                <w:b/>
                <w:color w:val="auto"/>
                <w:sz w:val="18"/>
                <w:szCs w:val="18"/>
                <w:highlight w:val="none"/>
              </w:rPr>
            </w:pPr>
          </w:p>
        </w:tc>
        <w:tc>
          <w:tcPr>
            <w:tcW w:w="733" w:type="pct"/>
            <w:vAlign w:val="center"/>
          </w:tcPr>
          <w:p w14:paraId="73833FBC">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4080966</w:t>
            </w:r>
          </w:p>
        </w:tc>
        <w:tc>
          <w:tcPr>
            <w:tcW w:w="1451" w:type="pct"/>
            <w:vAlign w:val="center"/>
          </w:tcPr>
          <w:p w14:paraId="0D3106D0">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制药虚拟仿真</w:t>
            </w:r>
          </w:p>
          <w:p w14:paraId="2CDF0240">
            <w:pPr>
              <w:spacing w:line="220" w:lineRule="exact"/>
              <w:jc w:val="left"/>
              <w:rPr>
                <w:rFonts w:eastAsia="仿宋_GB2312"/>
                <w:bCs/>
                <w:color w:val="auto"/>
                <w:sz w:val="18"/>
                <w:szCs w:val="18"/>
                <w:highlight w:val="none"/>
              </w:rPr>
            </w:pPr>
            <w:r>
              <w:rPr>
                <w:rFonts w:eastAsia="仿宋_GB2312"/>
                <w:bCs/>
                <w:color w:val="auto"/>
                <w:sz w:val="18"/>
                <w:szCs w:val="18"/>
                <w:highlight w:val="none"/>
              </w:rPr>
              <w:t>Pharmaceutical Virtual Simulation</w:t>
            </w:r>
          </w:p>
        </w:tc>
        <w:tc>
          <w:tcPr>
            <w:tcW w:w="337" w:type="pct"/>
            <w:vAlign w:val="center"/>
          </w:tcPr>
          <w:p w14:paraId="02661CEF">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22709B79">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501" w:type="pct"/>
            <w:vAlign w:val="center"/>
          </w:tcPr>
          <w:p w14:paraId="55092F99">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22" w:type="pct"/>
            <w:vAlign w:val="center"/>
          </w:tcPr>
          <w:p w14:paraId="5C73EBBA">
            <w:pPr>
              <w:spacing w:line="240" w:lineRule="exact"/>
              <w:jc w:val="center"/>
              <w:rPr>
                <w:rFonts w:eastAsia="仿宋_GB2312"/>
                <w:bCs/>
                <w:color w:val="auto"/>
                <w:sz w:val="18"/>
                <w:szCs w:val="18"/>
                <w:highlight w:val="none"/>
              </w:rPr>
            </w:pPr>
          </w:p>
        </w:tc>
        <w:tc>
          <w:tcPr>
            <w:tcW w:w="706" w:type="pct"/>
            <w:vAlign w:val="center"/>
          </w:tcPr>
          <w:p w14:paraId="66273508">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3F8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37F53E8D">
            <w:pPr>
              <w:spacing w:line="220" w:lineRule="exact"/>
              <w:jc w:val="center"/>
              <w:rPr>
                <w:rFonts w:eastAsia="仿宋_GB2312"/>
                <w:b/>
                <w:color w:val="auto"/>
                <w:sz w:val="18"/>
                <w:szCs w:val="18"/>
                <w:highlight w:val="none"/>
              </w:rPr>
            </w:pPr>
          </w:p>
        </w:tc>
        <w:tc>
          <w:tcPr>
            <w:tcW w:w="733" w:type="pct"/>
            <w:vAlign w:val="center"/>
          </w:tcPr>
          <w:p w14:paraId="566D6B1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4080319</w:t>
            </w:r>
          </w:p>
        </w:tc>
        <w:tc>
          <w:tcPr>
            <w:tcW w:w="1451" w:type="pct"/>
            <w:vAlign w:val="center"/>
          </w:tcPr>
          <w:p w14:paraId="3EB2DA61">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制药工程专业科研训练与课程论文</w:t>
            </w:r>
          </w:p>
          <w:p w14:paraId="6E708078">
            <w:pPr>
              <w:spacing w:line="220" w:lineRule="exact"/>
              <w:jc w:val="left"/>
              <w:rPr>
                <w:rFonts w:eastAsia="仿宋_GB2312"/>
                <w:bCs/>
                <w:color w:val="auto"/>
                <w:sz w:val="18"/>
                <w:szCs w:val="18"/>
                <w:highlight w:val="none"/>
              </w:rPr>
            </w:pPr>
            <w:r>
              <w:rPr>
                <w:rFonts w:eastAsia="仿宋_GB2312"/>
                <w:bCs/>
                <w:color w:val="auto"/>
                <w:sz w:val="18"/>
                <w:szCs w:val="18"/>
                <w:highlight w:val="none"/>
              </w:rPr>
              <w:t>Professional Scientific Research Training and Course Paper</w:t>
            </w:r>
          </w:p>
        </w:tc>
        <w:tc>
          <w:tcPr>
            <w:tcW w:w="337" w:type="pct"/>
            <w:vAlign w:val="center"/>
          </w:tcPr>
          <w:p w14:paraId="6CFD7580">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2" w:type="pct"/>
            <w:vAlign w:val="center"/>
          </w:tcPr>
          <w:p w14:paraId="52919DB8">
            <w:pPr>
              <w:spacing w:line="240" w:lineRule="exact"/>
              <w:jc w:val="center"/>
              <w:rPr>
                <w:rFonts w:eastAsia="仿宋_GB2312"/>
                <w:bCs/>
                <w:color w:val="auto"/>
                <w:sz w:val="18"/>
                <w:szCs w:val="18"/>
                <w:highlight w:val="none"/>
              </w:rPr>
            </w:pPr>
            <w:r>
              <w:rPr>
                <w:rFonts w:eastAsia="仿宋_GB2312"/>
                <w:bCs/>
                <w:color w:val="auto"/>
                <w:sz w:val="18"/>
                <w:szCs w:val="18"/>
                <w:highlight w:val="none"/>
              </w:rPr>
              <w:t>3-7</w:t>
            </w:r>
          </w:p>
        </w:tc>
        <w:tc>
          <w:tcPr>
            <w:tcW w:w="501" w:type="pct"/>
            <w:vAlign w:val="center"/>
          </w:tcPr>
          <w:p w14:paraId="375C7D2D">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522" w:type="pct"/>
            <w:vAlign w:val="center"/>
          </w:tcPr>
          <w:p w14:paraId="723AFF50">
            <w:pPr>
              <w:spacing w:line="240" w:lineRule="exact"/>
              <w:jc w:val="center"/>
              <w:rPr>
                <w:rFonts w:eastAsia="仿宋_GB2312"/>
                <w:bCs/>
                <w:color w:val="auto"/>
                <w:sz w:val="18"/>
                <w:szCs w:val="18"/>
                <w:highlight w:val="none"/>
              </w:rPr>
            </w:pPr>
          </w:p>
        </w:tc>
        <w:tc>
          <w:tcPr>
            <w:tcW w:w="706" w:type="pct"/>
            <w:vAlign w:val="center"/>
          </w:tcPr>
          <w:p w14:paraId="5C618357">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6DE0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79" w:type="pct"/>
            <w:vMerge w:val="continue"/>
            <w:vAlign w:val="center"/>
          </w:tcPr>
          <w:p w14:paraId="1260CC58">
            <w:pPr>
              <w:spacing w:line="220" w:lineRule="exact"/>
              <w:jc w:val="center"/>
              <w:rPr>
                <w:rFonts w:eastAsia="仿宋_GB2312"/>
                <w:b/>
                <w:color w:val="auto"/>
                <w:sz w:val="18"/>
                <w:szCs w:val="18"/>
                <w:highlight w:val="none"/>
              </w:rPr>
            </w:pPr>
          </w:p>
        </w:tc>
        <w:tc>
          <w:tcPr>
            <w:tcW w:w="733" w:type="pct"/>
            <w:vAlign w:val="center"/>
          </w:tcPr>
          <w:p w14:paraId="268BF88E">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4080968</w:t>
            </w:r>
          </w:p>
        </w:tc>
        <w:tc>
          <w:tcPr>
            <w:tcW w:w="1451" w:type="pct"/>
            <w:vAlign w:val="center"/>
          </w:tcPr>
          <w:p w14:paraId="62CB15FB">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制药生产实习（产教融合课）</w:t>
            </w:r>
          </w:p>
          <w:p w14:paraId="24173971">
            <w:pPr>
              <w:spacing w:line="220" w:lineRule="exact"/>
              <w:jc w:val="left"/>
              <w:rPr>
                <w:rFonts w:eastAsia="仿宋_GB2312"/>
                <w:bCs/>
                <w:color w:val="auto"/>
                <w:sz w:val="18"/>
                <w:szCs w:val="18"/>
                <w:highlight w:val="none"/>
              </w:rPr>
            </w:pPr>
            <w:r>
              <w:rPr>
                <w:rFonts w:eastAsia="仿宋_GB2312"/>
                <w:bCs/>
                <w:color w:val="auto"/>
                <w:spacing w:val="-11"/>
                <w:sz w:val="18"/>
                <w:szCs w:val="18"/>
                <w:highlight w:val="none"/>
              </w:rPr>
              <w:t>Pharmaceutical Production Practice</w:t>
            </w:r>
          </w:p>
        </w:tc>
        <w:tc>
          <w:tcPr>
            <w:tcW w:w="337" w:type="pct"/>
            <w:vAlign w:val="center"/>
          </w:tcPr>
          <w:p w14:paraId="2A03762D">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372" w:type="pct"/>
            <w:vAlign w:val="center"/>
          </w:tcPr>
          <w:p w14:paraId="61D952D2">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501" w:type="pct"/>
            <w:vAlign w:val="center"/>
          </w:tcPr>
          <w:p w14:paraId="694B1E26">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522" w:type="pct"/>
            <w:vAlign w:val="center"/>
          </w:tcPr>
          <w:p w14:paraId="01D08C2C">
            <w:pPr>
              <w:spacing w:line="240" w:lineRule="exact"/>
              <w:jc w:val="center"/>
              <w:rPr>
                <w:rFonts w:eastAsia="仿宋_GB2312"/>
                <w:bCs/>
                <w:color w:val="auto"/>
                <w:sz w:val="18"/>
                <w:szCs w:val="18"/>
                <w:highlight w:val="none"/>
              </w:rPr>
            </w:pPr>
          </w:p>
        </w:tc>
        <w:tc>
          <w:tcPr>
            <w:tcW w:w="706" w:type="pct"/>
            <w:vAlign w:val="center"/>
          </w:tcPr>
          <w:p w14:paraId="389E2AD5">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3EA8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restart"/>
            <w:vAlign w:val="center"/>
          </w:tcPr>
          <w:p w14:paraId="2E8E5A9B">
            <w:pPr>
              <w:spacing w:line="220" w:lineRule="exact"/>
              <w:jc w:val="center"/>
              <w:rPr>
                <w:rFonts w:eastAsia="仿宋_GB2312"/>
                <w:b/>
                <w:color w:val="auto"/>
                <w:sz w:val="18"/>
                <w:szCs w:val="18"/>
                <w:highlight w:val="none"/>
              </w:rPr>
            </w:pPr>
            <w:r>
              <w:rPr>
                <w:rFonts w:eastAsia="仿宋_GB2312"/>
                <w:b/>
                <w:color w:val="auto"/>
                <w:sz w:val="18"/>
                <w:szCs w:val="18"/>
                <w:highlight w:val="none"/>
              </w:rPr>
              <w:t>综合实践</w:t>
            </w:r>
          </w:p>
        </w:tc>
        <w:tc>
          <w:tcPr>
            <w:tcW w:w="733" w:type="pct"/>
            <w:vAlign w:val="center"/>
          </w:tcPr>
          <w:p w14:paraId="2636C254">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4081106</w:t>
            </w:r>
          </w:p>
        </w:tc>
        <w:tc>
          <w:tcPr>
            <w:tcW w:w="1451" w:type="pct"/>
            <w:shd w:val="clear" w:color="auto" w:fill="auto"/>
            <w:vAlign w:val="center"/>
          </w:tcPr>
          <w:p w14:paraId="1DC9D813">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制药工程专业毕业实习 </w:t>
            </w:r>
          </w:p>
          <w:p w14:paraId="63731649">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Graduation Practice of Pharmaceutical Engineering</w:t>
            </w:r>
          </w:p>
        </w:tc>
        <w:tc>
          <w:tcPr>
            <w:tcW w:w="337" w:type="pct"/>
            <w:shd w:val="clear" w:color="auto" w:fill="auto"/>
            <w:vAlign w:val="center"/>
          </w:tcPr>
          <w:p w14:paraId="512AD000">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2" w:type="pct"/>
            <w:shd w:val="clear" w:color="auto" w:fill="auto"/>
            <w:vAlign w:val="center"/>
          </w:tcPr>
          <w:p w14:paraId="727A75E6">
            <w:pPr>
              <w:spacing w:line="220" w:lineRule="exact"/>
              <w:jc w:val="center"/>
              <w:rPr>
                <w:rFonts w:eastAsia="仿宋_GB2312"/>
                <w:bCs/>
                <w:color w:val="auto"/>
                <w:sz w:val="18"/>
                <w:szCs w:val="18"/>
                <w:highlight w:val="none"/>
              </w:rPr>
            </w:pPr>
            <w:r>
              <w:rPr>
                <w:rFonts w:eastAsia="仿宋_GB2312"/>
                <w:bCs/>
                <w:color w:val="auto"/>
                <w:sz w:val="18"/>
                <w:szCs w:val="18"/>
                <w:highlight w:val="none"/>
              </w:rPr>
              <w:t>7-8</w:t>
            </w:r>
          </w:p>
        </w:tc>
        <w:tc>
          <w:tcPr>
            <w:tcW w:w="501" w:type="pct"/>
            <w:shd w:val="clear" w:color="auto" w:fill="auto"/>
            <w:vAlign w:val="center"/>
          </w:tcPr>
          <w:p w14:paraId="5F09F9F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22" w:type="pct"/>
            <w:shd w:val="clear" w:color="auto" w:fill="auto"/>
            <w:vAlign w:val="center"/>
          </w:tcPr>
          <w:p w14:paraId="1CC6FA28">
            <w:pPr>
              <w:spacing w:line="220" w:lineRule="exact"/>
              <w:jc w:val="center"/>
              <w:rPr>
                <w:rFonts w:eastAsia="仿宋_GB2312"/>
                <w:bCs/>
                <w:color w:val="auto"/>
                <w:sz w:val="18"/>
                <w:szCs w:val="18"/>
                <w:highlight w:val="none"/>
              </w:rPr>
            </w:pPr>
          </w:p>
        </w:tc>
        <w:tc>
          <w:tcPr>
            <w:tcW w:w="706" w:type="pct"/>
            <w:vMerge w:val="restart"/>
            <w:shd w:val="clear" w:color="auto" w:fill="auto"/>
            <w:vAlign w:val="center"/>
          </w:tcPr>
          <w:p w14:paraId="18779551">
            <w:pPr>
              <w:spacing w:line="22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09F0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51283930">
            <w:pPr>
              <w:spacing w:line="220" w:lineRule="exact"/>
              <w:jc w:val="center"/>
              <w:rPr>
                <w:rFonts w:eastAsia="仿宋_GB2312"/>
                <w:b/>
                <w:color w:val="auto"/>
                <w:sz w:val="18"/>
                <w:szCs w:val="18"/>
                <w:highlight w:val="none"/>
              </w:rPr>
            </w:pPr>
          </w:p>
        </w:tc>
        <w:tc>
          <w:tcPr>
            <w:tcW w:w="733" w:type="pct"/>
            <w:vAlign w:val="center"/>
          </w:tcPr>
          <w:p w14:paraId="0F26BE7B">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1414</w:t>
            </w:r>
          </w:p>
        </w:tc>
        <w:tc>
          <w:tcPr>
            <w:tcW w:w="1451" w:type="pct"/>
            <w:shd w:val="clear" w:color="auto" w:fill="auto"/>
            <w:vAlign w:val="center"/>
          </w:tcPr>
          <w:p w14:paraId="5C663891">
            <w:pPr>
              <w:spacing w:line="220" w:lineRule="exact"/>
              <w:jc w:val="left"/>
              <w:rPr>
                <w:rFonts w:eastAsia="仿宋_GB2312"/>
                <w:bCs/>
                <w:color w:val="auto"/>
                <w:sz w:val="18"/>
                <w:szCs w:val="18"/>
                <w:highlight w:val="none"/>
              </w:rPr>
            </w:pPr>
            <w:r>
              <w:rPr>
                <w:rFonts w:eastAsia="仿宋_GB2312"/>
                <w:bCs/>
                <w:color w:val="auto"/>
                <w:sz w:val="18"/>
                <w:szCs w:val="18"/>
                <w:highlight w:val="none"/>
              </w:rPr>
              <w:t>制药工程专业毕业论文（设计）</w:t>
            </w:r>
          </w:p>
          <w:p w14:paraId="5895023E">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Graduation Thesis (Design) of Pharmaceutical Engineering </w:t>
            </w:r>
          </w:p>
        </w:tc>
        <w:tc>
          <w:tcPr>
            <w:tcW w:w="337" w:type="pct"/>
            <w:shd w:val="clear" w:color="auto" w:fill="auto"/>
            <w:vAlign w:val="center"/>
          </w:tcPr>
          <w:p w14:paraId="6783F01E">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2" w:type="pct"/>
            <w:shd w:val="clear" w:color="auto" w:fill="auto"/>
            <w:vAlign w:val="center"/>
          </w:tcPr>
          <w:p w14:paraId="4B9FA8CE">
            <w:pPr>
              <w:spacing w:line="220" w:lineRule="exact"/>
              <w:jc w:val="center"/>
              <w:rPr>
                <w:rFonts w:eastAsia="仿宋_GB2312"/>
                <w:bCs/>
                <w:color w:val="auto"/>
                <w:sz w:val="18"/>
                <w:szCs w:val="18"/>
                <w:highlight w:val="none"/>
              </w:rPr>
            </w:pPr>
            <w:r>
              <w:rPr>
                <w:rFonts w:eastAsia="仿宋_GB2312"/>
                <w:bCs/>
                <w:color w:val="auto"/>
                <w:sz w:val="18"/>
                <w:szCs w:val="18"/>
                <w:highlight w:val="none"/>
              </w:rPr>
              <w:t>7-8</w:t>
            </w:r>
          </w:p>
        </w:tc>
        <w:tc>
          <w:tcPr>
            <w:tcW w:w="501" w:type="pct"/>
            <w:shd w:val="clear" w:color="auto" w:fill="auto"/>
            <w:vAlign w:val="center"/>
          </w:tcPr>
          <w:p w14:paraId="471BD4FB">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22" w:type="pct"/>
            <w:shd w:val="clear" w:color="auto" w:fill="auto"/>
            <w:vAlign w:val="center"/>
          </w:tcPr>
          <w:p w14:paraId="11C67B7A">
            <w:pPr>
              <w:spacing w:line="220" w:lineRule="exact"/>
              <w:jc w:val="center"/>
              <w:rPr>
                <w:rFonts w:eastAsia="仿宋_GB2312"/>
                <w:bCs/>
                <w:color w:val="auto"/>
                <w:sz w:val="18"/>
                <w:szCs w:val="18"/>
                <w:highlight w:val="none"/>
              </w:rPr>
            </w:pPr>
          </w:p>
        </w:tc>
        <w:tc>
          <w:tcPr>
            <w:tcW w:w="706" w:type="pct"/>
            <w:vMerge w:val="continue"/>
            <w:shd w:val="clear" w:color="auto" w:fill="auto"/>
            <w:vAlign w:val="center"/>
          </w:tcPr>
          <w:p w14:paraId="067BA614">
            <w:pPr>
              <w:spacing w:line="220" w:lineRule="exact"/>
              <w:jc w:val="center"/>
              <w:rPr>
                <w:rFonts w:eastAsia="仿宋_GB2312"/>
                <w:bCs/>
                <w:color w:val="auto"/>
                <w:sz w:val="18"/>
                <w:szCs w:val="18"/>
                <w:highlight w:val="none"/>
              </w:rPr>
            </w:pPr>
          </w:p>
        </w:tc>
      </w:tr>
      <w:tr w14:paraId="4FA87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2562" w:type="pct"/>
            <w:gridSpan w:val="3"/>
            <w:vAlign w:val="center"/>
          </w:tcPr>
          <w:p w14:paraId="00E633F0">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7" w:type="pct"/>
            <w:vAlign w:val="center"/>
          </w:tcPr>
          <w:p w14:paraId="1A6334D0">
            <w:pPr>
              <w:spacing w:line="220" w:lineRule="exact"/>
              <w:jc w:val="center"/>
              <w:rPr>
                <w:rFonts w:eastAsia="仿宋_GB2312"/>
                <w:b/>
                <w:color w:val="auto"/>
                <w:sz w:val="18"/>
                <w:szCs w:val="18"/>
                <w:highlight w:val="none"/>
              </w:rPr>
            </w:pPr>
            <w:r>
              <w:rPr>
                <w:rFonts w:eastAsia="仿宋_GB2312"/>
                <w:b/>
                <w:color w:val="auto"/>
                <w:sz w:val="18"/>
                <w:szCs w:val="18"/>
                <w:highlight w:val="none"/>
              </w:rPr>
              <w:t>35</w:t>
            </w:r>
          </w:p>
        </w:tc>
        <w:tc>
          <w:tcPr>
            <w:tcW w:w="372" w:type="pct"/>
            <w:vAlign w:val="center"/>
          </w:tcPr>
          <w:p w14:paraId="6AEDD2FF">
            <w:pPr>
              <w:spacing w:line="220" w:lineRule="exact"/>
              <w:jc w:val="center"/>
              <w:rPr>
                <w:rFonts w:eastAsia="仿宋_GB2312"/>
                <w:b/>
                <w:color w:val="auto"/>
                <w:sz w:val="18"/>
                <w:szCs w:val="18"/>
                <w:highlight w:val="none"/>
              </w:rPr>
            </w:pPr>
          </w:p>
        </w:tc>
        <w:tc>
          <w:tcPr>
            <w:tcW w:w="501" w:type="pct"/>
            <w:vAlign w:val="center"/>
          </w:tcPr>
          <w:p w14:paraId="40C47843">
            <w:pPr>
              <w:spacing w:line="220" w:lineRule="exact"/>
              <w:jc w:val="center"/>
              <w:rPr>
                <w:rFonts w:eastAsia="仿宋_GB2312"/>
                <w:b/>
                <w:color w:val="auto"/>
                <w:sz w:val="18"/>
                <w:szCs w:val="18"/>
                <w:highlight w:val="none"/>
              </w:rPr>
            </w:pPr>
            <w:r>
              <w:rPr>
                <w:rFonts w:eastAsia="仿宋_GB2312"/>
                <w:b/>
                <w:color w:val="auto"/>
                <w:sz w:val="18"/>
                <w:szCs w:val="18"/>
                <w:highlight w:val="none"/>
              </w:rPr>
              <w:t>29-30+（6）</w:t>
            </w:r>
          </w:p>
        </w:tc>
        <w:tc>
          <w:tcPr>
            <w:tcW w:w="522" w:type="pct"/>
            <w:vAlign w:val="center"/>
          </w:tcPr>
          <w:p w14:paraId="4C4668B2">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06" w:type="pct"/>
            <w:vAlign w:val="center"/>
          </w:tcPr>
          <w:p w14:paraId="442B6402">
            <w:pPr>
              <w:spacing w:line="220" w:lineRule="exact"/>
              <w:jc w:val="center"/>
              <w:rPr>
                <w:rFonts w:eastAsia="仿宋_GB2312"/>
                <w:b/>
                <w:color w:val="auto"/>
                <w:sz w:val="18"/>
                <w:szCs w:val="18"/>
                <w:highlight w:val="none"/>
              </w:rPr>
            </w:pPr>
          </w:p>
        </w:tc>
      </w:tr>
    </w:tbl>
    <w:p w14:paraId="0CFA23C8">
      <w:pPr>
        <w:spacing w:line="320" w:lineRule="exact"/>
        <w:jc w:val="left"/>
        <w:rPr>
          <w:rFonts w:eastAsia="仿宋_GB2312"/>
          <w:bCs/>
          <w:color w:val="auto"/>
          <w:sz w:val="24"/>
          <w:highlight w:val="none"/>
        </w:rPr>
      </w:pPr>
    </w:p>
    <w:sectPr>
      <w:footerReference r:id="rId5" w:type="default"/>
      <w:footerReference r:id="rId6" w:type="even"/>
      <w:pgSz w:w="11906" w:h="16838"/>
      <w:pgMar w:top="1417" w:right="1134" w:bottom="1417" w:left="1587" w:header="851" w:footer="992"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0D163">
    <w:pPr>
      <w:pStyle w:val="14"/>
      <w:jc w:val="right"/>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41C136">
                          <w:pPr>
                            <w:pStyle w:val="14"/>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17</w:t>
                          </w:r>
                          <w:r>
                            <w:rPr>
                              <w:rFonts w:eastAsia="仿宋_GB2312"/>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341C136">
                    <w:pPr>
                      <w:pStyle w:val="14"/>
                      <w:jc w:val="right"/>
                      <w:rPr>
                        <w:sz w:val="24"/>
                        <w:szCs w:val="24"/>
                      </w:rPr>
                    </w:pPr>
                    <w:r>
                      <w:rPr>
                        <w:rFonts w:eastAsia="仿宋_GB2312"/>
                        <w:sz w:val="24"/>
                        <w:szCs w:val="24"/>
                      </w:rPr>
                      <w:fldChar w:fldCharType="begin"/>
                    </w:r>
                    <w:r>
                      <w:rPr>
                        <w:rFonts w:eastAsia="仿宋_GB2312"/>
                        <w:sz w:val="24"/>
                        <w:szCs w:val="24"/>
                      </w:rPr>
                      <w:instrText xml:space="preserve">PAGE   \* MERGEFORMAT</w:instrText>
                    </w:r>
                    <w:r>
                      <w:rPr>
                        <w:rFonts w:eastAsia="仿宋_GB2312"/>
                        <w:sz w:val="24"/>
                        <w:szCs w:val="24"/>
                      </w:rPr>
                      <w:fldChar w:fldCharType="separate"/>
                    </w:r>
                    <w:r>
                      <w:rPr>
                        <w:rFonts w:eastAsia="仿宋_GB2312"/>
                        <w:sz w:val="24"/>
                        <w:szCs w:val="24"/>
                        <w:lang w:val="zh-CN"/>
                      </w:rPr>
                      <w:t>17</w:t>
                    </w:r>
                    <w:r>
                      <w:rPr>
                        <w:rFonts w:eastAsia="仿宋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BBFD4">
    <w:pPr>
      <w:pStyle w:val="14"/>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18</w:t>
    </w:r>
    <w:r>
      <w:rPr>
        <w:rFonts w:hint="eastAsia" w:ascii="仿宋_GB2312" w:eastAsia="仿宋_GB2312"/>
        <w:sz w:val="30"/>
        <w:szCs w:val="30"/>
      </w:rPr>
      <w:fldChar w:fldCharType="end"/>
    </w:r>
  </w:p>
  <w:p w14:paraId="0D5B06F4">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E9800">
    <w:pPr>
      <w:pStyle w:val="14"/>
      <w:tabs>
        <w:tab w:val="left" w:pos="5940"/>
        <w:tab w:val="clear" w:pos="4153"/>
        <w:tab w:val="clear" w:pos="8306"/>
      </w:tabs>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02049">
                          <w:pPr>
                            <w:pStyle w:val="14"/>
                            <w:rPr>
                              <w:rStyle w:val="27"/>
                              <w:sz w:val="24"/>
                              <w:szCs w:val="24"/>
                            </w:rPr>
                          </w:pPr>
                          <w:r>
                            <w:rPr>
                              <w:sz w:val="24"/>
                              <w:szCs w:val="24"/>
                            </w:rPr>
                            <w:fldChar w:fldCharType="begin"/>
                          </w:r>
                          <w:r>
                            <w:rPr>
                              <w:rStyle w:val="27"/>
                              <w:sz w:val="24"/>
                              <w:szCs w:val="24"/>
                            </w:rPr>
                            <w:instrText xml:space="preserve">PAGE  </w:instrText>
                          </w:r>
                          <w:r>
                            <w:rPr>
                              <w:sz w:val="24"/>
                              <w:szCs w:val="24"/>
                            </w:rPr>
                            <w:fldChar w:fldCharType="separate"/>
                          </w:r>
                          <w:r>
                            <w:rPr>
                              <w:rStyle w:val="27"/>
                              <w:sz w:val="24"/>
                              <w:szCs w:val="24"/>
                            </w:rPr>
                            <w:t>19</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2702049">
                    <w:pPr>
                      <w:pStyle w:val="14"/>
                      <w:rPr>
                        <w:rStyle w:val="27"/>
                        <w:sz w:val="24"/>
                        <w:szCs w:val="24"/>
                      </w:rPr>
                    </w:pPr>
                    <w:r>
                      <w:rPr>
                        <w:sz w:val="24"/>
                        <w:szCs w:val="24"/>
                      </w:rPr>
                      <w:fldChar w:fldCharType="begin"/>
                    </w:r>
                    <w:r>
                      <w:rPr>
                        <w:rStyle w:val="27"/>
                        <w:sz w:val="24"/>
                        <w:szCs w:val="24"/>
                      </w:rPr>
                      <w:instrText xml:space="preserve">PAGE  </w:instrText>
                    </w:r>
                    <w:r>
                      <w:rPr>
                        <w:sz w:val="24"/>
                        <w:szCs w:val="24"/>
                      </w:rPr>
                      <w:fldChar w:fldCharType="separate"/>
                    </w:r>
                    <w:r>
                      <w:rPr>
                        <w:rStyle w:val="27"/>
                        <w:sz w:val="24"/>
                        <w:szCs w:val="24"/>
                      </w:rPr>
                      <w:t>19</w:t>
                    </w:r>
                    <w:r>
                      <w:rPr>
                        <w:sz w:val="24"/>
                        <w:szCs w:val="24"/>
                      </w:rPr>
                      <w:fldChar w:fldCharType="end"/>
                    </w:r>
                  </w:p>
                </w:txbxContent>
              </v:textbox>
            </v:shape>
          </w:pict>
        </mc:Fallback>
      </mc:AlternateContent>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C0488">
    <w:pPr>
      <w:pStyle w:val="14"/>
      <w:framePr w:wrap="around" w:vAnchor="text" w:hAnchor="page" w:x="1770" w:y="86"/>
      <w:rPr>
        <w:rStyle w:val="27"/>
        <w:rFonts w:hint="eastAsia" w:ascii="宋体" w:hAnsi="宋体"/>
        <w:sz w:val="28"/>
        <w:szCs w:val="28"/>
      </w:rPr>
    </w:pPr>
    <w:r>
      <w:rPr>
        <w:rStyle w:val="27"/>
        <w:rFonts w:hint="eastAsia" w:ascii="宋体" w:hAnsi="宋体"/>
        <w:sz w:val="28"/>
        <w:szCs w:val="28"/>
      </w:rPr>
      <w:t xml:space="preserve">— </w:t>
    </w:r>
    <w:r>
      <w:rPr>
        <w:rFonts w:ascii="宋体" w:hAnsi="宋体"/>
        <w:sz w:val="28"/>
        <w:szCs w:val="28"/>
      </w:rPr>
      <w:fldChar w:fldCharType="begin"/>
    </w:r>
    <w:r>
      <w:rPr>
        <w:rStyle w:val="27"/>
        <w:rFonts w:ascii="宋体" w:hAnsi="宋体"/>
        <w:sz w:val="28"/>
        <w:szCs w:val="28"/>
      </w:rPr>
      <w:instrText xml:space="preserve">PAGE  </w:instrText>
    </w:r>
    <w:r>
      <w:rPr>
        <w:rFonts w:ascii="宋体" w:hAnsi="宋体"/>
        <w:sz w:val="28"/>
        <w:szCs w:val="28"/>
      </w:rPr>
      <w:fldChar w:fldCharType="separate"/>
    </w:r>
    <w:r>
      <w:rPr>
        <w:rStyle w:val="27"/>
        <w:rFonts w:ascii="宋体" w:hAnsi="宋体"/>
        <w:sz w:val="28"/>
        <w:szCs w:val="28"/>
      </w:rPr>
      <w:t>20</w:t>
    </w:r>
    <w:r>
      <w:rPr>
        <w:rFonts w:ascii="宋体" w:hAnsi="宋体"/>
        <w:sz w:val="28"/>
        <w:szCs w:val="28"/>
      </w:rPr>
      <w:fldChar w:fldCharType="end"/>
    </w:r>
    <w:r>
      <w:rPr>
        <w:rStyle w:val="27"/>
        <w:rFonts w:hint="eastAsia" w:ascii="宋体" w:hAnsi="宋体"/>
        <w:sz w:val="28"/>
        <w:szCs w:val="28"/>
      </w:rPr>
      <w:t xml:space="preserve"> —</w:t>
    </w:r>
  </w:p>
  <w:p w14:paraId="17469027">
    <w:pPr>
      <w:pStyle w:val="14"/>
      <w:ind w:right="360" w:firstLine="360"/>
    </w:pPr>
  </w:p>
  <w:p w14:paraId="0914EB3C"/>
  <w:p w14:paraId="0290FFB8"/>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suff w:val="nothing"/>
      <w:lvlText w:val="（%1）"/>
      <w:lvlJc w:val="left"/>
      <w:rPr>
        <w:rFonts w:hint="eastAsia"/>
      </w:rPr>
    </w:lvl>
  </w:abstractNum>
  <w:abstractNum w:abstractNumId="1">
    <w:nsid w:val="2A1095A2"/>
    <w:multiLevelType w:val="singleLevel"/>
    <w:tmpl w:val="2A1095A2"/>
    <w:lvl w:ilvl="0" w:tentative="0">
      <w:start w:val="2"/>
      <w:numFmt w:val="chineseCounting"/>
      <w:suff w:val="nothing"/>
      <w:lvlText w:val="（%1）"/>
      <w:lvlJc w:val="left"/>
      <w:rPr>
        <w:rFonts w:hint="eastAsia"/>
      </w:rPr>
    </w:lvl>
  </w:abstractNum>
  <w:abstractNum w:abstractNumId="2">
    <w:nsid w:val="352C26C0"/>
    <w:multiLevelType w:val="multilevel"/>
    <w:tmpl w:val="352C26C0"/>
    <w:lvl w:ilvl="0" w:tentative="0">
      <w:start w:val="3"/>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isplayHorizontalDrawingGridEvery w:val="1"/>
  <w:displayVerticalDrawingGridEvery w:val="1"/>
  <w:noPunctuationKerning w:val="1"/>
  <w:characterSpacingControl w:val="compressPunctuation"/>
  <w:compat>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CA7E4A"/>
    <w:rsid w:val="00006700"/>
    <w:rsid w:val="00020BC9"/>
    <w:rsid w:val="000213B4"/>
    <w:rsid w:val="00030DFA"/>
    <w:rsid w:val="000444C5"/>
    <w:rsid w:val="00050DCC"/>
    <w:rsid w:val="00051D1F"/>
    <w:rsid w:val="00053B7D"/>
    <w:rsid w:val="0005666A"/>
    <w:rsid w:val="00095674"/>
    <w:rsid w:val="000A0E70"/>
    <w:rsid w:val="000A1396"/>
    <w:rsid w:val="000A6993"/>
    <w:rsid w:val="000B461E"/>
    <w:rsid w:val="000B7EC8"/>
    <w:rsid w:val="000C1234"/>
    <w:rsid w:val="000C2AE0"/>
    <w:rsid w:val="000E3319"/>
    <w:rsid w:val="001005DD"/>
    <w:rsid w:val="001106A3"/>
    <w:rsid w:val="00131587"/>
    <w:rsid w:val="00136BA7"/>
    <w:rsid w:val="00151A9C"/>
    <w:rsid w:val="00162F30"/>
    <w:rsid w:val="001744FC"/>
    <w:rsid w:val="001863D0"/>
    <w:rsid w:val="0019046B"/>
    <w:rsid w:val="0019471A"/>
    <w:rsid w:val="00197DAA"/>
    <w:rsid w:val="001A2D11"/>
    <w:rsid w:val="001D7C80"/>
    <w:rsid w:val="001E23E2"/>
    <w:rsid w:val="001F29EF"/>
    <w:rsid w:val="002011A2"/>
    <w:rsid w:val="00202B46"/>
    <w:rsid w:val="0023767C"/>
    <w:rsid w:val="00237D26"/>
    <w:rsid w:val="00244350"/>
    <w:rsid w:val="002511BD"/>
    <w:rsid w:val="00255A06"/>
    <w:rsid w:val="00256134"/>
    <w:rsid w:val="002735CD"/>
    <w:rsid w:val="00285473"/>
    <w:rsid w:val="002D214B"/>
    <w:rsid w:val="002E3FB6"/>
    <w:rsid w:val="002F4E6D"/>
    <w:rsid w:val="0032059D"/>
    <w:rsid w:val="00323264"/>
    <w:rsid w:val="00332E25"/>
    <w:rsid w:val="00333A2A"/>
    <w:rsid w:val="00357DBE"/>
    <w:rsid w:val="0037200F"/>
    <w:rsid w:val="00375DF0"/>
    <w:rsid w:val="00375E54"/>
    <w:rsid w:val="00376413"/>
    <w:rsid w:val="00382AD3"/>
    <w:rsid w:val="00393703"/>
    <w:rsid w:val="00396B27"/>
    <w:rsid w:val="003B228B"/>
    <w:rsid w:val="003C7C4B"/>
    <w:rsid w:val="003D310E"/>
    <w:rsid w:val="0040011D"/>
    <w:rsid w:val="0040366F"/>
    <w:rsid w:val="004046E8"/>
    <w:rsid w:val="00413032"/>
    <w:rsid w:val="0041407C"/>
    <w:rsid w:val="00414F99"/>
    <w:rsid w:val="00420223"/>
    <w:rsid w:val="00426259"/>
    <w:rsid w:val="00430CFE"/>
    <w:rsid w:val="004310DF"/>
    <w:rsid w:val="0044081E"/>
    <w:rsid w:val="00465E8A"/>
    <w:rsid w:val="004661E0"/>
    <w:rsid w:val="00467F34"/>
    <w:rsid w:val="00471555"/>
    <w:rsid w:val="00485937"/>
    <w:rsid w:val="004A00BA"/>
    <w:rsid w:val="004A3FFC"/>
    <w:rsid w:val="004A56CF"/>
    <w:rsid w:val="004A61EA"/>
    <w:rsid w:val="004C3C02"/>
    <w:rsid w:val="004C71EB"/>
    <w:rsid w:val="004D42D2"/>
    <w:rsid w:val="004E010B"/>
    <w:rsid w:val="004E49EB"/>
    <w:rsid w:val="005111B6"/>
    <w:rsid w:val="005272DF"/>
    <w:rsid w:val="005343A8"/>
    <w:rsid w:val="0054355D"/>
    <w:rsid w:val="00543D11"/>
    <w:rsid w:val="00546C8D"/>
    <w:rsid w:val="00551D36"/>
    <w:rsid w:val="0055237A"/>
    <w:rsid w:val="0056189A"/>
    <w:rsid w:val="00572B0E"/>
    <w:rsid w:val="00587C3F"/>
    <w:rsid w:val="00594F03"/>
    <w:rsid w:val="005A02A5"/>
    <w:rsid w:val="005B556B"/>
    <w:rsid w:val="005D521B"/>
    <w:rsid w:val="005E478A"/>
    <w:rsid w:val="005E4DED"/>
    <w:rsid w:val="00614355"/>
    <w:rsid w:val="0062380E"/>
    <w:rsid w:val="00644148"/>
    <w:rsid w:val="00660CE2"/>
    <w:rsid w:val="006A153F"/>
    <w:rsid w:val="006B0D35"/>
    <w:rsid w:val="006B1630"/>
    <w:rsid w:val="006C2EAA"/>
    <w:rsid w:val="006E0ADC"/>
    <w:rsid w:val="006E14A6"/>
    <w:rsid w:val="006E3C68"/>
    <w:rsid w:val="00704CA9"/>
    <w:rsid w:val="0073590B"/>
    <w:rsid w:val="00745138"/>
    <w:rsid w:val="00746C70"/>
    <w:rsid w:val="007838D9"/>
    <w:rsid w:val="00786472"/>
    <w:rsid w:val="00787D73"/>
    <w:rsid w:val="007C0451"/>
    <w:rsid w:val="007C13F4"/>
    <w:rsid w:val="007C304F"/>
    <w:rsid w:val="007C7D20"/>
    <w:rsid w:val="007F2019"/>
    <w:rsid w:val="00803A80"/>
    <w:rsid w:val="00810A52"/>
    <w:rsid w:val="00812D97"/>
    <w:rsid w:val="00814B2A"/>
    <w:rsid w:val="00814EFD"/>
    <w:rsid w:val="008205A5"/>
    <w:rsid w:val="00821DCE"/>
    <w:rsid w:val="008229C8"/>
    <w:rsid w:val="00822EFB"/>
    <w:rsid w:val="008379AB"/>
    <w:rsid w:val="00842FAA"/>
    <w:rsid w:val="0084403B"/>
    <w:rsid w:val="008455C4"/>
    <w:rsid w:val="0086198A"/>
    <w:rsid w:val="00866DAE"/>
    <w:rsid w:val="00885D99"/>
    <w:rsid w:val="00896128"/>
    <w:rsid w:val="008A1BC5"/>
    <w:rsid w:val="008A20B6"/>
    <w:rsid w:val="008B2E64"/>
    <w:rsid w:val="008B750A"/>
    <w:rsid w:val="008C4BE6"/>
    <w:rsid w:val="008C7547"/>
    <w:rsid w:val="008D1C8D"/>
    <w:rsid w:val="008E55AF"/>
    <w:rsid w:val="00900521"/>
    <w:rsid w:val="00917D5A"/>
    <w:rsid w:val="00924EEE"/>
    <w:rsid w:val="009372AF"/>
    <w:rsid w:val="00945443"/>
    <w:rsid w:val="009578C4"/>
    <w:rsid w:val="0096009B"/>
    <w:rsid w:val="009A12DE"/>
    <w:rsid w:val="009A6048"/>
    <w:rsid w:val="009B5D80"/>
    <w:rsid w:val="009C4182"/>
    <w:rsid w:val="009D279F"/>
    <w:rsid w:val="009F6131"/>
    <w:rsid w:val="00A048E2"/>
    <w:rsid w:val="00A13C9C"/>
    <w:rsid w:val="00A2760A"/>
    <w:rsid w:val="00A471CE"/>
    <w:rsid w:val="00A7600F"/>
    <w:rsid w:val="00A84057"/>
    <w:rsid w:val="00A86A28"/>
    <w:rsid w:val="00A9484B"/>
    <w:rsid w:val="00AA2DE6"/>
    <w:rsid w:val="00AB2E6C"/>
    <w:rsid w:val="00AE013A"/>
    <w:rsid w:val="00AE3B1E"/>
    <w:rsid w:val="00AF2D4A"/>
    <w:rsid w:val="00AF3D52"/>
    <w:rsid w:val="00B2287A"/>
    <w:rsid w:val="00B32474"/>
    <w:rsid w:val="00B426A3"/>
    <w:rsid w:val="00B47137"/>
    <w:rsid w:val="00B53674"/>
    <w:rsid w:val="00B60823"/>
    <w:rsid w:val="00B670FF"/>
    <w:rsid w:val="00B77F75"/>
    <w:rsid w:val="00B965FC"/>
    <w:rsid w:val="00BB499D"/>
    <w:rsid w:val="00BC4A85"/>
    <w:rsid w:val="00BC5A45"/>
    <w:rsid w:val="00BC6582"/>
    <w:rsid w:val="00BD1355"/>
    <w:rsid w:val="00BD33FD"/>
    <w:rsid w:val="00BF5920"/>
    <w:rsid w:val="00C0082A"/>
    <w:rsid w:val="00C04618"/>
    <w:rsid w:val="00C16D83"/>
    <w:rsid w:val="00C24A56"/>
    <w:rsid w:val="00C5460B"/>
    <w:rsid w:val="00C66915"/>
    <w:rsid w:val="00C766CF"/>
    <w:rsid w:val="00C833D7"/>
    <w:rsid w:val="00C95034"/>
    <w:rsid w:val="00C96411"/>
    <w:rsid w:val="00CA0D8F"/>
    <w:rsid w:val="00CA1B6C"/>
    <w:rsid w:val="00CA7E4A"/>
    <w:rsid w:val="00CB4A2B"/>
    <w:rsid w:val="00CE0594"/>
    <w:rsid w:val="00CF5B76"/>
    <w:rsid w:val="00D132DC"/>
    <w:rsid w:val="00D15C02"/>
    <w:rsid w:val="00D24296"/>
    <w:rsid w:val="00D332C3"/>
    <w:rsid w:val="00D37549"/>
    <w:rsid w:val="00D47E87"/>
    <w:rsid w:val="00D56E10"/>
    <w:rsid w:val="00D66646"/>
    <w:rsid w:val="00D70C0B"/>
    <w:rsid w:val="00D9193E"/>
    <w:rsid w:val="00D931C4"/>
    <w:rsid w:val="00D93AE9"/>
    <w:rsid w:val="00DA0F1E"/>
    <w:rsid w:val="00DA4D78"/>
    <w:rsid w:val="00DA7493"/>
    <w:rsid w:val="00DB4798"/>
    <w:rsid w:val="00DE7573"/>
    <w:rsid w:val="00E23844"/>
    <w:rsid w:val="00E23B48"/>
    <w:rsid w:val="00E23FDA"/>
    <w:rsid w:val="00E33B5B"/>
    <w:rsid w:val="00E56496"/>
    <w:rsid w:val="00E72B6F"/>
    <w:rsid w:val="00E94B81"/>
    <w:rsid w:val="00EA34F3"/>
    <w:rsid w:val="00EA4F0D"/>
    <w:rsid w:val="00EA6319"/>
    <w:rsid w:val="00EB63FA"/>
    <w:rsid w:val="00ED3BAB"/>
    <w:rsid w:val="00F027CA"/>
    <w:rsid w:val="00F05437"/>
    <w:rsid w:val="00F13748"/>
    <w:rsid w:val="00F1408C"/>
    <w:rsid w:val="00F20866"/>
    <w:rsid w:val="00F2769E"/>
    <w:rsid w:val="00F4282F"/>
    <w:rsid w:val="00F50F40"/>
    <w:rsid w:val="00F516D6"/>
    <w:rsid w:val="00F56D6F"/>
    <w:rsid w:val="00F7197C"/>
    <w:rsid w:val="00F8664A"/>
    <w:rsid w:val="00FC0353"/>
    <w:rsid w:val="00FD1E3C"/>
    <w:rsid w:val="00FE10E3"/>
    <w:rsid w:val="0100739C"/>
    <w:rsid w:val="01635097"/>
    <w:rsid w:val="028E1EDE"/>
    <w:rsid w:val="030D2310"/>
    <w:rsid w:val="0350044F"/>
    <w:rsid w:val="04223B99"/>
    <w:rsid w:val="06035C4C"/>
    <w:rsid w:val="066E7569"/>
    <w:rsid w:val="07300CC3"/>
    <w:rsid w:val="081137FB"/>
    <w:rsid w:val="0849203C"/>
    <w:rsid w:val="0AF73939"/>
    <w:rsid w:val="0B2159A5"/>
    <w:rsid w:val="0BE43E2A"/>
    <w:rsid w:val="0C6236CC"/>
    <w:rsid w:val="0E9B2EC6"/>
    <w:rsid w:val="10AD5132"/>
    <w:rsid w:val="10B62239"/>
    <w:rsid w:val="10FE0277"/>
    <w:rsid w:val="11586E4C"/>
    <w:rsid w:val="11DB6FCA"/>
    <w:rsid w:val="12CA1FCB"/>
    <w:rsid w:val="17004ED1"/>
    <w:rsid w:val="173C2D6C"/>
    <w:rsid w:val="17A55B48"/>
    <w:rsid w:val="18980476"/>
    <w:rsid w:val="192835A8"/>
    <w:rsid w:val="199450E1"/>
    <w:rsid w:val="1BE834C2"/>
    <w:rsid w:val="1C0D72BF"/>
    <w:rsid w:val="1CE343B6"/>
    <w:rsid w:val="1FAB697C"/>
    <w:rsid w:val="202D5948"/>
    <w:rsid w:val="20DF30E6"/>
    <w:rsid w:val="21821F6C"/>
    <w:rsid w:val="22795FF7"/>
    <w:rsid w:val="231D1CA3"/>
    <w:rsid w:val="27893DAB"/>
    <w:rsid w:val="27AB1CB6"/>
    <w:rsid w:val="2AB47DA0"/>
    <w:rsid w:val="2AE20DEA"/>
    <w:rsid w:val="2B4C7EFA"/>
    <w:rsid w:val="2C3E2441"/>
    <w:rsid w:val="2CBE3C1C"/>
    <w:rsid w:val="2EB931C8"/>
    <w:rsid w:val="30C470C8"/>
    <w:rsid w:val="31AF08B2"/>
    <w:rsid w:val="333A0650"/>
    <w:rsid w:val="33462B51"/>
    <w:rsid w:val="33BF2903"/>
    <w:rsid w:val="33EA5BD2"/>
    <w:rsid w:val="34040602"/>
    <w:rsid w:val="342A426F"/>
    <w:rsid w:val="36FC6348"/>
    <w:rsid w:val="3825367C"/>
    <w:rsid w:val="38CD161E"/>
    <w:rsid w:val="39592C99"/>
    <w:rsid w:val="397523E2"/>
    <w:rsid w:val="3ACA4BF7"/>
    <w:rsid w:val="3C371BD0"/>
    <w:rsid w:val="3E7C1B1C"/>
    <w:rsid w:val="3F7A690A"/>
    <w:rsid w:val="41C04C11"/>
    <w:rsid w:val="42DA0978"/>
    <w:rsid w:val="431953C5"/>
    <w:rsid w:val="43D917BF"/>
    <w:rsid w:val="43E34DD7"/>
    <w:rsid w:val="43E443EC"/>
    <w:rsid w:val="448E07FB"/>
    <w:rsid w:val="45CD279B"/>
    <w:rsid w:val="461D5993"/>
    <w:rsid w:val="46DA45CA"/>
    <w:rsid w:val="46E42955"/>
    <w:rsid w:val="47086643"/>
    <w:rsid w:val="471E5E67"/>
    <w:rsid w:val="48205C0E"/>
    <w:rsid w:val="482B7781"/>
    <w:rsid w:val="492C0873"/>
    <w:rsid w:val="49B06B1E"/>
    <w:rsid w:val="49F97C01"/>
    <w:rsid w:val="4B0E78FD"/>
    <w:rsid w:val="4BD20FCE"/>
    <w:rsid w:val="4C516E59"/>
    <w:rsid w:val="4C6A39B4"/>
    <w:rsid w:val="4D636665"/>
    <w:rsid w:val="4EDA4744"/>
    <w:rsid w:val="4F90367A"/>
    <w:rsid w:val="505C355C"/>
    <w:rsid w:val="50AD3DB7"/>
    <w:rsid w:val="52123AA5"/>
    <w:rsid w:val="53942866"/>
    <w:rsid w:val="59B12B98"/>
    <w:rsid w:val="5B0B366A"/>
    <w:rsid w:val="5B4672E2"/>
    <w:rsid w:val="5B994A49"/>
    <w:rsid w:val="5DF23751"/>
    <w:rsid w:val="5EA22A81"/>
    <w:rsid w:val="5F076D0E"/>
    <w:rsid w:val="604F09E7"/>
    <w:rsid w:val="608864D1"/>
    <w:rsid w:val="60966616"/>
    <w:rsid w:val="60C2565D"/>
    <w:rsid w:val="60C63657"/>
    <w:rsid w:val="613227E3"/>
    <w:rsid w:val="61354081"/>
    <w:rsid w:val="62513031"/>
    <w:rsid w:val="627806C9"/>
    <w:rsid w:val="64393E88"/>
    <w:rsid w:val="644C515F"/>
    <w:rsid w:val="660E6A37"/>
    <w:rsid w:val="66415E1E"/>
    <w:rsid w:val="68752FB5"/>
    <w:rsid w:val="693B20CD"/>
    <w:rsid w:val="69B325C1"/>
    <w:rsid w:val="6A3F7D1E"/>
    <w:rsid w:val="6BB169FA"/>
    <w:rsid w:val="6BBD0EFB"/>
    <w:rsid w:val="6BC4672D"/>
    <w:rsid w:val="6BD91AE2"/>
    <w:rsid w:val="6C6972D4"/>
    <w:rsid w:val="6FC82564"/>
    <w:rsid w:val="71031AA6"/>
    <w:rsid w:val="710D46D2"/>
    <w:rsid w:val="72505485"/>
    <w:rsid w:val="72CC236B"/>
    <w:rsid w:val="72CF0E77"/>
    <w:rsid w:val="73504D4A"/>
    <w:rsid w:val="73EF6311"/>
    <w:rsid w:val="755A5A0C"/>
    <w:rsid w:val="7568637B"/>
    <w:rsid w:val="75B72E5F"/>
    <w:rsid w:val="77AF64E3"/>
    <w:rsid w:val="78AE679B"/>
    <w:rsid w:val="78B95140"/>
    <w:rsid w:val="79EA1A55"/>
    <w:rsid w:val="7A170370"/>
    <w:rsid w:val="7B576EF9"/>
    <w:rsid w:val="7BC9569A"/>
    <w:rsid w:val="7BE53CE6"/>
    <w:rsid w:val="7C3E6B55"/>
    <w:rsid w:val="7C5331B5"/>
    <w:rsid w:val="7E9E4BBC"/>
    <w:rsid w:val="7EDE1086"/>
    <w:rsid w:val="7F810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33"/>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link w:val="34"/>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link w:val="35"/>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annotation text"/>
    <w:basedOn w:val="1"/>
    <w:link w:val="36"/>
    <w:qFormat/>
    <w:uiPriority w:val="0"/>
    <w:pPr>
      <w:jc w:val="left"/>
    </w:pPr>
    <w:rPr>
      <w:rFonts w:ascii="Calibri" w:hAnsi="Calibri"/>
      <w:szCs w:val="22"/>
    </w:rPr>
  </w:style>
  <w:style w:type="paragraph" w:styleId="7">
    <w:name w:val="Body Text"/>
    <w:basedOn w:val="1"/>
    <w:link w:val="32"/>
    <w:qFormat/>
    <w:uiPriority w:val="0"/>
    <w:pPr>
      <w:spacing w:after="120"/>
    </w:pPr>
  </w:style>
  <w:style w:type="paragraph" w:styleId="8">
    <w:name w:val="Body Text Indent"/>
    <w:basedOn w:val="1"/>
    <w:qFormat/>
    <w:uiPriority w:val="0"/>
    <w:pPr>
      <w:spacing w:after="120"/>
      <w:ind w:left="420" w:leftChars="200"/>
    </w:pPr>
  </w:style>
  <w:style w:type="paragraph" w:styleId="9">
    <w:name w:val="List 2"/>
    <w:basedOn w:val="1"/>
    <w:qFormat/>
    <w:uiPriority w:val="0"/>
    <w:pPr>
      <w:ind w:left="100" w:leftChars="200" w:hanging="200" w:hangingChars="200"/>
    </w:pPr>
  </w:style>
  <w:style w:type="paragraph" w:styleId="10">
    <w:name w:val="Plain Text"/>
    <w:basedOn w:val="1"/>
    <w:link w:val="37"/>
    <w:qFormat/>
    <w:uiPriority w:val="0"/>
    <w:pPr>
      <w:widowControl/>
      <w:spacing w:before="100" w:beforeAutospacing="1" w:after="100" w:afterAutospacing="1"/>
      <w:jc w:val="left"/>
    </w:pPr>
    <w:rPr>
      <w:rFonts w:ascii="宋体" w:hAnsi="宋体"/>
      <w:kern w:val="0"/>
      <w:sz w:val="24"/>
    </w:rPr>
  </w:style>
  <w:style w:type="paragraph" w:styleId="11">
    <w:name w:val="Date"/>
    <w:basedOn w:val="1"/>
    <w:qFormat/>
    <w:uiPriority w:val="0"/>
    <w:pPr>
      <w:ind w:left="100" w:leftChars="2500"/>
    </w:pPr>
  </w:style>
  <w:style w:type="paragraph" w:styleId="12">
    <w:name w:val="Body Text Indent 2"/>
    <w:basedOn w:val="1"/>
    <w:qFormat/>
    <w:uiPriority w:val="0"/>
    <w:pPr>
      <w:spacing w:after="120" w:line="480" w:lineRule="auto"/>
      <w:ind w:left="420" w:leftChars="200"/>
    </w:pPr>
  </w:style>
  <w:style w:type="paragraph" w:styleId="13">
    <w:name w:val="Balloon Text"/>
    <w:basedOn w:val="1"/>
    <w:link w:val="38"/>
    <w:qFormat/>
    <w:uiPriority w:val="0"/>
    <w:rPr>
      <w:sz w:val="18"/>
      <w:szCs w:val="18"/>
    </w:rPr>
  </w:style>
  <w:style w:type="paragraph" w:styleId="14">
    <w:name w:val="footer"/>
    <w:basedOn w:val="1"/>
    <w:link w:val="39"/>
    <w:qFormat/>
    <w:uiPriority w:val="0"/>
    <w:pPr>
      <w:tabs>
        <w:tab w:val="center" w:pos="4153"/>
        <w:tab w:val="right" w:pos="8306"/>
      </w:tabs>
      <w:snapToGrid w:val="0"/>
      <w:jc w:val="left"/>
    </w:pPr>
    <w:rPr>
      <w:sz w:val="18"/>
      <w:szCs w:val="18"/>
    </w:rPr>
  </w:style>
  <w:style w:type="paragraph" w:styleId="15">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qFormat/>
    <w:uiPriority w:val="0"/>
    <w:rPr>
      <w:rFonts w:ascii="仿宋_GB2312" w:eastAsia="仿宋_GB2312"/>
      <w:color w:val="000000"/>
      <w:szCs w:val="21"/>
    </w:rPr>
  </w:style>
  <w:style w:type="paragraph" w:styleId="17">
    <w:name w:val="Subtitle"/>
    <w:basedOn w:val="1"/>
    <w:link w:val="41"/>
    <w:qFormat/>
    <w:uiPriority w:val="0"/>
    <w:pPr>
      <w:spacing w:before="240" w:after="60" w:line="312" w:lineRule="auto"/>
      <w:jc w:val="center"/>
      <w:outlineLvl w:val="1"/>
    </w:pPr>
    <w:rPr>
      <w:rFonts w:ascii="等线 Light" w:hAnsi="等线 Light"/>
      <w:b/>
      <w:bCs/>
      <w:kern w:val="28"/>
      <w:sz w:val="32"/>
      <w:szCs w:val="32"/>
    </w:rPr>
  </w:style>
  <w:style w:type="paragraph" w:styleId="18">
    <w:name w:val="List"/>
    <w:basedOn w:val="1"/>
    <w:qFormat/>
    <w:uiPriority w:val="0"/>
    <w:pPr>
      <w:ind w:left="200" w:hanging="200" w:hangingChars="200"/>
    </w:pPr>
  </w:style>
  <w:style w:type="paragraph" w:styleId="19">
    <w:name w:val="Normal (Web)"/>
    <w:basedOn w:val="1"/>
    <w:link w:val="42"/>
    <w:qFormat/>
    <w:uiPriority w:val="0"/>
    <w:pPr>
      <w:widowControl/>
      <w:spacing w:before="100" w:beforeAutospacing="1" w:after="100" w:afterAutospacing="1"/>
      <w:jc w:val="left"/>
    </w:pPr>
    <w:rPr>
      <w:rFonts w:ascii="宋体" w:hAnsi="宋体"/>
      <w:kern w:val="0"/>
      <w:sz w:val="24"/>
    </w:rPr>
  </w:style>
  <w:style w:type="paragraph" w:styleId="20">
    <w:name w:val="Title"/>
    <w:basedOn w:val="1"/>
    <w:link w:val="43"/>
    <w:qFormat/>
    <w:uiPriority w:val="0"/>
    <w:pPr>
      <w:spacing w:before="240" w:after="60"/>
      <w:jc w:val="center"/>
      <w:outlineLvl w:val="0"/>
    </w:pPr>
    <w:rPr>
      <w:rFonts w:ascii="Calibri Light" w:hAnsi="Calibri Light"/>
      <w:b/>
      <w:bCs/>
      <w:sz w:val="32"/>
      <w:szCs w:val="32"/>
    </w:rPr>
  </w:style>
  <w:style w:type="paragraph" w:styleId="21">
    <w:name w:val="annotation subject"/>
    <w:basedOn w:val="6"/>
    <w:link w:val="44"/>
    <w:qFormat/>
    <w:uiPriority w:val="0"/>
  </w:style>
  <w:style w:type="paragraph" w:styleId="22">
    <w:name w:val="Body Text First Indent"/>
    <w:basedOn w:val="7"/>
    <w:qFormat/>
    <w:uiPriority w:val="0"/>
    <w:pPr>
      <w:ind w:firstLine="420" w:firstLineChars="1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FollowedHyperlink"/>
    <w:basedOn w:val="25"/>
    <w:semiHidden/>
    <w:unhideWhenUsed/>
    <w:qFormat/>
    <w:uiPriority w:val="99"/>
    <w:rPr>
      <w:color w:val="4646A3"/>
      <w:u w:val="none"/>
    </w:rPr>
  </w:style>
  <w:style w:type="character" w:styleId="29">
    <w:name w:val="Emphasis"/>
    <w:qFormat/>
    <w:uiPriority w:val="0"/>
    <w:rPr>
      <w:rFonts w:ascii="Verdana" w:hAnsi="Verdana" w:eastAsia="仿宋_GB2312"/>
      <w:color w:val="CC0000"/>
      <w:kern w:val="0"/>
      <w:sz w:val="24"/>
      <w:szCs w:val="20"/>
      <w:lang w:eastAsia="en-US"/>
    </w:rPr>
  </w:style>
  <w:style w:type="character" w:styleId="30">
    <w:name w:val="Hyperlink"/>
    <w:qFormat/>
    <w:uiPriority w:val="0"/>
    <w:rPr>
      <w:rFonts w:ascii="Times New Roman" w:hAnsi="Times New Roman"/>
      <w:color w:val="0000FF"/>
      <w:u w:val="single"/>
    </w:rPr>
  </w:style>
  <w:style w:type="character" w:styleId="31">
    <w:name w:val="annotation reference"/>
    <w:qFormat/>
    <w:uiPriority w:val="0"/>
    <w:rPr>
      <w:sz w:val="21"/>
      <w:szCs w:val="21"/>
    </w:rPr>
  </w:style>
  <w:style w:type="character" w:customStyle="1" w:styleId="32">
    <w:name w:val="正文文本 字符"/>
    <w:link w:val="7"/>
    <w:qFormat/>
    <w:uiPriority w:val="0"/>
    <w:rPr>
      <w:kern w:val="2"/>
      <w:sz w:val="21"/>
      <w:szCs w:val="24"/>
    </w:rPr>
  </w:style>
  <w:style w:type="character" w:customStyle="1" w:styleId="33">
    <w:name w:val="标题 1 字符"/>
    <w:link w:val="2"/>
    <w:qFormat/>
    <w:uiPriority w:val="0"/>
    <w:rPr>
      <w:rFonts w:eastAsia="仿宋"/>
      <w:b/>
      <w:bCs/>
      <w:kern w:val="44"/>
      <w:sz w:val="32"/>
      <w:szCs w:val="44"/>
    </w:rPr>
  </w:style>
  <w:style w:type="character" w:customStyle="1" w:styleId="34">
    <w:name w:val="标题 2 字符"/>
    <w:link w:val="3"/>
    <w:qFormat/>
    <w:uiPriority w:val="0"/>
    <w:rPr>
      <w:rFonts w:ascii="Calibri Light" w:hAnsi="Calibri Light"/>
      <w:b/>
      <w:bCs/>
      <w:kern w:val="2"/>
      <w:sz w:val="32"/>
      <w:szCs w:val="32"/>
    </w:rPr>
  </w:style>
  <w:style w:type="character" w:customStyle="1" w:styleId="35">
    <w:name w:val="标题 3 字符"/>
    <w:link w:val="4"/>
    <w:semiHidden/>
    <w:qFormat/>
    <w:uiPriority w:val="0"/>
    <w:rPr>
      <w:b/>
      <w:bCs/>
      <w:kern w:val="2"/>
      <w:sz w:val="32"/>
      <w:szCs w:val="32"/>
    </w:rPr>
  </w:style>
  <w:style w:type="character" w:customStyle="1" w:styleId="36">
    <w:name w:val="批注文字 字符1"/>
    <w:link w:val="6"/>
    <w:qFormat/>
    <w:uiPriority w:val="0"/>
    <w:rPr>
      <w:rFonts w:ascii="Calibri" w:hAnsi="Calibri"/>
      <w:kern w:val="2"/>
      <w:sz w:val="21"/>
      <w:szCs w:val="22"/>
    </w:rPr>
  </w:style>
  <w:style w:type="character" w:customStyle="1" w:styleId="37">
    <w:name w:val="纯文本 字符"/>
    <w:link w:val="10"/>
    <w:qFormat/>
    <w:uiPriority w:val="0"/>
    <w:rPr>
      <w:rFonts w:ascii="宋体" w:hAnsi="宋体"/>
      <w:sz w:val="24"/>
      <w:szCs w:val="24"/>
    </w:rPr>
  </w:style>
  <w:style w:type="character" w:customStyle="1" w:styleId="38">
    <w:name w:val="批注框文本 字符"/>
    <w:link w:val="13"/>
    <w:qFormat/>
    <w:uiPriority w:val="0"/>
    <w:rPr>
      <w:kern w:val="2"/>
      <w:sz w:val="18"/>
      <w:szCs w:val="18"/>
    </w:rPr>
  </w:style>
  <w:style w:type="character" w:customStyle="1" w:styleId="39">
    <w:name w:val="页脚 字符"/>
    <w:link w:val="14"/>
    <w:qFormat/>
    <w:uiPriority w:val="0"/>
    <w:rPr>
      <w:kern w:val="2"/>
      <w:sz w:val="18"/>
      <w:szCs w:val="18"/>
    </w:rPr>
  </w:style>
  <w:style w:type="character" w:customStyle="1" w:styleId="40">
    <w:name w:val="页眉 字符1"/>
    <w:link w:val="15"/>
    <w:qFormat/>
    <w:uiPriority w:val="0"/>
    <w:rPr>
      <w:kern w:val="2"/>
      <w:sz w:val="18"/>
      <w:szCs w:val="18"/>
    </w:rPr>
  </w:style>
  <w:style w:type="character" w:customStyle="1" w:styleId="41">
    <w:name w:val="副标题 字符1"/>
    <w:link w:val="17"/>
    <w:qFormat/>
    <w:uiPriority w:val="0"/>
    <w:rPr>
      <w:rFonts w:ascii="等线 Light" w:hAnsi="等线 Light"/>
      <w:b/>
      <w:bCs/>
      <w:kern w:val="28"/>
      <w:sz w:val="32"/>
      <w:szCs w:val="32"/>
    </w:rPr>
  </w:style>
  <w:style w:type="character" w:customStyle="1" w:styleId="42">
    <w:name w:val="普通(网站) 字符1"/>
    <w:link w:val="19"/>
    <w:qFormat/>
    <w:uiPriority w:val="0"/>
    <w:rPr>
      <w:rFonts w:ascii="宋体" w:hAnsi="宋体" w:eastAsia="宋体"/>
      <w:sz w:val="24"/>
      <w:szCs w:val="24"/>
      <w:lang w:val="en-US" w:eastAsia="zh-CN" w:bidi="ar-SA"/>
    </w:rPr>
  </w:style>
  <w:style w:type="character" w:customStyle="1" w:styleId="43">
    <w:name w:val="标题 字符"/>
    <w:link w:val="20"/>
    <w:qFormat/>
    <w:uiPriority w:val="0"/>
    <w:rPr>
      <w:rFonts w:ascii="Calibri Light" w:hAnsi="Calibri Light"/>
      <w:b/>
      <w:bCs/>
      <w:kern w:val="2"/>
      <w:sz w:val="32"/>
      <w:szCs w:val="32"/>
    </w:rPr>
  </w:style>
  <w:style w:type="character" w:customStyle="1" w:styleId="44">
    <w:name w:val="批注主题 字符1"/>
    <w:link w:val="21"/>
    <w:qFormat/>
    <w:uiPriority w:val="0"/>
    <w:rPr>
      <w:rFonts w:ascii="Calibri" w:hAnsi="Calibri"/>
      <w:kern w:val="2"/>
      <w:sz w:val="21"/>
      <w:szCs w:val="22"/>
    </w:rPr>
  </w:style>
  <w:style w:type="character" w:customStyle="1" w:styleId="45">
    <w:name w:val="不明显强调1"/>
    <w:qFormat/>
    <w:uiPriority w:val="0"/>
    <w:rPr>
      <w:i/>
      <w:iCs/>
      <w:color w:val="808080"/>
    </w:rPr>
  </w:style>
  <w:style w:type="character" w:customStyle="1" w:styleId="46">
    <w:name w:val="zisiblack2"/>
    <w:qFormat/>
    <w:uiPriority w:val="0"/>
  </w:style>
  <w:style w:type="character" w:customStyle="1" w:styleId="47">
    <w:name w:val="引用 字符"/>
    <w:link w:val="48"/>
    <w:qFormat/>
    <w:uiPriority w:val="0"/>
    <w:rPr>
      <w:i/>
      <w:iCs/>
      <w:color w:val="000000"/>
      <w:kern w:val="2"/>
      <w:sz w:val="21"/>
      <w:szCs w:val="24"/>
    </w:rPr>
  </w:style>
  <w:style w:type="paragraph" w:styleId="48">
    <w:name w:val="Quote"/>
    <w:basedOn w:val="1"/>
    <w:link w:val="47"/>
    <w:qFormat/>
    <w:uiPriority w:val="0"/>
    <w:rPr>
      <w:i/>
      <w:iCs/>
      <w:color w:val="000000"/>
    </w:rPr>
  </w:style>
  <w:style w:type="character" w:customStyle="1" w:styleId="49">
    <w:name w:val="批注文字 Char1"/>
    <w:qFormat/>
    <w:uiPriority w:val="0"/>
    <w:rPr>
      <w:rFonts w:ascii="宋体" w:hAnsi="宋体"/>
      <w:sz w:val="22"/>
      <w:szCs w:val="22"/>
      <w:lang w:eastAsia="en-US"/>
    </w:rPr>
  </w:style>
  <w:style w:type="character" w:customStyle="1" w:styleId="50">
    <w:name w:val="news021"/>
    <w:qFormat/>
    <w:uiPriority w:val="0"/>
    <w:rPr>
      <w:sz w:val="23"/>
      <w:szCs w:val="23"/>
    </w:rPr>
  </w:style>
  <w:style w:type="character" w:customStyle="1" w:styleId="51">
    <w:name w:val="明显强调1"/>
    <w:qFormat/>
    <w:uiPriority w:val="0"/>
    <w:rPr>
      <w:b/>
      <w:bCs/>
      <w:i/>
      <w:iCs/>
      <w:color w:val="5B9BD5"/>
    </w:rPr>
  </w:style>
  <w:style w:type="character" w:customStyle="1" w:styleId="52">
    <w:name w:val="页眉 字符"/>
    <w:qFormat/>
    <w:uiPriority w:val="0"/>
    <w:rPr>
      <w:sz w:val="18"/>
      <w:szCs w:val="18"/>
    </w:rPr>
  </w:style>
  <w:style w:type="character" w:customStyle="1" w:styleId="53">
    <w:name w:val="副标题 字符"/>
    <w:qFormat/>
    <w:uiPriority w:val="0"/>
    <w:rPr>
      <w:rFonts w:ascii="Calibri Light" w:hAnsi="Calibri Light" w:eastAsia="宋体"/>
      <w:b/>
      <w:bCs/>
      <w:kern w:val="28"/>
      <w:sz w:val="32"/>
      <w:szCs w:val="32"/>
    </w:rPr>
  </w:style>
  <w:style w:type="character" w:customStyle="1" w:styleId="54">
    <w:name w:val="gongkai_content_2_title1"/>
    <w:qFormat/>
    <w:uiPriority w:val="0"/>
    <w:rPr>
      <w:rFonts w:hint="eastAsia" w:ascii="黑体" w:eastAsia="黑体"/>
      <w:b/>
      <w:bCs/>
      <w:sz w:val="28"/>
      <w:szCs w:val="28"/>
    </w:rPr>
  </w:style>
  <w:style w:type="character" w:customStyle="1" w:styleId="55">
    <w:name w:val="text1"/>
    <w:qFormat/>
    <w:uiPriority w:val="0"/>
    <w:rPr>
      <w:color w:val="000000"/>
      <w:sz w:val="20"/>
      <w:szCs w:val="20"/>
    </w:rPr>
  </w:style>
  <w:style w:type="character" w:customStyle="1" w:styleId="56">
    <w:name w:val="普通(网站) 字符"/>
    <w:qFormat/>
    <w:uiPriority w:val="0"/>
    <w:rPr>
      <w:rFonts w:ascii="宋体" w:hAnsi="宋体"/>
      <w:sz w:val="24"/>
      <w:szCs w:val="24"/>
    </w:rPr>
  </w:style>
  <w:style w:type="character" w:customStyle="1" w:styleId="57">
    <w:name w:val="Internet 链接"/>
    <w:qFormat/>
    <w:uiPriority w:val="0"/>
    <w:rPr>
      <w:color w:val="0000FF"/>
      <w:u w:val="single"/>
    </w:rPr>
  </w:style>
  <w:style w:type="character" w:customStyle="1" w:styleId="58">
    <w:name w:val="批注文字 字符"/>
    <w:qFormat/>
    <w:uiPriority w:val="0"/>
  </w:style>
  <w:style w:type="character" w:customStyle="1" w:styleId="59">
    <w:name w:val="apple-style-span"/>
    <w:qFormat/>
    <w:uiPriority w:val="0"/>
  </w:style>
  <w:style w:type="character" w:customStyle="1" w:styleId="60">
    <w:name w:val="副标题 Char"/>
    <w:qFormat/>
    <w:uiPriority w:val="0"/>
    <w:rPr>
      <w:rFonts w:ascii="Calibri Light" w:hAnsi="Calibri Light"/>
      <w:b/>
      <w:bCs/>
      <w:kern w:val="28"/>
      <w:sz w:val="32"/>
      <w:szCs w:val="32"/>
    </w:rPr>
  </w:style>
  <w:style w:type="character" w:customStyle="1" w:styleId="61">
    <w:name w:val="批注主题 字符"/>
    <w:qFormat/>
    <w:uiPriority w:val="0"/>
    <w:rPr>
      <w:rFonts w:ascii="Times New Roman" w:hAnsi="Times New Roman" w:eastAsia="宋体"/>
      <w:b/>
      <w:bCs/>
      <w:kern w:val="0"/>
      <w:sz w:val="20"/>
      <w:szCs w:val="20"/>
    </w:rPr>
  </w:style>
  <w:style w:type="character" w:customStyle="1" w:styleId="62">
    <w:name w:val="apple-converted-space"/>
    <w:qFormat/>
    <w:uiPriority w:val="0"/>
  </w:style>
  <w:style w:type="paragraph" w:customStyle="1" w:styleId="63">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4">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5">
    <w:name w:val="reader-word-layer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66">
    <w:name w:val="Char6 Char Char Char"/>
    <w:basedOn w:val="1"/>
    <w:qFormat/>
    <w:uiPriority w:val="0"/>
    <w:rPr>
      <w:rFonts w:ascii="Tahoma" w:hAnsi="Tahoma"/>
      <w:sz w:val="28"/>
      <w:szCs w:val="20"/>
    </w:rPr>
  </w:style>
  <w:style w:type="paragraph" w:customStyle="1" w:styleId="67">
    <w:name w:val="p15"/>
    <w:basedOn w:val="1"/>
    <w:qFormat/>
    <w:uiPriority w:val="0"/>
    <w:pPr>
      <w:widowControl/>
    </w:pPr>
    <w:rPr>
      <w:rFonts w:ascii="Arial" w:hAnsi="Arial"/>
      <w:color w:val="000000"/>
      <w:kern w:val="0"/>
      <w:sz w:val="32"/>
      <w:szCs w:val="32"/>
    </w:rPr>
  </w:style>
  <w:style w:type="paragraph" w:customStyle="1" w:styleId="68">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reader-word-layer reader-word-s3-6"/>
    <w:basedOn w:val="1"/>
    <w:qFormat/>
    <w:uiPriority w:val="0"/>
    <w:pPr>
      <w:widowControl/>
      <w:spacing w:before="100" w:beforeAutospacing="1" w:after="100" w:afterAutospacing="1"/>
      <w:jc w:val="left"/>
    </w:pPr>
    <w:rPr>
      <w:rFonts w:ascii="宋体" w:hAnsi="宋体"/>
      <w:kern w:val="0"/>
      <w:sz w:val="24"/>
    </w:rPr>
  </w:style>
  <w:style w:type="paragraph" w:customStyle="1" w:styleId="70">
    <w:name w:val="缩进"/>
    <w:basedOn w:val="1"/>
    <w:qFormat/>
    <w:uiPriority w:val="0"/>
    <w:pPr>
      <w:ind w:firstLine="200" w:firstLineChars="200"/>
    </w:pPr>
  </w:style>
  <w:style w:type="paragraph" w:customStyle="1" w:styleId="71">
    <w:name w:val="Char Char3"/>
    <w:basedOn w:val="1"/>
    <w:qFormat/>
    <w:uiPriority w:val="0"/>
    <w:rPr>
      <w:szCs w:val="20"/>
    </w:rPr>
  </w:style>
  <w:style w:type="paragraph" w:customStyle="1" w:styleId="72">
    <w:name w:val="Default"/>
    <w:qFormat/>
    <w:uiPriority w:val="0"/>
    <w:pPr>
      <w:widowControl w:val="0"/>
      <w:suppressAutoHyphens/>
    </w:pPr>
    <w:rPr>
      <w:rFonts w:ascii="仿宋" w:hAnsi="仿宋" w:eastAsia="仿宋" w:cs="Times New Roman"/>
      <w:color w:val="000000"/>
      <w:sz w:val="24"/>
      <w:szCs w:val="24"/>
      <w:lang w:val="en-US" w:eastAsia="zh-CN" w:bidi="ar-SA"/>
    </w:rPr>
  </w:style>
  <w:style w:type="paragraph" w:customStyle="1" w:styleId="73">
    <w:name w:val="p0"/>
    <w:basedOn w:val="1"/>
    <w:qFormat/>
    <w:uiPriority w:val="0"/>
    <w:pPr>
      <w:widowControl/>
      <w:spacing w:before="100" w:beforeAutospacing="1" w:after="100" w:afterAutospacing="1"/>
      <w:jc w:val="left"/>
    </w:pPr>
    <w:rPr>
      <w:rFonts w:ascii="宋体" w:hAnsi="宋体"/>
      <w:kern w:val="0"/>
      <w:sz w:val="24"/>
    </w:rPr>
  </w:style>
  <w:style w:type="paragraph" w:customStyle="1" w:styleId="74">
    <w:name w:val="reader-word-layer"/>
    <w:basedOn w:val="1"/>
    <w:qFormat/>
    <w:uiPriority w:val="0"/>
    <w:pPr>
      <w:widowControl/>
      <w:spacing w:before="100" w:beforeAutospacing="1" w:after="100" w:afterAutospacing="1"/>
      <w:jc w:val="left"/>
    </w:pPr>
    <w:rPr>
      <w:rFonts w:ascii="宋体" w:hAnsi="宋体"/>
      <w:kern w:val="0"/>
      <w:sz w:val="24"/>
    </w:rPr>
  </w:style>
  <w:style w:type="paragraph" w:customStyle="1" w:styleId="75">
    <w:name w:val="Char"/>
    <w:basedOn w:val="1"/>
    <w:qFormat/>
    <w:uiPriority w:val="0"/>
    <w:rPr>
      <w:szCs w:val="20"/>
    </w:rPr>
  </w:style>
  <w:style w:type="paragraph" w:customStyle="1" w:styleId="76">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reader-word-layer reader-word-s1-10"/>
    <w:basedOn w:val="1"/>
    <w:qFormat/>
    <w:uiPriority w:val="0"/>
    <w:pPr>
      <w:widowControl/>
      <w:spacing w:before="100" w:beforeAutospacing="1" w:after="100" w:afterAutospacing="1"/>
      <w:jc w:val="left"/>
    </w:pPr>
    <w:rPr>
      <w:rFonts w:ascii="宋体" w:hAnsi="宋体"/>
      <w:kern w:val="0"/>
      <w:sz w:val="24"/>
    </w:rPr>
  </w:style>
  <w:style w:type="paragraph" w:customStyle="1" w:styleId="78">
    <w:name w:val="Char Char Char Char1"/>
    <w:basedOn w:val="1"/>
    <w:qFormat/>
    <w:uiPriority w:val="0"/>
    <w:pPr>
      <w:ind w:firstLine="540" w:firstLineChars="225"/>
    </w:pPr>
    <w:rPr>
      <w:szCs w:val="20"/>
    </w:rPr>
  </w:style>
  <w:style w:type="paragraph" w:customStyle="1" w:styleId="79">
    <w:name w:val="reader-word-layer reader-word-s7-5"/>
    <w:basedOn w:val="1"/>
    <w:qFormat/>
    <w:uiPriority w:val="0"/>
    <w:pPr>
      <w:widowControl/>
      <w:spacing w:before="100" w:beforeAutospacing="1" w:after="100" w:afterAutospacing="1"/>
      <w:jc w:val="left"/>
    </w:pPr>
    <w:rPr>
      <w:rFonts w:ascii="宋体" w:hAnsi="宋体"/>
      <w:kern w:val="0"/>
      <w:sz w:val="24"/>
    </w:rPr>
  </w:style>
  <w:style w:type="paragraph" w:customStyle="1" w:styleId="80">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1">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2">
    <w:name w:val="_Style 38"/>
    <w:basedOn w:val="1"/>
    <w:qFormat/>
    <w:uiPriority w:val="0"/>
    <w:rPr>
      <w:szCs w:val="20"/>
    </w:rPr>
  </w:style>
  <w:style w:type="paragraph" w:styleId="83">
    <w:name w:val="List Paragraph"/>
    <w:basedOn w:val="1"/>
    <w:qFormat/>
    <w:uiPriority w:val="99"/>
    <w:pPr>
      <w:ind w:firstLine="420" w:firstLineChars="200"/>
    </w:pPr>
    <w:rPr>
      <w:rFonts w:ascii="Calibri" w:hAnsi="Calibri"/>
      <w:szCs w:val="22"/>
    </w:rPr>
  </w:style>
  <w:style w:type="paragraph" w:customStyle="1" w:styleId="84">
    <w:name w:val="Char6 Char Char Char1"/>
    <w:basedOn w:val="1"/>
    <w:qFormat/>
    <w:uiPriority w:val="0"/>
    <w:rPr>
      <w:rFonts w:ascii="Tahoma" w:hAnsi="Tahoma"/>
      <w:sz w:val="28"/>
      <w:szCs w:val="20"/>
    </w:rPr>
  </w:style>
  <w:style w:type="paragraph" w:customStyle="1" w:styleId="85">
    <w:name w:val="_Style 24"/>
    <w:basedOn w:val="1"/>
    <w:qFormat/>
    <w:uiPriority w:val="0"/>
    <w:rPr>
      <w:szCs w:val="20"/>
    </w:rPr>
  </w:style>
  <w:style w:type="paragraph" w:customStyle="1" w:styleId="86">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7">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88">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5632</Words>
  <Characters>5912</Characters>
  <Lines>128</Lines>
  <Paragraphs>36</Paragraphs>
  <TotalTime>0</TotalTime>
  <ScaleCrop>false</ScaleCrop>
  <LinksUpToDate>false</LinksUpToDate>
  <CharactersWithSpaces>6053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2024-09-27T07:04:00Z</dcterms:created>
  <dc:creator>王辉</dc:creator>
  <cp:lastModifiedBy>Administrator</cp:lastModifiedBy>
  <cp:lastPrinted>2024-11-18T02:45:00Z</cp:lastPrinted>
  <dcterms:modified xsi:type="dcterms:W3CDTF">2025-07-04T07:27:44Z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6F494020BE274E1698ECEDA1586B1CFB_13</vt:lpwstr>
  </property>
  <property fmtid="{D5CDD505-2E9C-101B-9397-08002B2CF9AE}" pid="4" name="KSOTemplateDocerSaveRecord">
    <vt:lpwstr>eyJoZGlkIjoiMDQ0ZDE5MTU0MDc3MDVlOWI4ZmU5NjE3NzkzZTE2ZDgifQ==</vt:lpwstr>
  </property>
</Properties>
</file>