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063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8"/>
          <w:szCs w:val="48"/>
          <w:u w:val="none"/>
          <w:lang w:val="en-US" w:eastAsia="zh-CN"/>
        </w:rPr>
        <w:t xml:space="preserve">  XX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学院</w:t>
      </w:r>
    </w:p>
    <w:p w14:paraId="6F7797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年接受本科生转专业工作方案</w:t>
      </w:r>
    </w:p>
    <w:p w14:paraId="59E928AD"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60CA65EA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为切实做好转专业工作，根据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《青岛农业大学本科学生转专业规定》（青农大校字〔2020〕107号）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的文件精神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结合学院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14:ligatures w14:val="none"/>
        </w:rPr>
        <w:t>……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  <w:t>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14:ligatures w14:val="none"/>
        </w:rPr>
        <w:t>，经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  <w:t>学院教学指导委员会、党政联席会议审议，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制定本方案。</w:t>
      </w:r>
    </w:p>
    <w:p w14:paraId="4FB49F85">
      <w:pPr>
        <w:widowControl/>
        <w:numPr>
          <w:ilvl w:val="0"/>
          <w:numId w:val="0"/>
        </w:numPr>
        <w:shd w:val="clear" w:color="auto" w:fill="FFFFFF"/>
        <w:spacing w:line="560" w:lineRule="atLeast"/>
        <w:ind w:firstLine="640" w:firstLineChars="0"/>
        <w:rPr>
          <w:rFonts w:ascii="Times New Roman" w:hAnsi="Times New Roman" w:eastAsia="黑体" w:cs="Times New Roman"/>
          <w:color w:val="auto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14:ligatures w14:val="none"/>
        </w:rPr>
        <w:t>转专业工作小组</w:t>
      </w:r>
    </w:p>
    <w:p w14:paraId="5F587F2A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学院成立工作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  <w:t>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组，负责统筹安排和具体实施转专业工作。</w:t>
      </w:r>
    </w:p>
    <w:p w14:paraId="611363E5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组  长：</w:t>
      </w:r>
    </w:p>
    <w:p w14:paraId="3FEC28C6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 xml:space="preserve">副组长： </w:t>
      </w:r>
    </w:p>
    <w:p w14:paraId="61E512F0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成  员：</w:t>
      </w:r>
    </w:p>
    <w:p w14:paraId="2C146751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  <w:t>联系人及联系电话：</w:t>
      </w:r>
    </w:p>
    <w:p w14:paraId="26351EA6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ligatures w14:val="none"/>
        </w:rPr>
        <w:t>具体职责：制定本学院转专业工作实施方案；接受学生咨询；审核学生申请资格；组织考核，公示转入学生名单；负责处理学生申诉；负责转入本学院学生的课程补修、学分认定等工作。</w:t>
      </w:r>
      <w:bookmarkStart w:id="0" w:name="_GoBack"/>
      <w:bookmarkEnd w:id="0"/>
    </w:p>
    <w:p w14:paraId="25CC5802">
      <w:pPr>
        <w:widowControl/>
        <w:numPr>
          <w:ilvl w:val="0"/>
          <w:numId w:val="0"/>
        </w:numPr>
        <w:shd w:val="clear" w:color="auto" w:fill="FFFFFF"/>
        <w:spacing w:line="560" w:lineRule="atLeast"/>
        <w:ind w:left="0" w:leftChars="0" w:firstLine="640" w:firstLineChars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二、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14:ligatures w14:val="none"/>
        </w:rPr>
        <w:t>转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14:ligatures w14:val="none"/>
        </w:rPr>
        <w:t>入条件</w:t>
      </w:r>
    </w:p>
    <w:p w14:paraId="2B590671">
      <w:pPr>
        <w:widowControl/>
        <w:shd w:val="clear" w:color="auto" w:fill="FFFFFF"/>
        <w:spacing w:line="560" w:lineRule="atLeast"/>
        <w:ind w:firstLine="646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1.符合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《青岛农业大学本科学生转专业规定》（青农大校字〔2020〕107号）文件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转专业规定；</w:t>
      </w:r>
    </w:p>
    <w:p w14:paraId="1158DBFE">
      <w:pPr>
        <w:widowControl/>
        <w:shd w:val="clear" w:color="auto" w:fill="FFFFFF"/>
        <w:spacing w:line="560" w:lineRule="atLeast"/>
        <w:ind w:firstLine="646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2.</w:t>
      </w:r>
    </w:p>
    <w:p w14:paraId="18FC68EE">
      <w:pPr>
        <w:widowControl/>
        <w:shd w:val="clear" w:color="auto" w:fill="FFFFFF"/>
        <w:spacing w:line="560" w:lineRule="atLeas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  <w:t>3.</w:t>
      </w:r>
    </w:p>
    <w:p w14:paraId="26523B25">
      <w:pPr>
        <w:widowControl/>
        <w:shd w:val="clear" w:color="auto" w:fill="FFFFFF"/>
        <w:spacing w:line="560" w:lineRule="atLeast"/>
        <w:ind w:firstLine="640"/>
        <w:rPr>
          <w:rFonts w:hint="default" w:ascii="Times New Roman" w:hAnsi="Times New Roman" w:eastAsia="黑体" w:cs="Times New Roman"/>
          <w:color w:val="auto"/>
          <w:kern w:val="0"/>
          <w:szCs w:val="21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  <w14:ligatures w14:val="none"/>
        </w:rPr>
        <w:t>三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14:ligatures w14:val="none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14:ligatures w14:val="none"/>
        </w:rPr>
        <w:t>考核办法</w:t>
      </w:r>
    </w:p>
    <w:p w14:paraId="6F076EA6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</w:p>
    <w:p w14:paraId="6ED37EB8"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</w:p>
    <w:p w14:paraId="1280FCCE">
      <w:pPr>
        <w:widowControl/>
        <w:shd w:val="clear" w:color="auto" w:fill="FFFFFF"/>
        <w:spacing w:line="560" w:lineRule="atLeast"/>
        <w:ind w:firstLine="646"/>
        <w:rPr>
          <w:rFonts w:hint="eastAsia" w:ascii="仿宋_GB2312" w:hAnsi="仿宋_GB2312" w:eastAsia="仿宋_GB2312" w:cs="仿宋_GB2312"/>
          <w:color w:val="auto"/>
          <w:kern w:val="0"/>
          <w:szCs w:val="21"/>
          <w14:ligatures w14:val="none"/>
        </w:rPr>
      </w:pPr>
    </w:p>
    <w:p w14:paraId="68FFF814">
      <w:pPr>
        <w:widowControl/>
        <w:shd w:val="clear" w:color="auto" w:fill="FFFFFF"/>
        <w:spacing w:line="560" w:lineRule="atLeast"/>
        <w:ind w:firstLine="646"/>
        <w:rPr>
          <w:rFonts w:ascii="Times New Roman" w:hAnsi="Times New Roman" w:eastAsia="仿宋" w:cs="Times New Roman"/>
          <w:color w:val="auto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  <w14:ligatures w14:val="none"/>
        </w:rPr>
        <w:t>四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14:ligatures w14:val="none"/>
        </w:rPr>
        <w:t>、</w:t>
      </w:r>
    </w:p>
    <w:p w14:paraId="720C04C6">
      <w:pPr>
        <w:widowControl/>
        <w:shd w:val="clear" w:color="auto" w:fill="FFFFFF"/>
        <w:spacing w:line="560" w:lineRule="atLeast"/>
        <w:ind w:firstLine="646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</w:p>
    <w:p w14:paraId="6E8BD296">
      <w:pPr>
        <w:widowControl/>
        <w:shd w:val="clear" w:color="auto" w:fill="FFFFFF"/>
        <w:spacing w:line="560" w:lineRule="atLeast"/>
        <w:ind w:firstLine="646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14:ligatures w14:val="none"/>
        </w:rPr>
      </w:pPr>
    </w:p>
    <w:p w14:paraId="3EDD01E4"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（盖章）</w:t>
      </w:r>
    </w:p>
    <w:p w14:paraId="3F9E4D83">
      <w:pPr>
        <w:spacing w:line="560" w:lineRule="exact"/>
        <w:ind w:firstLine="6400" w:firstLineChars="20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6374FAE5"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NjhmN2E2MGZmMzJmODY5Mjk3ZTNiYmM0Zjk5MjkifQ=="/>
  </w:docVars>
  <w:rsids>
    <w:rsidRoot w:val="003E6466"/>
    <w:rsid w:val="000321F4"/>
    <w:rsid w:val="003E6466"/>
    <w:rsid w:val="006406A4"/>
    <w:rsid w:val="006B16FE"/>
    <w:rsid w:val="00705694"/>
    <w:rsid w:val="008779DB"/>
    <w:rsid w:val="009A4BC9"/>
    <w:rsid w:val="00BB0E1B"/>
    <w:rsid w:val="00C330B7"/>
    <w:rsid w:val="00CB201B"/>
    <w:rsid w:val="00CC6740"/>
    <w:rsid w:val="00CE3214"/>
    <w:rsid w:val="00E97983"/>
    <w:rsid w:val="035E5C94"/>
    <w:rsid w:val="0B1C2BD0"/>
    <w:rsid w:val="0BB722B4"/>
    <w:rsid w:val="0C5F2BC4"/>
    <w:rsid w:val="0F7C3942"/>
    <w:rsid w:val="0FAD59DD"/>
    <w:rsid w:val="116A4DD1"/>
    <w:rsid w:val="2706352E"/>
    <w:rsid w:val="275D74A9"/>
    <w:rsid w:val="35C337C2"/>
    <w:rsid w:val="39074B30"/>
    <w:rsid w:val="3A7D68D2"/>
    <w:rsid w:val="3B506366"/>
    <w:rsid w:val="3BBE445D"/>
    <w:rsid w:val="3C3D4811"/>
    <w:rsid w:val="3CA32DC2"/>
    <w:rsid w:val="44B22E48"/>
    <w:rsid w:val="48E82B89"/>
    <w:rsid w:val="4D165477"/>
    <w:rsid w:val="533F7E2E"/>
    <w:rsid w:val="57C55920"/>
    <w:rsid w:val="59EB1767"/>
    <w:rsid w:val="5BA876E2"/>
    <w:rsid w:val="5BC65772"/>
    <w:rsid w:val="625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日期 字符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318</Characters>
  <Lines>8</Lines>
  <Paragraphs>2</Paragraphs>
  <TotalTime>51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2024-06-12T00:05:00Z</dcterms:created>
  <dc:creator>HXJ</dc:creator>
  <cp:lastModifiedBy>正方形面包</cp:lastModifiedBy>
  <cp:lastPrinted>2024-05-22T07:21:00Z</cp:lastPrinted>
  <dcterms:modified xsi:type="dcterms:W3CDTF">2026-04-09T01:47:41Z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DD11F858B2AA4C8DB3AC3981B612E686_13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